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514CE" w14:textId="7235FD3A" w:rsidR="00070AB7" w:rsidRPr="003051C6" w:rsidRDefault="00070AB7" w:rsidP="00070AB7">
      <w:pPr>
        <w:pStyle w:val="1Heading1"/>
        <w:numPr>
          <w:ilvl w:val="0"/>
          <w:numId w:val="0"/>
        </w:numPr>
        <w:spacing w:before="0"/>
      </w:pPr>
      <w:bookmarkStart w:id="0" w:name="_GoBack"/>
      <w:bookmarkEnd w:id="0"/>
      <w:r>
        <w:t xml:space="preserve">Temporary Structure Sta. </w:t>
      </w:r>
      <w:r w:rsidR="0055766D" w:rsidRPr="003051C6">
        <w:t>XXX</w:t>
      </w:r>
      <w:r w:rsidR="00781C7A" w:rsidRPr="003051C6">
        <w:t>+</w:t>
      </w:r>
      <w:r w:rsidR="0055766D" w:rsidRPr="003051C6">
        <w:t>XX</w:t>
      </w:r>
      <w:r w:rsidR="00781C7A" w:rsidRPr="003051C6">
        <w:t>.</w:t>
      </w:r>
      <w:r w:rsidR="0055766D" w:rsidRPr="003051C6">
        <w:t>XX</w:t>
      </w:r>
    </w:p>
    <w:p w14:paraId="38EF1D0C" w14:textId="6AEBC910" w:rsidR="00070AB7" w:rsidRPr="00677D91" w:rsidRDefault="00070AB7" w:rsidP="003051C6">
      <w:pPr>
        <w:keepNext/>
        <w:keepLines/>
        <w:jc w:val="both"/>
        <w:rPr>
          <w:bCs/>
          <w:i/>
        </w:rPr>
      </w:pPr>
      <w:r w:rsidRPr="00677D91">
        <w:rPr>
          <w:bCs/>
          <w:i/>
        </w:rPr>
        <w:t>Replace 526.3.2 with the following:</w:t>
      </w:r>
    </w:p>
    <w:p w14:paraId="483A290E" w14:textId="744CFC5B" w:rsidR="006F247C" w:rsidRDefault="006F247C" w:rsidP="003051C6">
      <w:pPr>
        <w:keepNext/>
        <w:keepLines/>
        <w:jc w:val="both"/>
        <w:rPr>
          <w:bCs/>
        </w:rPr>
      </w:pPr>
      <w:r>
        <w:rPr>
          <w:bCs/>
        </w:rPr>
        <w:t>Provide plans</w:t>
      </w:r>
      <w:r w:rsidR="00CD37F5">
        <w:rPr>
          <w:bCs/>
        </w:rPr>
        <w:t xml:space="preserve"> and design calculations</w:t>
      </w:r>
      <w:r>
        <w:rPr>
          <w:bCs/>
        </w:rPr>
        <w:t xml:space="preserve">, signed and sealed by a professional engineer registered in the state of Wisconsin, for all temporary structures.  Submit one copy of the plans </w:t>
      </w:r>
      <w:r w:rsidR="007A24FE">
        <w:rPr>
          <w:bCs/>
        </w:rPr>
        <w:t xml:space="preserve">and design calculations </w:t>
      </w:r>
      <w:r>
        <w:rPr>
          <w:bCs/>
        </w:rPr>
        <w:t xml:space="preserve">to the </w:t>
      </w:r>
      <w:r w:rsidR="00CE6C66">
        <w:rPr>
          <w:bCs/>
        </w:rPr>
        <w:t>engineer</w:t>
      </w:r>
      <w:r w:rsidR="006755C5">
        <w:rPr>
          <w:bCs/>
        </w:rPr>
        <w:t>,</w:t>
      </w:r>
      <w:r w:rsidR="006755C5" w:rsidRPr="006755C5">
        <w:rPr>
          <w:bCs/>
        </w:rPr>
        <w:t xml:space="preserve"> </w:t>
      </w:r>
      <w:r w:rsidR="006755C5">
        <w:rPr>
          <w:bCs/>
        </w:rPr>
        <w:t>for review and acceptance by the Bureau of Structures</w:t>
      </w:r>
      <w:r>
        <w:rPr>
          <w:bCs/>
        </w:rPr>
        <w:t xml:space="preserve">, 15 days prior to ordering materials or starting construction.  </w:t>
      </w:r>
    </w:p>
    <w:p w14:paraId="7A45D3CD" w14:textId="77777777" w:rsidR="00070AB7" w:rsidRDefault="00070AB7" w:rsidP="003051C6">
      <w:pPr>
        <w:keepNext/>
        <w:keepLines/>
        <w:jc w:val="both"/>
        <w:rPr>
          <w:bCs/>
        </w:rPr>
      </w:pPr>
    </w:p>
    <w:p w14:paraId="3EAC34FB" w14:textId="7FE097AD" w:rsidR="0023406E" w:rsidRDefault="00DC3F67" w:rsidP="003051C6">
      <w:pPr>
        <w:jc w:val="both"/>
      </w:pPr>
      <w:r>
        <w:t>For temporary structures over water, e</w:t>
      </w:r>
      <w:r w:rsidR="0023406E">
        <w:t>nsure that the temporary structure spans the stream and has dimensions sufficient to not constrict stream flow.  Ensure that the structure has a low superstructure elevation and an open waterway area no less than the contract plans specify.  Provide vertical abutments designed to prevent spilling fill material into the stream.  If building a temporary crossing over a stream or lake subject to boating use, construct it to provide horizontal and vertical clearance, as the jurisdictional agency may require, adequate for row boats and small power boats.</w:t>
      </w:r>
    </w:p>
    <w:p w14:paraId="1EBF7A2E" w14:textId="77777777" w:rsidR="0023406E" w:rsidRDefault="0023406E" w:rsidP="003051C6">
      <w:pPr>
        <w:jc w:val="both"/>
      </w:pPr>
    </w:p>
    <w:p w14:paraId="16E4E941" w14:textId="73AF611A" w:rsidR="000F0332" w:rsidRDefault="009D334A" w:rsidP="003051C6">
      <w:pPr>
        <w:jc w:val="both"/>
      </w:pPr>
      <w:r>
        <w:t>For grade crossing temporary structures, e</w:t>
      </w:r>
      <w:r w:rsidR="0023406E">
        <w:t>nsure that t</w:t>
      </w:r>
      <w:r w:rsidR="00070AB7">
        <w:t>he temporary structure span</w:t>
      </w:r>
      <w:r w:rsidR="0023406E">
        <w:t>s</w:t>
      </w:r>
      <w:r w:rsidR="00070AB7">
        <w:t xml:space="preserve"> the underpass roadway, underpass railroad, and/or underpass pedestrian facility as </w:t>
      </w:r>
      <w:r w:rsidR="0076653F">
        <w:t xml:space="preserve">shown on </w:t>
      </w:r>
      <w:r w:rsidR="00070AB7">
        <w:t xml:space="preserve">the </w:t>
      </w:r>
      <w:r>
        <w:t xml:space="preserve">contract </w:t>
      </w:r>
      <w:r w:rsidR="00070AB7">
        <w:t>plans</w:t>
      </w:r>
      <w:r w:rsidR="002C7C7E">
        <w:t xml:space="preserve">; and has sufficient </w:t>
      </w:r>
      <w:r w:rsidR="0099700C">
        <w:t>lateral</w:t>
      </w:r>
      <w:r w:rsidR="002C7C7E">
        <w:t xml:space="preserve"> clear width </w:t>
      </w:r>
      <w:r w:rsidR="0099700C">
        <w:t>meeting clear zone requirements per FDM 11-15-1.13</w:t>
      </w:r>
      <w:r w:rsidR="00070AB7">
        <w:t>.</w:t>
      </w:r>
      <w:r w:rsidR="000F0332">
        <w:t xml:space="preserve">  </w:t>
      </w:r>
      <w:r w:rsidR="0099700C">
        <w:t xml:space="preserve">If clear zone requirements cannot be maintained, structure protection may be required.  </w:t>
      </w:r>
      <w:r w:rsidR="000F0332">
        <w:t>Ensure that the structure has a low superstructure elevation no less than the existing, adjacent bridges</w:t>
      </w:r>
      <w:r w:rsidR="006328B0">
        <w:t xml:space="preserve"> or as shown on the plans</w:t>
      </w:r>
      <w:r w:rsidR="000F0332">
        <w:t>.</w:t>
      </w:r>
    </w:p>
    <w:p w14:paraId="1AB41FE3" w14:textId="77777777" w:rsidR="000F0332" w:rsidRDefault="000F0332" w:rsidP="003051C6">
      <w:pPr>
        <w:jc w:val="both"/>
      </w:pPr>
    </w:p>
    <w:p w14:paraId="01405795" w14:textId="0762AAB0" w:rsidR="000F0332" w:rsidRDefault="009D334A" w:rsidP="003051C6">
      <w:pPr>
        <w:jc w:val="both"/>
      </w:pPr>
      <w:r>
        <w:t>Ensure t</w:t>
      </w:r>
      <w:r w:rsidR="00070AB7">
        <w:t xml:space="preserve">he </w:t>
      </w:r>
      <w:r>
        <w:t xml:space="preserve">temporary </w:t>
      </w:r>
      <w:r w:rsidR="00070AB7">
        <w:t>structure ha</w:t>
      </w:r>
      <w:r>
        <w:t>s</w:t>
      </w:r>
      <w:r w:rsidR="00070AB7">
        <w:t xml:space="preserve"> a minimum roadway width as measured between the faces of the concrete barriers and at right angles to the centerline</w:t>
      </w:r>
      <w:r>
        <w:t xml:space="preserve">, and </w:t>
      </w:r>
      <w:r w:rsidR="00070AB7">
        <w:t xml:space="preserve">a minimum </w:t>
      </w:r>
      <w:r w:rsidR="00CE6C66">
        <w:t>overall width</w:t>
      </w:r>
      <w:r>
        <w:t>,</w:t>
      </w:r>
      <w:r w:rsidR="00CE6C66">
        <w:t xml:space="preserve"> as shown on the plans</w:t>
      </w:r>
      <w:r w:rsidR="00070AB7">
        <w:t>.</w:t>
      </w:r>
      <w:r>
        <w:t xml:space="preserve">  Show the minimum bridge length between faces of abutment support on the temporary structure plans.</w:t>
      </w:r>
    </w:p>
    <w:p w14:paraId="10F14B9A" w14:textId="77777777" w:rsidR="000F0332" w:rsidRDefault="000F0332" w:rsidP="003051C6">
      <w:pPr>
        <w:jc w:val="both"/>
      </w:pPr>
    </w:p>
    <w:p w14:paraId="70C74F0B" w14:textId="6F3ACAEC" w:rsidR="00070AB7" w:rsidRDefault="00070AB7" w:rsidP="003051C6">
      <w:pPr>
        <w:jc w:val="both"/>
      </w:pPr>
      <w:r>
        <w:t>Open metal grate or wood will not be allowed as the finish</w:t>
      </w:r>
      <w:r w:rsidR="009739CF">
        <w:t>ed</w:t>
      </w:r>
      <w:r>
        <w:t xml:space="preserve"> driving surface on the structure.</w:t>
      </w:r>
      <w:r w:rsidR="00C51932" w:rsidRPr="00C51932">
        <w:t xml:space="preserve"> </w:t>
      </w:r>
      <w:r>
        <w:t xml:space="preserve"> </w:t>
      </w:r>
    </w:p>
    <w:p w14:paraId="29303FF3" w14:textId="77777777" w:rsidR="00070AB7" w:rsidRDefault="00070AB7" w:rsidP="003051C6">
      <w:pPr>
        <w:jc w:val="both"/>
      </w:pPr>
    </w:p>
    <w:p w14:paraId="40069781" w14:textId="0E3FBFB1" w:rsidR="00070AB7" w:rsidRDefault="00070AB7" w:rsidP="003051C6">
      <w:pPr>
        <w:jc w:val="both"/>
      </w:pPr>
      <w:r>
        <w:t>Design, construct, and maintain temporary structures conforming to AASHTO LRFD Bridge Construction Specifications, Article 3.</w:t>
      </w:r>
      <w:r w:rsidR="0023406E">
        <w:t>6</w:t>
      </w:r>
      <w:r>
        <w:t>.</w:t>
      </w:r>
    </w:p>
    <w:p w14:paraId="190ACABA" w14:textId="4E0FF425" w:rsidR="005B0F05" w:rsidRDefault="005B0F05" w:rsidP="003051C6">
      <w:pPr>
        <w:jc w:val="both"/>
      </w:pPr>
    </w:p>
    <w:p w14:paraId="47A35205" w14:textId="77777777" w:rsidR="005B0F05" w:rsidRDefault="005B0F05" w:rsidP="005B0F05">
      <w:r>
        <w:t>Design and construct temporary structures to avoid conflicts with underground and overhead utilities within the project area.  Refer to the plans and the utilities article of the special provisions for information on utility locations within the project area.</w:t>
      </w:r>
    </w:p>
    <w:p w14:paraId="57EF110B" w14:textId="77777777" w:rsidR="00070AB7" w:rsidRDefault="00070AB7" w:rsidP="003051C6">
      <w:pPr>
        <w:jc w:val="both"/>
      </w:pPr>
    </w:p>
    <w:p w14:paraId="096DC364" w14:textId="6BF298B5" w:rsidR="00070AB7" w:rsidRDefault="00070AB7" w:rsidP="003051C6">
      <w:pPr>
        <w:jc w:val="both"/>
        <w:rPr>
          <w:i/>
        </w:rPr>
      </w:pPr>
      <w:r>
        <w:rPr>
          <w:i/>
        </w:rPr>
        <w:t xml:space="preserve">Add the following </w:t>
      </w:r>
      <w:r w:rsidR="009D334A">
        <w:rPr>
          <w:i/>
        </w:rPr>
        <w:t xml:space="preserve">to </w:t>
      </w:r>
      <w:r>
        <w:rPr>
          <w:i/>
        </w:rPr>
        <w:t>526</w:t>
      </w:r>
      <w:r w:rsidR="00AB7771">
        <w:rPr>
          <w:i/>
        </w:rPr>
        <w:t>.</w:t>
      </w:r>
      <w:r w:rsidR="009D334A">
        <w:rPr>
          <w:i/>
        </w:rPr>
        <w:t>5</w:t>
      </w:r>
      <w:r>
        <w:rPr>
          <w:i/>
        </w:rPr>
        <w:t>:</w:t>
      </w:r>
    </w:p>
    <w:p w14:paraId="52ED987C" w14:textId="77777777" w:rsidR="00070AB7" w:rsidRPr="00101090" w:rsidRDefault="00070AB7" w:rsidP="003051C6">
      <w:pPr>
        <w:jc w:val="both"/>
      </w:pPr>
      <w:r>
        <w:t xml:space="preserve">All temporary shoring and other secondary structure items required to construct the temporary bridge structure are to be included as a part of this bid item.  </w:t>
      </w:r>
    </w:p>
    <w:p w14:paraId="7FFFBFFC" w14:textId="77777777" w:rsidR="00070AB7" w:rsidRPr="00E0734D" w:rsidRDefault="00070AB7" w:rsidP="003051C6">
      <w:pPr>
        <w:jc w:val="both"/>
      </w:pPr>
    </w:p>
    <w:p w14:paraId="326CE48B" w14:textId="77777777" w:rsidR="00070AB7" w:rsidRPr="00E0734D" w:rsidRDefault="00070AB7" w:rsidP="003051C6">
      <w:pPr>
        <w:jc w:val="both"/>
      </w:pPr>
    </w:p>
    <w:sectPr w:rsidR="00070AB7" w:rsidRPr="00E0734D" w:rsidSect="003051C6">
      <w:footerReference w:type="default" r:id="rId11"/>
      <w:pgSz w:w="12240" w:h="15840"/>
      <w:pgMar w:top="1440" w:right="144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E469E" w14:textId="77777777" w:rsidR="001F6781" w:rsidRDefault="001F6781">
      <w:r>
        <w:separator/>
      </w:r>
    </w:p>
    <w:p w14:paraId="04C816A9" w14:textId="77777777" w:rsidR="001F6781" w:rsidRDefault="001F6781"/>
    <w:p w14:paraId="0B19FD28" w14:textId="77777777" w:rsidR="001F6781" w:rsidRDefault="001F6781"/>
    <w:p w14:paraId="7F119E00" w14:textId="77777777" w:rsidR="001F6781" w:rsidRDefault="001F6781"/>
    <w:p w14:paraId="61E76839" w14:textId="77777777" w:rsidR="001F6781" w:rsidRDefault="001F6781"/>
    <w:p w14:paraId="05964739" w14:textId="77777777" w:rsidR="001F6781" w:rsidRDefault="001F6781"/>
    <w:p w14:paraId="71371A7D" w14:textId="77777777" w:rsidR="001F6781" w:rsidRDefault="001F6781"/>
    <w:p w14:paraId="6A0023DF" w14:textId="77777777" w:rsidR="001F6781" w:rsidRDefault="001F6781"/>
  </w:endnote>
  <w:endnote w:type="continuationSeparator" w:id="0">
    <w:p w14:paraId="4B09603A" w14:textId="77777777" w:rsidR="001F6781" w:rsidRDefault="001F6781">
      <w:r>
        <w:continuationSeparator/>
      </w:r>
    </w:p>
    <w:p w14:paraId="41BD7733" w14:textId="77777777" w:rsidR="001F6781" w:rsidRDefault="001F6781"/>
    <w:p w14:paraId="1C92A91C" w14:textId="77777777" w:rsidR="001F6781" w:rsidRDefault="001F6781"/>
    <w:p w14:paraId="416E58E2" w14:textId="77777777" w:rsidR="001F6781" w:rsidRDefault="001F6781"/>
    <w:p w14:paraId="4154BB68" w14:textId="77777777" w:rsidR="001F6781" w:rsidRDefault="001F6781"/>
    <w:p w14:paraId="6AA64E6F" w14:textId="77777777" w:rsidR="001F6781" w:rsidRDefault="001F6781"/>
    <w:p w14:paraId="091BE75F" w14:textId="77777777" w:rsidR="001F6781" w:rsidRDefault="001F6781"/>
    <w:p w14:paraId="0E87E255" w14:textId="77777777" w:rsidR="001F6781" w:rsidRDefault="001F67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F60B6" w14:textId="7AE53C5E" w:rsidR="006224F3" w:rsidRDefault="006224F3" w:rsidP="00984A94">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D4844" w14:textId="77777777" w:rsidR="001F6781" w:rsidRDefault="001F6781">
      <w:r>
        <w:separator/>
      </w:r>
    </w:p>
    <w:p w14:paraId="3FBA25BB" w14:textId="77777777" w:rsidR="001F6781" w:rsidRDefault="001F6781"/>
    <w:p w14:paraId="63464648" w14:textId="77777777" w:rsidR="001F6781" w:rsidRDefault="001F6781"/>
    <w:p w14:paraId="1A031FB6" w14:textId="77777777" w:rsidR="001F6781" w:rsidRDefault="001F6781"/>
    <w:p w14:paraId="04E43DA5" w14:textId="77777777" w:rsidR="001F6781" w:rsidRDefault="001F6781"/>
    <w:p w14:paraId="431DA315" w14:textId="77777777" w:rsidR="001F6781" w:rsidRDefault="001F6781"/>
    <w:p w14:paraId="630622AF" w14:textId="77777777" w:rsidR="001F6781" w:rsidRDefault="001F6781"/>
    <w:p w14:paraId="7D6D8D67" w14:textId="77777777" w:rsidR="001F6781" w:rsidRDefault="001F6781"/>
  </w:footnote>
  <w:footnote w:type="continuationSeparator" w:id="0">
    <w:p w14:paraId="3E0F567D" w14:textId="77777777" w:rsidR="001F6781" w:rsidRDefault="001F6781">
      <w:r>
        <w:continuationSeparator/>
      </w:r>
    </w:p>
    <w:p w14:paraId="6D75D532" w14:textId="77777777" w:rsidR="001F6781" w:rsidRDefault="001F6781"/>
    <w:p w14:paraId="5C80CC8F" w14:textId="77777777" w:rsidR="001F6781" w:rsidRDefault="001F6781"/>
    <w:p w14:paraId="54346B48" w14:textId="77777777" w:rsidR="001F6781" w:rsidRDefault="001F6781"/>
    <w:p w14:paraId="7A04811E" w14:textId="77777777" w:rsidR="001F6781" w:rsidRDefault="001F6781"/>
    <w:p w14:paraId="19DA658B" w14:textId="77777777" w:rsidR="001F6781" w:rsidRDefault="001F6781"/>
    <w:p w14:paraId="6A7652E5" w14:textId="77777777" w:rsidR="001F6781" w:rsidRDefault="001F6781"/>
    <w:p w14:paraId="58570D62" w14:textId="77777777" w:rsidR="001F6781" w:rsidRDefault="001F67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21A4"/>
    <w:multiLevelType w:val="hybridMultilevel"/>
    <w:tmpl w:val="7C74C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AF01F0"/>
    <w:multiLevelType w:val="hybridMultilevel"/>
    <w:tmpl w:val="CDF01514"/>
    <w:lvl w:ilvl="0" w:tplc="E55216CA">
      <w:start w:val="1"/>
      <w:numFmt w:val="decimal"/>
      <w:pStyle w:val="1Heading1"/>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 w15:restartNumberingAfterBreak="0">
    <w:nsid w:val="59C63890"/>
    <w:multiLevelType w:val="hybridMultilevel"/>
    <w:tmpl w:val="3EDE44B6"/>
    <w:lvl w:ilvl="0" w:tplc="5288A722">
      <w:start w:val="1"/>
      <w:numFmt w:val="lowerLetter"/>
      <w:pStyle w:val="ListParagraph"/>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C17278F"/>
    <w:multiLevelType w:val="hybridMultilevel"/>
    <w:tmpl w:val="034E3830"/>
    <w:lvl w:ilvl="0" w:tplc="55864F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25B6CC6"/>
    <w:multiLevelType w:val="hybridMultilevel"/>
    <w:tmpl w:val="74AA0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845"/>
    <w:rsid w:val="00002E61"/>
    <w:rsid w:val="00011A38"/>
    <w:rsid w:val="00013638"/>
    <w:rsid w:val="000236A1"/>
    <w:rsid w:val="00024ECE"/>
    <w:rsid w:val="00025F98"/>
    <w:rsid w:val="000278B0"/>
    <w:rsid w:val="000336E1"/>
    <w:rsid w:val="00044827"/>
    <w:rsid w:val="000458A6"/>
    <w:rsid w:val="00057EE8"/>
    <w:rsid w:val="0006236D"/>
    <w:rsid w:val="0006267D"/>
    <w:rsid w:val="00066DCE"/>
    <w:rsid w:val="00067275"/>
    <w:rsid w:val="00070AB7"/>
    <w:rsid w:val="0007672E"/>
    <w:rsid w:val="0007709A"/>
    <w:rsid w:val="000837F6"/>
    <w:rsid w:val="00085D86"/>
    <w:rsid w:val="000B00D3"/>
    <w:rsid w:val="000B2D96"/>
    <w:rsid w:val="000B6EC1"/>
    <w:rsid w:val="000B780E"/>
    <w:rsid w:val="000D4996"/>
    <w:rsid w:val="000E10ED"/>
    <w:rsid w:val="000E37E9"/>
    <w:rsid w:val="000F0332"/>
    <w:rsid w:val="000F3BF9"/>
    <w:rsid w:val="000F47DD"/>
    <w:rsid w:val="000F7383"/>
    <w:rsid w:val="00101090"/>
    <w:rsid w:val="00103A73"/>
    <w:rsid w:val="00111E80"/>
    <w:rsid w:val="0011750B"/>
    <w:rsid w:val="001207EE"/>
    <w:rsid w:val="00120863"/>
    <w:rsid w:val="001227D0"/>
    <w:rsid w:val="00123312"/>
    <w:rsid w:val="00125F1A"/>
    <w:rsid w:val="001266AD"/>
    <w:rsid w:val="00127329"/>
    <w:rsid w:val="00145EFA"/>
    <w:rsid w:val="001465C6"/>
    <w:rsid w:val="00151086"/>
    <w:rsid w:val="00152B6F"/>
    <w:rsid w:val="00157F82"/>
    <w:rsid w:val="00172D0B"/>
    <w:rsid w:val="0018075E"/>
    <w:rsid w:val="00186A0E"/>
    <w:rsid w:val="00195747"/>
    <w:rsid w:val="001A5E47"/>
    <w:rsid w:val="001B0816"/>
    <w:rsid w:val="001B0E2D"/>
    <w:rsid w:val="001B1180"/>
    <w:rsid w:val="001B4FDA"/>
    <w:rsid w:val="001B59AC"/>
    <w:rsid w:val="001B6526"/>
    <w:rsid w:val="001B79E4"/>
    <w:rsid w:val="001C4CCC"/>
    <w:rsid w:val="001E2537"/>
    <w:rsid w:val="001E7C66"/>
    <w:rsid w:val="001F0EE7"/>
    <w:rsid w:val="001F110B"/>
    <w:rsid w:val="001F6781"/>
    <w:rsid w:val="00205814"/>
    <w:rsid w:val="002125F9"/>
    <w:rsid w:val="00220156"/>
    <w:rsid w:val="00220C15"/>
    <w:rsid w:val="002250C5"/>
    <w:rsid w:val="00230163"/>
    <w:rsid w:val="00230AB2"/>
    <w:rsid w:val="00232B4C"/>
    <w:rsid w:val="002330A0"/>
    <w:rsid w:val="002336A6"/>
    <w:rsid w:val="0023406E"/>
    <w:rsid w:val="002359DE"/>
    <w:rsid w:val="002410AA"/>
    <w:rsid w:val="00241AC1"/>
    <w:rsid w:val="00247880"/>
    <w:rsid w:val="00262ED6"/>
    <w:rsid w:val="002852C1"/>
    <w:rsid w:val="002914A0"/>
    <w:rsid w:val="00294371"/>
    <w:rsid w:val="002B4A57"/>
    <w:rsid w:val="002B5B45"/>
    <w:rsid w:val="002B7D6B"/>
    <w:rsid w:val="002C4750"/>
    <w:rsid w:val="002C7A6B"/>
    <w:rsid w:val="002C7C7E"/>
    <w:rsid w:val="002D61F0"/>
    <w:rsid w:val="002D6C6E"/>
    <w:rsid w:val="002E2855"/>
    <w:rsid w:val="002F0EA0"/>
    <w:rsid w:val="002F116F"/>
    <w:rsid w:val="002F6E09"/>
    <w:rsid w:val="00300A79"/>
    <w:rsid w:val="003051C6"/>
    <w:rsid w:val="003166B1"/>
    <w:rsid w:val="0031698C"/>
    <w:rsid w:val="00323052"/>
    <w:rsid w:val="00333901"/>
    <w:rsid w:val="00335842"/>
    <w:rsid w:val="00335EBD"/>
    <w:rsid w:val="00340346"/>
    <w:rsid w:val="00342C96"/>
    <w:rsid w:val="003543EA"/>
    <w:rsid w:val="00355C6E"/>
    <w:rsid w:val="0035681E"/>
    <w:rsid w:val="00361CA5"/>
    <w:rsid w:val="00365888"/>
    <w:rsid w:val="003677A3"/>
    <w:rsid w:val="00374705"/>
    <w:rsid w:val="003765C8"/>
    <w:rsid w:val="003841BC"/>
    <w:rsid w:val="00387174"/>
    <w:rsid w:val="00387FED"/>
    <w:rsid w:val="00391BC5"/>
    <w:rsid w:val="003A0549"/>
    <w:rsid w:val="003A28D5"/>
    <w:rsid w:val="003A3057"/>
    <w:rsid w:val="003A444B"/>
    <w:rsid w:val="003A5CD0"/>
    <w:rsid w:val="003B065A"/>
    <w:rsid w:val="003C0E28"/>
    <w:rsid w:val="003D1F52"/>
    <w:rsid w:val="003E24AE"/>
    <w:rsid w:val="003E665E"/>
    <w:rsid w:val="003F1173"/>
    <w:rsid w:val="003F23A0"/>
    <w:rsid w:val="003F3343"/>
    <w:rsid w:val="003F524B"/>
    <w:rsid w:val="003F545F"/>
    <w:rsid w:val="00403A9B"/>
    <w:rsid w:val="00410AFC"/>
    <w:rsid w:val="004166A9"/>
    <w:rsid w:val="004222ED"/>
    <w:rsid w:val="00426230"/>
    <w:rsid w:val="0042679B"/>
    <w:rsid w:val="00430EBE"/>
    <w:rsid w:val="00437A6E"/>
    <w:rsid w:val="00441092"/>
    <w:rsid w:val="0044180E"/>
    <w:rsid w:val="00443091"/>
    <w:rsid w:val="00447AED"/>
    <w:rsid w:val="00460D48"/>
    <w:rsid w:val="00464564"/>
    <w:rsid w:val="004665ED"/>
    <w:rsid w:val="004765F9"/>
    <w:rsid w:val="00477CD1"/>
    <w:rsid w:val="004830E3"/>
    <w:rsid w:val="004937D6"/>
    <w:rsid w:val="004A05C1"/>
    <w:rsid w:val="004A1944"/>
    <w:rsid w:val="004B0B01"/>
    <w:rsid w:val="004B5EFF"/>
    <w:rsid w:val="004C3629"/>
    <w:rsid w:val="004C6142"/>
    <w:rsid w:val="004D0984"/>
    <w:rsid w:val="004D12AF"/>
    <w:rsid w:val="004D5961"/>
    <w:rsid w:val="004D5E39"/>
    <w:rsid w:val="004D619C"/>
    <w:rsid w:val="004E4B14"/>
    <w:rsid w:val="004E4D5B"/>
    <w:rsid w:val="004E4D93"/>
    <w:rsid w:val="004E6702"/>
    <w:rsid w:val="004F266C"/>
    <w:rsid w:val="004F3006"/>
    <w:rsid w:val="00501E35"/>
    <w:rsid w:val="00525EFC"/>
    <w:rsid w:val="00526F11"/>
    <w:rsid w:val="00527E92"/>
    <w:rsid w:val="0053001C"/>
    <w:rsid w:val="00536463"/>
    <w:rsid w:val="00537FCB"/>
    <w:rsid w:val="0054032B"/>
    <w:rsid w:val="00542140"/>
    <w:rsid w:val="00546295"/>
    <w:rsid w:val="00546FB9"/>
    <w:rsid w:val="00554081"/>
    <w:rsid w:val="00555A70"/>
    <w:rsid w:val="0055766D"/>
    <w:rsid w:val="0056207E"/>
    <w:rsid w:val="00562C78"/>
    <w:rsid w:val="005631CE"/>
    <w:rsid w:val="00576561"/>
    <w:rsid w:val="005811F8"/>
    <w:rsid w:val="00581FB1"/>
    <w:rsid w:val="00582F0F"/>
    <w:rsid w:val="00587136"/>
    <w:rsid w:val="005937EC"/>
    <w:rsid w:val="005A6128"/>
    <w:rsid w:val="005B0B8B"/>
    <w:rsid w:val="005B0F05"/>
    <w:rsid w:val="005B3656"/>
    <w:rsid w:val="005C0A73"/>
    <w:rsid w:val="005C1A10"/>
    <w:rsid w:val="005D0ED0"/>
    <w:rsid w:val="005D247A"/>
    <w:rsid w:val="005E2D52"/>
    <w:rsid w:val="005E7933"/>
    <w:rsid w:val="005F0BBB"/>
    <w:rsid w:val="005F59D4"/>
    <w:rsid w:val="005F78B5"/>
    <w:rsid w:val="00602515"/>
    <w:rsid w:val="00603649"/>
    <w:rsid w:val="0061036E"/>
    <w:rsid w:val="006224F3"/>
    <w:rsid w:val="006249B6"/>
    <w:rsid w:val="006328B0"/>
    <w:rsid w:val="0064764C"/>
    <w:rsid w:val="006502CD"/>
    <w:rsid w:val="006540DC"/>
    <w:rsid w:val="006542CF"/>
    <w:rsid w:val="006755C5"/>
    <w:rsid w:val="006758C5"/>
    <w:rsid w:val="00677D91"/>
    <w:rsid w:val="00684612"/>
    <w:rsid w:val="006847E8"/>
    <w:rsid w:val="006860B1"/>
    <w:rsid w:val="006A043A"/>
    <w:rsid w:val="006A10C8"/>
    <w:rsid w:val="006A1386"/>
    <w:rsid w:val="006A2DFF"/>
    <w:rsid w:val="006B384C"/>
    <w:rsid w:val="006B3B29"/>
    <w:rsid w:val="006C0710"/>
    <w:rsid w:val="006C0EBB"/>
    <w:rsid w:val="006C1DF8"/>
    <w:rsid w:val="006C67BA"/>
    <w:rsid w:val="006C6D4E"/>
    <w:rsid w:val="006C6DDD"/>
    <w:rsid w:val="006C7E23"/>
    <w:rsid w:val="006D3530"/>
    <w:rsid w:val="006D3C56"/>
    <w:rsid w:val="006D41D6"/>
    <w:rsid w:val="006E1DB0"/>
    <w:rsid w:val="006E6E10"/>
    <w:rsid w:val="006F247C"/>
    <w:rsid w:val="007027E4"/>
    <w:rsid w:val="00704D09"/>
    <w:rsid w:val="00705025"/>
    <w:rsid w:val="007141FB"/>
    <w:rsid w:val="00715CF7"/>
    <w:rsid w:val="00721CC8"/>
    <w:rsid w:val="00721D1C"/>
    <w:rsid w:val="0072217D"/>
    <w:rsid w:val="0072254C"/>
    <w:rsid w:val="00727883"/>
    <w:rsid w:val="0073182C"/>
    <w:rsid w:val="00731BF1"/>
    <w:rsid w:val="00754E2E"/>
    <w:rsid w:val="00754F7B"/>
    <w:rsid w:val="0075740B"/>
    <w:rsid w:val="00760766"/>
    <w:rsid w:val="00762B54"/>
    <w:rsid w:val="0076653F"/>
    <w:rsid w:val="007709EA"/>
    <w:rsid w:val="00781C7A"/>
    <w:rsid w:val="00784143"/>
    <w:rsid w:val="00787567"/>
    <w:rsid w:val="00793827"/>
    <w:rsid w:val="00793DF2"/>
    <w:rsid w:val="00797556"/>
    <w:rsid w:val="007A04EB"/>
    <w:rsid w:val="007A1B69"/>
    <w:rsid w:val="007A21CD"/>
    <w:rsid w:val="007A24FE"/>
    <w:rsid w:val="007A7E6E"/>
    <w:rsid w:val="007B041C"/>
    <w:rsid w:val="007B29E7"/>
    <w:rsid w:val="007B5D49"/>
    <w:rsid w:val="007C08A7"/>
    <w:rsid w:val="007C13D7"/>
    <w:rsid w:val="007C4180"/>
    <w:rsid w:val="007D0014"/>
    <w:rsid w:val="007D42DA"/>
    <w:rsid w:val="007E1CA1"/>
    <w:rsid w:val="007E5058"/>
    <w:rsid w:val="007E5A96"/>
    <w:rsid w:val="007E7E3F"/>
    <w:rsid w:val="007F0776"/>
    <w:rsid w:val="007F3ED6"/>
    <w:rsid w:val="008042B3"/>
    <w:rsid w:val="00807140"/>
    <w:rsid w:val="00817A13"/>
    <w:rsid w:val="00825677"/>
    <w:rsid w:val="0083147A"/>
    <w:rsid w:val="008344D4"/>
    <w:rsid w:val="008357C1"/>
    <w:rsid w:val="00845A6C"/>
    <w:rsid w:val="008467A3"/>
    <w:rsid w:val="00850C06"/>
    <w:rsid w:val="00852177"/>
    <w:rsid w:val="00855791"/>
    <w:rsid w:val="00856416"/>
    <w:rsid w:val="00866AF2"/>
    <w:rsid w:val="00876529"/>
    <w:rsid w:val="008853BD"/>
    <w:rsid w:val="00886044"/>
    <w:rsid w:val="00886481"/>
    <w:rsid w:val="008A4E2F"/>
    <w:rsid w:val="008B0B7F"/>
    <w:rsid w:val="008B73BE"/>
    <w:rsid w:val="008D0CAE"/>
    <w:rsid w:val="008D1290"/>
    <w:rsid w:val="008D1850"/>
    <w:rsid w:val="008D4A11"/>
    <w:rsid w:val="008F2978"/>
    <w:rsid w:val="008F43FB"/>
    <w:rsid w:val="00907CC5"/>
    <w:rsid w:val="00913DFB"/>
    <w:rsid w:val="0091635D"/>
    <w:rsid w:val="00920C5D"/>
    <w:rsid w:val="00923EC7"/>
    <w:rsid w:val="00925A91"/>
    <w:rsid w:val="00930D7B"/>
    <w:rsid w:val="009316C4"/>
    <w:rsid w:val="00941458"/>
    <w:rsid w:val="00941965"/>
    <w:rsid w:val="009428CF"/>
    <w:rsid w:val="00953455"/>
    <w:rsid w:val="00957818"/>
    <w:rsid w:val="009652C3"/>
    <w:rsid w:val="0097385B"/>
    <w:rsid w:val="009739CF"/>
    <w:rsid w:val="0097460A"/>
    <w:rsid w:val="00980C30"/>
    <w:rsid w:val="0098115F"/>
    <w:rsid w:val="009823D0"/>
    <w:rsid w:val="00984A94"/>
    <w:rsid w:val="00996A16"/>
    <w:rsid w:val="00996AAF"/>
    <w:rsid w:val="0099700C"/>
    <w:rsid w:val="009A0F8E"/>
    <w:rsid w:val="009A63F9"/>
    <w:rsid w:val="009A7140"/>
    <w:rsid w:val="009B4081"/>
    <w:rsid w:val="009C2824"/>
    <w:rsid w:val="009C66FD"/>
    <w:rsid w:val="009C755B"/>
    <w:rsid w:val="009D334A"/>
    <w:rsid w:val="009D70FE"/>
    <w:rsid w:val="009E1B0F"/>
    <w:rsid w:val="009E2AB8"/>
    <w:rsid w:val="009E6A3E"/>
    <w:rsid w:val="009F39F5"/>
    <w:rsid w:val="009F7BDF"/>
    <w:rsid w:val="00A04A9E"/>
    <w:rsid w:val="00A05F9F"/>
    <w:rsid w:val="00A063EA"/>
    <w:rsid w:val="00A10B11"/>
    <w:rsid w:val="00A23220"/>
    <w:rsid w:val="00A263FD"/>
    <w:rsid w:val="00A27F93"/>
    <w:rsid w:val="00A41BC7"/>
    <w:rsid w:val="00A510AB"/>
    <w:rsid w:val="00A546E4"/>
    <w:rsid w:val="00A578C6"/>
    <w:rsid w:val="00A6170F"/>
    <w:rsid w:val="00A70CD8"/>
    <w:rsid w:val="00A75A9D"/>
    <w:rsid w:val="00A85603"/>
    <w:rsid w:val="00A85FD0"/>
    <w:rsid w:val="00A87360"/>
    <w:rsid w:val="00A90C90"/>
    <w:rsid w:val="00AA1CB2"/>
    <w:rsid w:val="00AA4C45"/>
    <w:rsid w:val="00AA6DBF"/>
    <w:rsid w:val="00AA7C9A"/>
    <w:rsid w:val="00AB1507"/>
    <w:rsid w:val="00AB437C"/>
    <w:rsid w:val="00AB7771"/>
    <w:rsid w:val="00AC0392"/>
    <w:rsid w:val="00AC6664"/>
    <w:rsid w:val="00AC6EB5"/>
    <w:rsid w:val="00AE07C9"/>
    <w:rsid w:val="00AE44B2"/>
    <w:rsid w:val="00AE4FFE"/>
    <w:rsid w:val="00AF235E"/>
    <w:rsid w:val="00B050CB"/>
    <w:rsid w:val="00B06DFC"/>
    <w:rsid w:val="00B1152E"/>
    <w:rsid w:val="00B13944"/>
    <w:rsid w:val="00B14122"/>
    <w:rsid w:val="00B2278A"/>
    <w:rsid w:val="00B267BF"/>
    <w:rsid w:val="00B3581A"/>
    <w:rsid w:val="00B44744"/>
    <w:rsid w:val="00B46612"/>
    <w:rsid w:val="00B47427"/>
    <w:rsid w:val="00B519F8"/>
    <w:rsid w:val="00B52B02"/>
    <w:rsid w:val="00B54782"/>
    <w:rsid w:val="00B60805"/>
    <w:rsid w:val="00B73362"/>
    <w:rsid w:val="00B76118"/>
    <w:rsid w:val="00B83EF4"/>
    <w:rsid w:val="00B9254C"/>
    <w:rsid w:val="00B97DBF"/>
    <w:rsid w:val="00BA55F9"/>
    <w:rsid w:val="00BB06CF"/>
    <w:rsid w:val="00BB478F"/>
    <w:rsid w:val="00BB642D"/>
    <w:rsid w:val="00BC2655"/>
    <w:rsid w:val="00BC7014"/>
    <w:rsid w:val="00BD5BDA"/>
    <w:rsid w:val="00BD74F1"/>
    <w:rsid w:val="00BE2267"/>
    <w:rsid w:val="00BE71EF"/>
    <w:rsid w:val="00C01673"/>
    <w:rsid w:val="00C06ECD"/>
    <w:rsid w:val="00C1293C"/>
    <w:rsid w:val="00C13FBE"/>
    <w:rsid w:val="00C16F23"/>
    <w:rsid w:val="00C21623"/>
    <w:rsid w:val="00C27253"/>
    <w:rsid w:val="00C277AF"/>
    <w:rsid w:val="00C30098"/>
    <w:rsid w:val="00C3784B"/>
    <w:rsid w:val="00C4101F"/>
    <w:rsid w:val="00C427F8"/>
    <w:rsid w:val="00C51932"/>
    <w:rsid w:val="00C579CB"/>
    <w:rsid w:val="00C60E38"/>
    <w:rsid w:val="00C645D0"/>
    <w:rsid w:val="00C65E7B"/>
    <w:rsid w:val="00C74B5A"/>
    <w:rsid w:val="00C77FB0"/>
    <w:rsid w:val="00C85C00"/>
    <w:rsid w:val="00C86C23"/>
    <w:rsid w:val="00C904CC"/>
    <w:rsid w:val="00C94BB9"/>
    <w:rsid w:val="00C95778"/>
    <w:rsid w:val="00CA1FF7"/>
    <w:rsid w:val="00CA390C"/>
    <w:rsid w:val="00CA4BE0"/>
    <w:rsid w:val="00CA60B2"/>
    <w:rsid w:val="00CA76D6"/>
    <w:rsid w:val="00CB1336"/>
    <w:rsid w:val="00CC0D5A"/>
    <w:rsid w:val="00CC0F63"/>
    <w:rsid w:val="00CC13AD"/>
    <w:rsid w:val="00CC1A7B"/>
    <w:rsid w:val="00CC2373"/>
    <w:rsid w:val="00CD37F5"/>
    <w:rsid w:val="00CE4773"/>
    <w:rsid w:val="00CE6C66"/>
    <w:rsid w:val="00CF455C"/>
    <w:rsid w:val="00CF7845"/>
    <w:rsid w:val="00CF7853"/>
    <w:rsid w:val="00D11F98"/>
    <w:rsid w:val="00D13FCE"/>
    <w:rsid w:val="00D14F11"/>
    <w:rsid w:val="00D168E3"/>
    <w:rsid w:val="00D20079"/>
    <w:rsid w:val="00D20C64"/>
    <w:rsid w:val="00D217D0"/>
    <w:rsid w:val="00D23F17"/>
    <w:rsid w:val="00D27914"/>
    <w:rsid w:val="00D32F04"/>
    <w:rsid w:val="00D342D1"/>
    <w:rsid w:val="00D34AE9"/>
    <w:rsid w:val="00D34F0E"/>
    <w:rsid w:val="00D42665"/>
    <w:rsid w:val="00D4421D"/>
    <w:rsid w:val="00D5162E"/>
    <w:rsid w:val="00D56118"/>
    <w:rsid w:val="00D626A3"/>
    <w:rsid w:val="00D65599"/>
    <w:rsid w:val="00D75D9B"/>
    <w:rsid w:val="00D83FF1"/>
    <w:rsid w:val="00D877A7"/>
    <w:rsid w:val="00D91078"/>
    <w:rsid w:val="00D94545"/>
    <w:rsid w:val="00DA0E76"/>
    <w:rsid w:val="00DA468C"/>
    <w:rsid w:val="00DA62C8"/>
    <w:rsid w:val="00DB46C3"/>
    <w:rsid w:val="00DB4C2E"/>
    <w:rsid w:val="00DB72D5"/>
    <w:rsid w:val="00DC1DE8"/>
    <w:rsid w:val="00DC336E"/>
    <w:rsid w:val="00DC37ED"/>
    <w:rsid w:val="00DC3F67"/>
    <w:rsid w:val="00DD182D"/>
    <w:rsid w:val="00DD4419"/>
    <w:rsid w:val="00DD7166"/>
    <w:rsid w:val="00DE6363"/>
    <w:rsid w:val="00DF1E41"/>
    <w:rsid w:val="00DF4ACF"/>
    <w:rsid w:val="00DF523B"/>
    <w:rsid w:val="00E06BFE"/>
    <w:rsid w:val="00E07B0C"/>
    <w:rsid w:val="00E10695"/>
    <w:rsid w:val="00E12B20"/>
    <w:rsid w:val="00E2113A"/>
    <w:rsid w:val="00E23173"/>
    <w:rsid w:val="00E238A8"/>
    <w:rsid w:val="00E27EBA"/>
    <w:rsid w:val="00E327AC"/>
    <w:rsid w:val="00E43C88"/>
    <w:rsid w:val="00E6058A"/>
    <w:rsid w:val="00E67ED9"/>
    <w:rsid w:val="00E7202F"/>
    <w:rsid w:val="00E810AE"/>
    <w:rsid w:val="00E8274B"/>
    <w:rsid w:val="00E83473"/>
    <w:rsid w:val="00E91EB3"/>
    <w:rsid w:val="00E94FF4"/>
    <w:rsid w:val="00E95D39"/>
    <w:rsid w:val="00EB0480"/>
    <w:rsid w:val="00EB0B8F"/>
    <w:rsid w:val="00EB76E1"/>
    <w:rsid w:val="00EB7CAB"/>
    <w:rsid w:val="00EC10E6"/>
    <w:rsid w:val="00EC6979"/>
    <w:rsid w:val="00EE7D31"/>
    <w:rsid w:val="00F03E31"/>
    <w:rsid w:val="00F10D1D"/>
    <w:rsid w:val="00F12ADF"/>
    <w:rsid w:val="00F21A55"/>
    <w:rsid w:val="00F22853"/>
    <w:rsid w:val="00F300B8"/>
    <w:rsid w:val="00F314E5"/>
    <w:rsid w:val="00F34A43"/>
    <w:rsid w:val="00F40755"/>
    <w:rsid w:val="00F47013"/>
    <w:rsid w:val="00F6025D"/>
    <w:rsid w:val="00F60396"/>
    <w:rsid w:val="00F66B69"/>
    <w:rsid w:val="00F7098D"/>
    <w:rsid w:val="00F8173B"/>
    <w:rsid w:val="00F86575"/>
    <w:rsid w:val="00F86E4F"/>
    <w:rsid w:val="00F8751E"/>
    <w:rsid w:val="00F87AAD"/>
    <w:rsid w:val="00FA51E5"/>
    <w:rsid w:val="00FB4647"/>
    <w:rsid w:val="00FB52FF"/>
    <w:rsid w:val="00FB7F17"/>
    <w:rsid w:val="00FC577F"/>
    <w:rsid w:val="00FC7256"/>
    <w:rsid w:val="00FD2454"/>
    <w:rsid w:val="00FD2D81"/>
    <w:rsid w:val="00FE1487"/>
    <w:rsid w:val="00FE54E2"/>
    <w:rsid w:val="00FE5DE5"/>
    <w:rsid w:val="00FF1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791F2"/>
  <w15:docId w15:val="{2BBA85E1-D61D-46FC-801C-52F0FB520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6463"/>
    <w:pPr>
      <w:spacing w:after="0" w:line="240" w:lineRule="auto"/>
      <w:ind w:left="720"/>
    </w:pPr>
    <w:rPr>
      <w:rFonts w:ascii="Times New Roman" w:hAnsi="Times New Roman" w:cs="Times New Roman"/>
      <w:sz w:val="24"/>
      <w:szCs w:val="24"/>
    </w:rPr>
  </w:style>
  <w:style w:type="paragraph" w:styleId="Heading1">
    <w:name w:val="heading 1"/>
    <w:basedOn w:val="Normal"/>
    <w:next w:val="Normal"/>
    <w:link w:val="Heading1Char"/>
    <w:uiPriority w:val="9"/>
    <w:qFormat/>
    <w:rsid w:val="003230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230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2305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0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230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23052"/>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323052"/>
    <w:pPr>
      <w:outlineLvl w:val="9"/>
    </w:pPr>
  </w:style>
  <w:style w:type="paragraph" w:styleId="BalloonText">
    <w:name w:val="Balloon Text"/>
    <w:basedOn w:val="Normal"/>
    <w:link w:val="BalloonTextChar"/>
    <w:uiPriority w:val="99"/>
    <w:semiHidden/>
    <w:unhideWhenUsed/>
    <w:rsid w:val="00323052"/>
    <w:rPr>
      <w:rFonts w:ascii="Tahoma" w:hAnsi="Tahoma" w:cs="Tahoma"/>
      <w:sz w:val="16"/>
      <w:szCs w:val="16"/>
    </w:rPr>
  </w:style>
  <w:style w:type="character" w:customStyle="1" w:styleId="BalloonTextChar">
    <w:name w:val="Balloon Text Char"/>
    <w:basedOn w:val="DefaultParagraphFont"/>
    <w:link w:val="BalloonText"/>
    <w:uiPriority w:val="99"/>
    <w:semiHidden/>
    <w:rsid w:val="00323052"/>
    <w:rPr>
      <w:rFonts w:ascii="Tahoma" w:hAnsi="Tahoma" w:cs="Tahoma"/>
      <w:sz w:val="16"/>
      <w:szCs w:val="16"/>
    </w:rPr>
  </w:style>
  <w:style w:type="paragraph" w:styleId="Header">
    <w:name w:val="header"/>
    <w:basedOn w:val="Normal"/>
    <w:link w:val="HeaderChar"/>
    <w:uiPriority w:val="99"/>
    <w:unhideWhenUsed/>
    <w:rsid w:val="00323052"/>
    <w:pPr>
      <w:tabs>
        <w:tab w:val="center" w:pos="4680"/>
        <w:tab w:val="right" w:pos="9360"/>
      </w:tabs>
    </w:pPr>
  </w:style>
  <w:style w:type="character" w:customStyle="1" w:styleId="HeaderChar">
    <w:name w:val="Header Char"/>
    <w:basedOn w:val="DefaultParagraphFont"/>
    <w:link w:val="Header"/>
    <w:uiPriority w:val="99"/>
    <w:rsid w:val="00323052"/>
  </w:style>
  <w:style w:type="paragraph" w:styleId="Footer">
    <w:name w:val="footer"/>
    <w:basedOn w:val="Normal"/>
    <w:link w:val="FooterChar"/>
    <w:uiPriority w:val="99"/>
    <w:unhideWhenUsed/>
    <w:rsid w:val="00323052"/>
    <w:pPr>
      <w:tabs>
        <w:tab w:val="center" w:pos="4680"/>
        <w:tab w:val="right" w:pos="9360"/>
      </w:tabs>
    </w:pPr>
  </w:style>
  <w:style w:type="character" w:customStyle="1" w:styleId="FooterChar">
    <w:name w:val="Footer Char"/>
    <w:basedOn w:val="DefaultParagraphFont"/>
    <w:link w:val="Footer"/>
    <w:uiPriority w:val="99"/>
    <w:rsid w:val="00323052"/>
  </w:style>
  <w:style w:type="paragraph" w:styleId="TOC1">
    <w:name w:val="toc 1"/>
    <w:basedOn w:val="Normal"/>
    <w:next w:val="Normal"/>
    <w:autoRedefine/>
    <w:uiPriority w:val="39"/>
    <w:unhideWhenUsed/>
    <w:qFormat/>
    <w:rsid w:val="00323052"/>
    <w:pPr>
      <w:tabs>
        <w:tab w:val="left" w:pos="720"/>
        <w:tab w:val="right" w:leader="dot" w:pos="9288"/>
      </w:tabs>
      <w:ind w:hanging="720"/>
    </w:pPr>
  </w:style>
  <w:style w:type="paragraph" w:customStyle="1" w:styleId="1Heading1">
    <w:name w:val="1 Heading 1"/>
    <w:basedOn w:val="Normal"/>
    <w:qFormat/>
    <w:rsid w:val="00323052"/>
    <w:pPr>
      <w:numPr>
        <w:numId w:val="1"/>
      </w:numPr>
      <w:tabs>
        <w:tab w:val="center" w:pos="4680"/>
        <w:tab w:val="right" w:pos="9270"/>
      </w:tabs>
      <w:spacing w:before="240" w:after="240"/>
      <w:ind w:hanging="720"/>
      <w:outlineLvl w:val="0"/>
    </w:pPr>
    <w:rPr>
      <w:b/>
      <w:sz w:val="28"/>
      <w:szCs w:val="28"/>
    </w:rPr>
  </w:style>
  <w:style w:type="character" w:styleId="Hyperlink">
    <w:name w:val="Hyperlink"/>
    <w:basedOn w:val="DefaultParagraphFont"/>
    <w:uiPriority w:val="99"/>
    <w:unhideWhenUsed/>
    <w:rsid w:val="00323052"/>
    <w:rPr>
      <w:color w:val="0000FF" w:themeColor="hyperlink"/>
      <w:u w:val="single"/>
    </w:rPr>
  </w:style>
  <w:style w:type="character" w:styleId="PlaceholderText">
    <w:name w:val="Placeholder Text"/>
    <w:basedOn w:val="DefaultParagraphFont"/>
    <w:uiPriority w:val="99"/>
    <w:semiHidden/>
    <w:rsid w:val="00323052"/>
    <w:rPr>
      <w:color w:val="808080"/>
    </w:rPr>
  </w:style>
  <w:style w:type="paragraph" w:styleId="TOC2">
    <w:name w:val="toc 2"/>
    <w:basedOn w:val="Normal"/>
    <w:next w:val="Normal"/>
    <w:autoRedefine/>
    <w:uiPriority w:val="39"/>
    <w:unhideWhenUsed/>
    <w:qFormat/>
    <w:rsid w:val="00323052"/>
    <w:pPr>
      <w:spacing w:after="100"/>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323052"/>
    <w:pPr>
      <w:spacing w:after="100"/>
      <w:ind w:left="440"/>
    </w:pPr>
    <w:rPr>
      <w:rFonts w:asciiTheme="minorHAnsi" w:eastAsiaTheme="minorEastAsia" w:hAnsiTheme="minorHAnsi" w:cstheme="minorBidi"/>
      <w:sz w:val="22"/>
      <w:szCs w:val="22"/>
    </w:rPr>
  </w:style>
  <w:style w:type="table" w:styleId="TableGrid">
    <w:name w:val="Table Grid"/>
    <w:basedOn w:val="TableNormal"/>
    <w:uiPriority w:val="59"/>
    <w:rsid w:val="003230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semiHidden/>
    <w:rsid w:val="00323052"/>
    <w:pPr>
      <w:widowControl w:val="0"/>
      <w:overflowPunct w:val="0"/>
      <w:autoSpaceDE w:val="0"/>
      <w:autoSpaceDN w:val="0"/>
      <w:adjustRightInd w:val="0"/>
      <w:ind w:left="0"/>
      <w:textAlignment w:val="baseline"/>
    </w:pPr>
    <w:rPr>
      <w:rFonts w:ascii="Courier New" w:eastAsia="Times New Roman" w:hAnsi="Courier New"/>
      <w:szCs w:val="20"/>
    </w:rPr>
  </w:style>
  <w:style w:type="character" w:customStyle="1" w:styleId="EndnoteTextChar">
    <w:name w:val="Endnote Text Char"/>
    <w:basedOn w:val="DefaultParagraphFont"/>
    <w:link w:val="EndnoteText"/>
    <w:semiHidden/>
    <w:rsid w:val="00323052"/>
    <w:rPr>
      <w:rFonts w:ascii="Courier New" w:eastAsia="Times New Roman" w:hAnsi="Courier New" w:cs="Times New Roman"/>
      <w:sz w:val="24"/>
      <w:szCs w:val="20"/>
    </w:rPr>
  </w:style>
  <w:style w:type="paragraph" w:styleId="BodyTextIndent">
    <w:name w:val="Body Text Indent"/>
    <w:basedOn w:val="Normal"/>
    <w:link w:val="BodyTextIndentChar"/>
    <w:semiHidden/>
    <w:rsid w:val="00323052"/>
    <w:pPr>
      <w:suppressAutoHyphens/>
      <w:overflowPunct w:val="0"/>
      <w:autoSpaceDE w:val="0"/>
      <w:autoSpaceDN w:val="0"/>
      <w:adjustRightInd w:val="0"/>
      <w:ind w:left="1440"/>
      <w:textAlignment w:val="baseline"/>
    </w:pPr>
    <w:rPr>
      <w:rFonts w:eastAsia="Times New Roman"/>
      <w:spacing w:val="-2"/>
      <w:szCs w:val="20"/>
    </w:rPr>
  </w:style>
  <w:style w:type="character" w:customStyle="1" w:styleId="BodyTextIndentChar">
    <w:name w:val="Body Text Indent Char"/>
    <w:basedOn w:val="DefaultParagraphFont"/>
    <w:link w:val="BodyTextIndent"/>
    <w:semiHidden/>
    <w:rsid w:val="00323052"/>
    <w:rPr>
      <w:rFonts w:ascii="Times New Roman" w:eastAsia="Times New Roman" w:hAnsi="Times New Roman" w:cs="Times New Roman"/>
      <w:spacing w:val="-2"/>
      <w:sz w:val="24"/>
      <w:szCs w:val="20"/>
    </w:rPr>
  </w:style>
  <w:style w:type="paragraph" w:styleId="TOC4">
    <w:name w:val="toc 4"/>
    <w:basedOn w:val="Normal"/>
    <w:next w:val="Normal"/>
    <w:autoRedefine/>
    <w:uiPriority w:val="39"/>
    <w:unhideWhenUsed/>
    <w:rsid w:val="00323052"/>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323052"/>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23052"/>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23052"/>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23052"/>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23052"/>
    <w:pPr>
      <w:spacing w:after="100" w:line="276" w:lineRule="auto"/>
      <w:ind w:left="1760"/>
    </w:pPr>
    <w:rPr>
      <w:rFonts w:asciiTheme="minorHAnsi" w:eastAsiaTheme="minorEastAsia" w:hAnsiTheme="minorHAnsi" w:cstheme="minorBidi"/>
      <w:sz w:val="22"/>
      <w:szCs w:val="22"/>
    </w:rPr>
  </w:style>
  <w:style w:type="table" w:styleId="TableGrid1">
    <w:name w:val="Table Grid 1"/>
    <w:basedOn w:val="TableNormal"/>
    <w:uiPriority w:val="99"/>
    <w:semiHidden/>
    <w:unhideWhenUsed/>
    <w:rsid w:val="00323052"/>
    <w:pPr>
      <w:spacing w:after="0" w:line="240" w:lineRule="auto"/>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SP">
    <w:name w:val="STSP"/>
    <w:qFormat/>
    <w:rsid w:val="00323052"/>
    <w:pPr>
      <w:tabs>
        <w:tab w:val="left" w:pos="432"/>
      </w:tabs>
      <w:spacing w:after="0" w:line="240" w:lineRule="auto"/>
    </w:pPr>
    <w:rPr>
      <w:rFonts w:ascii="Times New Roman" w:hAnsi="Times New Roman" w:cs="Times New Roman"/>
      <w:sz w:val="24"/>
      <w:szCs w:val="24"/>
    </w:rPr>
  </w:style>
  <w:style w:type="paragraph" w:styleId="ListParagraph">
    <w:name w:val="List Paragraph"/>
    <w:basedOn w:val="Normal"/>
    <w:autoRedefine/>
    <w:uiPriority w:val="1"/>
    <w:qFormat/>
    <w:rsid w:val="005C0A73"/>
    <w:pPr>
      <w:numPr>
        <w:numId w:val="2"/>
      </w:numPr>
      <w:ind w:left="720" w:hanging="720"/>
    </w:pPr>
  </w:style>
  <w:style w:type="paragraph" w:customStyle="1" w:styleId="Table">
    <w:name w:val="Table"/>
    <w:basedOn w:val="Normal"/>
    <w:qFormat/>
    <w:rsid w:val="00323052"/>
    <w:pPr>
      <w:tabs>
        <w:tab w:val="left" w:pos="1080"/>
      </w:tabs>
      <w:ind w:left="0"/>
      <w:jc w:val="center"/>
    </w:pPr>
  </w:style>
  <w:style w:type="paragraph" w:customStyle="1" w:styleId="STSPtable">
    <w:name w:val="STSP table"/>
    <w:basedOn w:val="Normal"/>
    <w:autoRedefine/>
    <w:qFormat/>
    <w:rsid w:val="00323052"/>
    <w:pPr>
      <w:ind w:left="0"/>
    </w:pPr>
    <w:rPr>
      <w:szCs w:val="22"/>
    </w:rPr>
  </w:style>
  <w:style w:type="paragraph" w:customStyle="1" w:styleId="A1D9AE0EDD0D4BAB997406ED3F06795E">
    <w:name w:val="A1D9AE0EDD0D4BAB997406ED3F06795E"/>
    <w:rsid w:val="00323052"/>
    <w:pPr>
      <w:spacing w:after="0" w:line="240" w:lineRule="auto"/>
      <w:ind w:left="720"/>
      <w:jc w:val="both"/>
    </w:pPr>
    <w:rPr>
      <w:rFonts w:ascii="Times New Roman" w:hAnsi="Times New Roman" w:cs="Times New Roman"/>
      <w:sz w:val="24"/>
      <w:szCs w:val="24"/>
    </w:rPr>
  </w:style>
  <w:style w:type="paragraph" w:customStyle="1" w:styleId="B93007DD0F324B7DB72D9FA9B1F24D7B">
    <w:name w:val="B93007DD0F324B7DB72D9FA9B1F24D7B"/>
    <w:rsid w:val="00323052"/>
    <w:pPr>
      <w:spacing w:after="0" w:line="240" w:lineRule="auto"/>
      <w:ind w:left="720"/>
      <w:jc w:val="both"/>
    </w:pPr>
    <w:rPr>
      <w:rFonts w:ascii="Times New Roman" w:hAnsi="Times New Roman" w:cs="Times New Roman"/>
      <w:sz w:val="24"/>
      <w:szCs w:val="24"/>
    </w:rPr>
  </w:style>
  <w:style w:type="paragraph" w:customStyle="1" w:styleId="CPSOO">
    <w:name w:val="CP(SOO)"/>
    <w:rsid w:val="00323052"/>
    <w:pPr>
      <w:spacing w:after="0" w:line="240" w:lineRule="auto"/>
      <w:ind w:left="720"/>
      <w:jc w:val="both"/>
    </w:pPr>
    <w:rPr>
      <w:rFonts w:ascii="Times New Roman" w:hAnsi="Times New Roman" w:cs="Times New Roman"/>
      <w:sz w:val="24"/>
      <w:szCs w:val="24"/>
    </w:rPr>
  </w:style>
  <w:style w:type="paragraph" w:customStyle="1" w:styleId="WSOR">
    <w:name w:val="WSOR"/>
    <w:rsid w:val="00323052"/>
    <w:pPr>
      <w:spacing w:after="0" w:line="240" w:lineRule="auto"/>
      <w:ind w:left="720"/>
      <w:jc w:val="both"/>
    </w:pPr>
    <w:rPr>
      <w:rFonts w:ascii="Times New Roman" w:hAnsi="Times New Roman" w:cs="Times New Roman"/>
      <w:sz w:val="24"/>
      <w:szCs w:val="24"/>
    </w:rPr>
  </w:style>
  <w:style w:type="paragraph" w:customStyle="1" w:styleId="2322C9ADFCF84300ADDEFEFBA1908336">
    <w:name w:val="2322C9ADFCF84300ADDEFEFBA1908336"/>
    <w:rsid w:val="00323052"/>
    <w:rPr>
      <w:rFonts w:eastAsiaTheme="minorEastAsia"/>
    </w:rPr>
  </w:style>
  <w:style w:type="paragraph" w:customStyle="1" w:styleId="37978794A508472DBB3A432144301700">
    <w:name w:val="37978794A508472DBB3A432144301700"/>
    <w:rsid w:val="00323052"/>
    <w:rPr>
      <w:rFonts w:eastAsiaTheme="minorEastAsia"/>
    </w:rPr>
  </w:style>
  <w:style w:type="paragraph" w:customStyle="1" w:styleId="C956BD1E7A2E4D1F890ACE855A2EAB56">
    <w:name w:val="C956BD1E7A2E4D1F890ACE855A2EAB56"/>
    <w:rsid w:val="00323052"/>
    <w:rPr>
      <w:rFonts w:eastAsiaTheme="minorEastAsia"/>
    </w:rPr>
  </w:style>
  <w:style w:type="paragraph" w:customStyle="1" w:styleId="DE58DA66AF7E468CA46182A11A57763E">
    <w:name w:val="DE58DA66AF7E468CA46182A11A57763E"/>
    <w:rsid w:val="00323052"/>
    <w:pPr>
      <w:spacing w:after="0" w:line="240" w:lineRule="auto"/>
      <w:ind w:left="720"/>
      <w:jc w:val="both"/>
    </w:pPr>
    <w:rPr>
      <w:rFonts w:ascii="Times New Roman" w:hAnsi="Times New Roman" w:cs="Times New Roman"/>
      <w:sz w:val="24"/>
      <w:szCs w:val="24"/>
    </w:rPr>
  </w:style>
  <w:style w:type="paragraph" w:customStyle="1" w:styleId="1A15FD23FF1D4BC8B1DD59573ADD2F6D">
    <w:name w:val="1A15FD23FF1D4BC8B1DD59573ADD2F6D"/>
    <w:rsid w:val="00323052"/>
    <w:rPr>
      <w:rFonts w:eastAsiaTheme="minorEastAsia"/>
    </w:rPr>
  </w:style>
  <w:style w:type="paragraph" w:customStyle="1" w:styleId="0DBBE456B26B4E0E894E8B4F2CE91906">
    <w:name w:val="0DBBE456B26B4E0E894E8B4F2CE91906"/>
    <w:rsid w:val="00323052"/>
    <w:rPr>
      <w:rFonts w:eastAsiaTheme="minorEastAsia"/>
    </w:rPr>
  </w:style>
  <w:style w:type="paragraph" w:customStyle="1" w:styleId="C789B62CC101425A8A4F93BC8A0CA74B1">
    <w:name w:val="C789B62CC101425A8A4F93BC8A0CA74B1"/>
    <w:rsid w:val="00323052"/>
    <w:pPr>
      <w:spacing w:after="0" w:line="240" w:lineRule="auto"/>
      <w:ind w:left="720"/>
      <w:jc w:val="both"/>
    </w:pPr>
    <w:rPr>
      <w:rFonts w:ascii="Times New Roman" w:hAnsi="Times New Roman" w:cs="Times New Roman"/>
      <w:sz w:val="24"/>
      <w:szCs w:val="24"/>
    </w:rPr>
  </w:style>
  <w:style w:type="paragraph" w:customStyle="1" w:styleId="20267066448341E0AB52E65F953AF01C">
    <w:name w:val="20267066448341E0AB52E65F953AF01C"/>
    <w:rsid w:val="00323052"/>
    <w:rPr>
      <w:rFonts w:eastAsiaTheme="minorEastAsia"/>
    </w:rPr>
  </w:style>
  <w:style w:type="paragraph" w:customStyle="1" w:styleId="BB5D76B9B5534200B108089539FE5E82">
    <w:name w:val="BB5D76B9B5534200B108089539FE5E82"/>
    <w:rsid w:val="00323052"/>
    <w:rPr>
      <w:rFonts w:eastAsiaTheme="minorEastAsia"/>
    </w:rPr>
  </w:style>
  <w:style w:type="paragraph" w:customStyle="1" w:styleId="D652C8D8A2D14A04A159F3B48801C0E9">
    <w:name w:val="D652C8D8A2D14A04A159F3B48801C0E9"/>
    <w:rsid w:val="00323052"/>
    <w:pPr>
      <w:spacing w:after="0" w:line="240" w:lineRule="auto"/>
      <w:ind w:left="720"/>
      <w:jc w:val="both"/>
    </w:pPr>
    <w:rPr>
      <w:rFonts w:ascii="Times New Roman" w:hAnsi="Times New Roman" w:cs="Times New Roman"/>
      <w:sz w:val="24"/>
      <w:szCs w:val="24"/>
    </w:rPr>
  </w:style>
  <w:style w:type="paragraph" w:customStyle="1" w:styleId="9A7FE57504B54B5AB10C3E413353124F">
    <w:name w:val="9A7FE57504B54B5AB10C3E413353124F"/>
    <w:rsid w:val="00323052"/>
    <w:rPr>
      <w:rFonts w:eastAsiaTheme="minorEastAsia"/>
    </w:rPr>
  </w:style>
  <w:style w:type="paragraph" w:customStyle="1" w:styleId="607B824B7BA94295BFA10AB514CC59F1">
    <w:name w:val="607B824B7BA94295BFA10AB514CC59F1"/>
    <w:rsid w:val="00323052"/>
    <w:rPr>
      <w:rFonts w:eastAsiaTheme="minorEastAsia"/>
    </w:rPr>
  </w:style>
  <w:style w:type="paragraph" w:customStyle="1" w:styleId="2938C46E98C149D4ABAD043302847F40">
    <w:name w:val="2938C46E98C149D4ABAD043302847F40"/>
    <w:rsid w:val="00323052"/>
    <w:rPr>
      <w:rFonts w:eastAsiaTheme="minorEastAsia"/>
    </w:rPr>
  </w:style>
  <w:style w:type="paragraph" w:customStyle="1" w:styleId="DEED8D72DD17488EA9267ED3F20CDE56">
    <w:name w:val="DEED8D72DD17488EA9267ED3F20CDE56"/>
    <w:rsid w:val="00323052"/>
    <w:rPr>
      <w:rFonts w:eastAsiaTheme="minorEastAsia"/>
    </w:rPr>
  </w:style>
  <w:style w:type="paragraph" w:customStyle="1" w:styleId="5C6532C90ADD4F22AC9B32B34F0EA330">
    <w:name w:val="5C6532C90ADD4F22AC9B32B34F0EA330"/>
    <w:rsid w:val="00323052"/>
    <w:rPr>
      <w:rFonts w:eastAsiaTheme="minorEastAsia"/>
    </w:rPr>
  </w:style>
  <w:style w:type="paragraph" w:customStyle="1" w:styleId="UPRR">
    <w:name w:val="UPRR"/>
    <w:rsid w:val="00323052"/>
    <w:rPr>
      <w:rFonts w:eastAsiaTheme="minorEastAsia"/>
    </w:rPr>
  </w:style>
  <w:style w:type="paragraph" w:customStyle="1" w:styleId="UPR">
    <w:name w:val="UPR"/>
    <w:rsid w:val="00323052"/>
    <w:rPr>
      <w:rFonts w:eastAsiaTheme="minorEastAsia"/>
    </w:rPr>
  </w:style>
  <w:style w:type="paragraph" w:styleId="DocumentMap">
    <w:name w:val="Document Map"/>
    <w:basedOn w:val="Normal"/>
    <w:link w:val="DocumentMapChar"/>
    <w:uiPriority w:val="99"/>
    <w:semiHidden/>
    <w:unhideWhenUsed/>
    <w:rsid w:val="00323052"/>
    <w:rPr>
      <w:rFonts w:ascii="Tahoma" w:hAnsi="Tahoma" w:cs="Tahoma"/>
      <w:sz w:val="16"/>
      <w:szCs w:val="16"/>
    </w:rPr>
  </w:style>
  <w:style w:type="character" w:customStyle="1" w:styleId="DocumentMapChar">
    <w:name w:val="Document Map Char"/>
    <w:basedOn w:val="DefaultParagraphFont"/>
    <w:link w:val="DocumentMap"/>
    <w:uiPriority w:val="99"/>
    <w:semiHidden/>
    <w:rsid w:val="00323052"/>
    <w:rPr>
      <w:rFonts w:ascii="Tahoma" w:hAnsi="Tahoma" w:cs="Tahoma"/>
      <w:sz w:val="16"/>
      <w:szCs w:val="16"/>
    </w:rPr>
  </w:style>
  <w:style w:type="paragraph" w:customStyle="1" w:styleId="ssBidItem">
    <w:name w:val="ssBidItem"/>
    <w:basedOn w:val="Normal"/>
    <w:rsid w:val="00705025"/>
    <w:pPr>
      <w:tabs>
        <w:tab w:val="left" w:pos="2448"/>
        <w:tab w:val="right" w:pos="9648"/>
      </w:tabs>
      <w:spacing w:after="60"/>
      <w:ind w:left="288"/>
    </w:pPr>
    <w:rPr>
      <w:rFonts w:ascii="Arial" w:eastAsia="Times New Roman" w:hAnsi="Arial"/>
      <w:sz w:val="18"/>
      <w:szCs w:val="20"/>
    </w:rPr>
  </w:style>
  <w:style w:type="character" w:styleId="CommentReference">
    <w:name w:val="annotation reference"/>
    <w:basedOn w:val="DefaultParagraphFont"/>
    <w:uiPriority w:val="99"/>
    <w:semiHidden/>
    <w:unhideWhenUsed/>
    <w:rsid w:val="000F47DD"/>
    <w:rPr>
      <w:sz w:val="16"/>
      <w:szCs w:val="16"/>
    </w:rPr>
  </w:style>
  <w:style w:type="paragraph" w:styleId="CommentText">
    <w:name w:val="annotation text"/>
    <w:basedOn w:val="Normal"/>
    <w:link w:val="CommentTextChar"/>
    <w:uiPriority w:val="99"/>
    <w:semiHidden/>
    <w:unhideWhenUsed/>
    <w:rsid w:val="000F47DD"/>
    <w:rPr>
      <w:sz w:val="20"/>
      <w:szCs w:val="20"/>
    </w:rPr>
  </w:style>
  <w:style w:type="character" w:customStyle="1" w:styleId="CommentTextChar">
    <w:name w:val="Comment Text Char"/>
    <w:basedOn w:val="DefaultParagraphFont"/>
    <w:link w:val="CommentText"/>
    <w:uiPriority w:val="99"/>
    <w:semiHidden/>
    <w:rsid w:val="000F47D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47DD"/>
    <w:rPr>
      <w:b/>
      <w:bCs/>
    </w:rPr>
  </w:style>
  <w:style w:type="character" w:customStyle="1" w:styleId="CommentSubjectChar">
    <w:name w:val="Comment Subject Char"/>
    <w:basedOn w:val="CommentTextChar"/>
    <w:link w:val="CommentSubject"/>
    <w:uiPriority w:val="99"/>
    <w:semiHidden/>
    <w:rsid w:val="000F47DD"/>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55897122">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tads\Desktop\stsp%20509-03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D9EC9-F83B-46F4-952C-1E933CAB209C}">
  <ds:schemaRefs>
    <ds:schemaRef ds:uri="http://schemas.microsoft.com/sharepoint/v3/contenttype/forms"/>
  </ds:schemaRefs>
</ds:datastoreItem>
</file>

<file path=customXml/itemProps2.xml><?xml version="1.0" encoding="utf-8"?>
<ds:datastoreItem xmlns:ds="http://schemas.openxmlformats.org/officeDocument/2006/customXml" ds:itemID="{4024BC01-85E3-4DB8-AF9D-B55FF4EB43D3}"/>
</file>

<file path=customXml/itemProps3.xml><?xml version="1.0" encoding="utf-8"?>
<ds:datastoreItem xmlns:ds="http://schemas.openxmlformats.org/officeDocument/2006/customXml" ds:itemID="{C248F4D1-3B64-477A-B454-E4816075D6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D21F95-955B-4AC4-878F-86F9A3D71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stsp 509-030.dotm</Template>
  <TotalTime>68</TotalTime>
  <Pages>1</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STSP Template</vt:lpstr>
    </vt:vector>
  </TitlesOfParts>
  <Company>Wisconsin Department of Transportation</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STSP Template</dc:title>
  <dc:subject>Template for building special provisions</dc:subject>
  <dc:creator>ditads</dc:creator>
  <cp:keywords>STSP, template, special provisions, building blocks</cp:keywords>
  <cp:lastModifiedBy>Aaron Bonk</cp:lastModifiedBy>
  <cp:revision>18</cp:revision>
  <cp:lastPrinted>2017-04-10T18:39:00Z</cp:lastPrinted>
  <dcterms:created xsi:type="dcterms:W3CDTF">2019-09-17T20:12:00Z</dcterms:created>
  <dcterms:modified xsi:type="dcterms:W3CDTF">2019-09-27T15:43:00Z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