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320"/>
      </w:tblGrid>
      <w:tr w:rsidR="00385D43" w:rsidTr="00385D43">
        <w:trPr>
          <w:trHeight w:val="4320"/>
        </w:trPr>
        <w:tc>
          <w:tcPr>
            <w:tcW w:w="4320" w:type="dxa"/>
            <w:tcBorders>
              <w:left w:val="single" w:sz="6" w:space="0" w:color="auto"/>
              <w:bottom w:val="single" w:sz="4" w:space="0" w:color="auto"/>
            </w:tcBorders>
            <w:vAlign w:val="bottom"/>
          </w:tcPr>
          <w:p w:rsidR="00385D43" w:rsidRPr="009C5683" w:rsidRDefault="00385D43" w:rsidP="00385D43">
            <w:pPr>
              <w:framePr w:hSpace="187" w:wrap="auto" w:vAnchor="page" w:hAnchor="page" w:x="7209" w:y="721" w:anchorLock="1"/>
              <w:ind w:left="29"/>
              <w:jc w:val="center"/>
              <w:rPr>
                <w:rFonts w:ascii="Arial" w:hAnsi="Arial" w:cs="Arial"/>
                <w:sz w:val="16"/>
                <w:szCs w:val="16"/>
              </w:rPr>
            </w:pPr>
            <w:r w:rsidRPr="009C5683">
              <w:rPr>
                <w:rFonts w:ascii="Arial" w:hAnsi="Arial" w:cs="Arial"/>
                <w:sz w:val="16"/>
                <w:szCs w:val="16"/>
              </w:rPr>
              <w:t>This space is reserved for recording data</w:t>
            </w:r>
          </w:p>
        </w:tc>
      </w:tr>
      <w:tr w:rsidR="00385D43" w:rsidTr="00385D43">
        <w:trPr>
          <w:trHeight w:val="1440"/>
        </w:trPr>
        <w:tc>
          <w:tcPr>
            <w:tcW w:w="4320" w:type="dxa"/>
            <w:tcBorders>
              <w:top w:val="single" w:sz="4" w:space="0" w:color="auto"/>
              <w:left w:val="single" w:sz="6" w:space="0" w:color="auto"/>
              <w:bottom w:val="single" w:sz="6" w:space="0" w:color="auto"/>
            </w:tcBorders>
          </w:tcPr>
          <w:p w:rsidR="00385D43" w:rsidRPr="00E65B97" w:rsidRDefault="00385D43" w:rsidP="00385D43">
            <w:pPr>
              <w:framePr w:hSpace="187" w:wrap="auto" w:vAnchor="page" w:hAnchor="page" w:x="7209" w:y="721" w:anchorLock="1"/>
              <w:spacing w:before="20"/>
              <w:ind w:left="29"/>
              <w:rPr>
                <w:rFonts w:ascii="Arial" w:hAnsi="Arial" w:cs="Arial"/>
                <w:sz w:val="16"/>
                <w:szCs w:val="16"/>
              </w:rPr>
            </w:pPr>
            <w:r w:rsidRPr="00E65B97">
              <w:rPr>
                <w:rFonts w:ascii="Arial" w:hAnsi="Arial" w:cs="Arial"/>
                <w:sz w:val="16"/>
                <w:szCs w:val="16"/>
              </w:rPr>
              <w:t>Return to</w:t>
            </w:r>
          </w:p>
          <w:p w:rsidR="00385D43" w:rsidRPr="00E65B97" w:rsidRDefault="0056378F" w:rsidP="00385D43">
            <w:pPr>
              <w:framePr w:hSpace="187" w:wrap="auto" w:vAnchor="page" w:hAnchor="page" w:x="7209" w:y="721" w:anchorLock="1"/>
              <w:ind w:left="90"/>
              <w:rPr>
                <w:rFonts w:ascii="Arial" w:hAnsi="Arial" w:cs="Arial"/>
                <w:sz w:val="16"/>
                <w:szCs w:val="16"/>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5D43" w:rsidTr="00385D43">
        <w:trPr>
          <w:trHeight w:val="720"/>
        </w:trPr>
        <w:tc>
          <w:tcPr>
            <w:tcW w:w="4320" w:type="dxa"/>
            <w:tcBorders>
              <w:top w:val="single" w:sz="6" w:space="0" w:color="auto"/>
              <w:left w:val="single" w:sz="6" w:space="0" w:color="auto"/>
              <w:bottom w:val="single" w:sz="4" w:space="0" w:color="auto"/>
            </w:tcBorders>
          </w:tcPr>
          <w:p w:rsidR="00385D43" w:rsidRPr="00E65B97" w:rsidRDefault="00385D43" w:rsidP="00385D43">
            <w:pPr>
              <w:framePr w:hSpace="187" w:wrap="auto" w:vAnchor="page" w:hAnchor="page" w:x="7209" w:y="721" w:anchorLock="1"/>
              <w:spacing w:before="20"/>
              <w:ind w:left="29"/>
              <w:rPr>
                <w:rFonts w:ascii="Arial" w:hAnsi="Arial" w:cs="Arial"/>
                <w:sz w:val="16"/>
                <w:szCs w:val="16"/>
              </w:rPr>
            </w:pPr>
            <w:r w:rsidRPr="00E65B97">
              <w:rPr>
                <w:rFonts w:ascii="Arial" w:hAnsi="Arial" w:cs="Arial"/>
                <w:sz w:val="16"/>
                <w:szCs w:val="16"/>
              </w:rPr>
              <w:t>Parcel Identification Number/Tax Key Number</w:t>
            </w:r>
          </w:p>
          <w:p w:rsidR="00385D43" w:rsidRPr="00E65B97" w:rsidRDefault="0056378F" w:rsidP="00385D43">
            <w:pPr>
              <w:framePr w:hSpace="187" w:wrap="auto" w:vAnchor="page" w:hAnchor="page" w:x="7209" w:y="721" w:anchorLock="1"/>
              <w:ind w:left="90"/>
              <w:rPr>
                <w:rFonts w:ascii="Arial" w:hAnsi="Arial" w:cs="Arial"/>
                <w:sz w:val="16"/>
                <w:szCs w:val="16"/>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A0F7C" w:rsidRDefault="00CA0F7C">
      <w:pPr>
        <w:rPr>
          <w:rFonts w:ascii="Arial" w:hAnsi="Arial" w:cs="Arial"/>
          <w:b/>
        </w:rPr>
      </w:pPr>
      <w:r>
        <w:rPr>
          <w:rFonts w:ascii="Arial" w:hAnsi="Arial" w:cs="Arial"/>
          <w:b/>
          <w:spacing w:val="-3"/>
        </w:rPr>
        <w:t>AWARD OF DAMAGES</w:t>
      </w:r>
      <w:r w:rsidR="004132BF">
        <w:rPr>
          <w:rFonts w:ascii="Arial" w:hAnsi="Arial" w:cs="Arial"/>
          <w:b/>
          <w:spacing w:val="-3"/>
        </w:rPr>
        <w:t xml:space="preserve"> </w:t>
      </w:r>
      <w:proofErr w:type="gramStart"/>
      <w:r w:rsidR="004132BF">
        <w:rPr>
          <w:rFonts w:ascii="Arial" w:hAnsi="Arial" w:cs="Arial"/>
          <w:b/>
          <w:spacing w:val="-3"/>
        </w:rPr>
        <w:t>b</w:t>
      </w:r>
      <w:r>
        <w:rPr>
          <w:rFonts w:ascii="Arial" w:hAnsi="Arial" w:cs="Arial"/>
          <w:b/>
        </w:rPr>
        <w:t xml:space="preserve">y </w:t>
      </w:r>
      <w:bookmarkStart w:id="0" w:name="Text2"/>
      <w:proofErr w:type="gramEnd"/>
      <w:r>
        <w:rPr>
          <w:rFonts w:ascii="Arial" w:hAnsi="Arial" w:cs="Arial"/>
          <w:b/>
        </w:rPr>
        <w:fldChar w:fldCharType="begin">
          <w:ffData>
            <w:name w:val="Text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r w:rsidR="004132BF">
        <w:rPr>
          <w:rFonts w:ascii="Arial" w:hAnsi="Arial" w:cs="Arial"/>
          <w:b/>
        </w:rPr>
        <w:t xml:space="preserve">; </w:t>
      </w:r>
      <w:r>
        <w:rPr>
          <w:rFonts w:ascii="Arial" w:hAnsi="Arial" w:cs="Arial"/>
          <w:b/>
        </w:rPr>
        <w:t xml:space="preserve">Statute No. </w:t>
      </w:r>
      <w:bookmarkStart w:id="1" w:name="Text3"/>
      <w:r>
        <w:rPr>
          <w:rFonts w:ascii="Arial" w:hAnsi="Arial" w:cs="Arial"/>
          <w:b/>
        </w:rPr>
        <w:fldChar w:fldCharType="begin">
          <w:ffData>
            <w:name w:val="Text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p w:rsidR="00CA0F7C" w:rsidRPr="00E65B97" w:rsidRDefault="00CA0F7C">
      <w:pPr>
        <w:rPr>
          <w:rFonts w:ascii="Arial" w:hAnsi="Arial" w:cs="Arial"/>
          <w:sz w:val="16"/>
          <w:szCs w:val="16"/>
        </w:rPr>
      </w:pPr>
      <w:r w:rsidRPr="00E65B97">
        <w:rPr>
          <w:rFonts w:ascii="Arial" w:hAnsi="Arial" w:cs="Arial"/>
          <w:sz w:val="16"/>
          <w:szCs w:val="16"/>
        </w:rPr>
        <w:t>Wisconsin Department of Transportation</w:t>
      </w:r>
    </w:p>
    <w:p w:rsidR="00427380" w:rsidRDefault="00427380" w:rsidP="00427380">
      <w:pPr>
        <w:rPr>
          <w:rFonts w:ascii="Arial" w:hAnsi="Arial" w:cs="Arial"/>
          <w:sz w:val="16"/>
          <w:szCs w:val="16"/>
        </w:rPr>
      </w:pPr>
      <w:r>
        <w:rPr>
          <w:rFonts w:ascii="Arial" w:hAnsi="Arial" w:cs="Arial"/>
          <w:sz w:val="16"/>
          <w:szCs w:val="16"/>
        </w:rPr>
        <w:t xml:space="preserve">Exempt from fee: </w:t>
      </w:r>
      <w:proofErr w:type="gramStart"/>
      <w:r>
        <w:rPr>
          <w:rFonts w:ascii="Arial" w:hAnsi="Arial" w:cs="Arial"/>
          <w:sz w:val="16"/>
          <w:szCs w:val="16"/>
        </w:rPr>
        <w:t>s.77.25(</w:t>
      </w:r>
      <w:proofErr w:type="gramEnd"/>
      <w:r>
        <w:rPr>
          <w:rFonts w:ascii="Arial" w:hAnsi="Arial" w:cs="Arial"/>
          <w:sz w:val="16"/>
          <w:szCs w:val="16"/>
        </w:rPr>
        <w:t>2r) Wis. Stats.</w:t>
      </w:r>
    </w:p>
    <w:p w:rsidR="00CA0F7C" w:rsidRPr="00E65B97" w:rsidRDefault="00F22E4C">
      <w:pPr>
        <w:rPr>
          <w:rFonts w:ascii="Arial" w:hAnsi="Arial" w:cs="Arial"/>
          <w:sz w:val="16"/>
          <w:szCs w:val="16"/>
        </w:rPr>
      </w:pPr>
      <w:r>
        <w:rPr>
          <w:rFonts w:ascii="Arial" w:hAnsi="Arial" w:cs="Arial"/>
          <w:sz w:val="16"/>
          <w:szCs w:val="16"/>
        </w:rPr>
        <w:t>RE</w:t>
      </w:r>
      <w:r w:rsidR="00CA0F7C" w:rsidRPr="00E65B97">
        <w:rPr>
          <w:rFonts w:ascii="Arial" w:hAnsi="Arial" w:cs="Arial"/>
          <w:sz w:val="16"/>
          <w:szCs w:val="16"/>
        </w:rPr>
        <w:t>1559</w:t>
      </w:r>
      <w:r w:rsidR="00385D43">
        <w:rPr>
          <w:rFonts w:ascii="Arial" w:hAnsi="Arial" w:cs="Arial"/>
          <w:sz w:val="16"/>
          <w:szCs w:val="16"/>
        </w:rPr>
        <w:t xml:space="preserve">    </w:t>
      </w:r>
      <w:r w:rsidR="00E65B97">
        <w:rPr>
          <w:rFonts w:ascii="Arial" w:hAnsi="Arial" w:cs="Arial"/>
          <w:sz w:val="16"/>
          <w:szCs w:val="16"/>
        </w:rPr>
        <w:t xml:space="preserve"> </w:t>
      </w:r>
      <w:r w:rsidR="00D04532">
        <w:rPr>
          <w:rFonts w:ascii="Arial" w:hAnsi="Arial" w:cs="Arial"/>
          <w:sz w:val="16"/>
          <w:szCs w:val="16"/>
        </w:rPr>
        <w:t xml:space="preserve">04/2016     (Replaces RE1559 </w:t>
      </w:r>
      <w:r w:rsidR="00DC1923">
        <w:rPr>
          <w:rFonts w:ascii="Arial" w:hAnsi="Arial" w:cs="Arial"/>
          <w:sz w:val="16"/>
          <w:szCs w:val="16"/>
        </w:rPr>
        <w:t>0</w:t>
      </w:r>
      <w:r w:rsidR="00EC2782">
        <w:rPr>
          <w:rFonts w:ascii="Arial" w:hAnsi="Arial" w:cs="Arial"/>
          <w:sz w:val="16"/>
          <w:szCs w:val="16"/>
        </w:rPr>
        <w:t>3</w:t>
      </w:r>
      <w:r w:rsidR="00CA0F7C" w:rsidRPr="00E65B97">
        <w:rPr>
          <w:rFonts w:ascii="Arial" w:hAnsi="Arial" w:cs="Arial"/>
          <w:sz w:val="16"/>
          <w:szCs w:val="16"/>
        </w:rPr>
        <w:t>/20</w:t>
      </w:r>
      <w:r w:rsidR="00DC4AAC">
        <w:rPr>
          <w:rFonts w:ascii="Arial" w:hAnsi="Arial" w:cs="Arial"/>
          <w:sz w:val="16"/>
          <w:szCs w:val="16"/>
        </w:rPr>
        <w:t>1</w:t>
      </w:r>
      <w:r w:rsidR="00DC1923">
        <w:rPr>
          <w:rFonts w:ascii="Arial" w:hAnsi="Arial" w:cs="Arial"/>
          <w:sz w:val="16"/>
          <w:szCs w:val="16"/>
        </w:rPr>
        <w:t>2</w:t>
      </w:r>
      <w:r w:rsidR="00D04532">
        <w:rPr>
          <w:rFonts w:ascii="Arial" w:hAnsi="Arial" w:cs="Arial"/>
          <w:sz w:val="16"/>
          <w:szCs w:val="16"/>
        </w:rPr>
        <w:t>)</w:t>
      </w:r>
    </w:p>
    <w:p w:rsidR="00CA0F7C" w:rsidRDefault="00CA0F7C">
      <w:pPr>
        <w:rPr>
          <w:rFonts w:ascii="Arial" w:hAnsi="Arial" w:cs="Arial"/>
          <w:sz w:val="20"/>
        </w:rPr>
      </w:pPr>
    </w:p>
    <w:p w:rsidR="00DC4AAC" w:rsidRPr="00DC4AAC" w:rsidRDefault="00DC4AAC">
      <w:pPr>
        <w:rPr>
          <w:rFonts w:ascii="Arial" w:hAnsi="Arial" w:cs="Arial"/>
          <w:sz w:val="20"/>
        </w:rPr>
      </w:pPr>
    </w:p>
    <w:p w:rsidR="00CA0F7C" w:rsidRPr="00E65B97" w:rsidRDefault="00CA0F7C" w:rsidP="00DC4AAC">
      <w:pPr>
        <w:rPr>
          <w:rFonts w:ascii="Arial" w:hAnsi="Arial" w:cs="Arial"/>
          <w:spacing w:val="-2"/>
          <w:sz w:val="20"/>
        </w:rPr>
      </w:pPr>
      <w:r w:rsidRPr="00E65B97">
        <w:rPr>
          <w:rFonts w:ascii="Arial" w:hAnsi="Arial" w:cs="Arial"/>
          <w:spacing w:val="-2"/>
          <w:sz w:val="20"/>
        </w:rPr>
        <w:t xml:space="preserve">This award of damages is made pursuant to a relocation order of the </w:t>
      </w:r>
      <w:r w:rsidR="00D04532">
        <w:rPr>
          <w:rFonts w:ascii="Arial" w:hAnsi="Arial" w:cs="Arial"/>
          <w:spacing w:val="-2"/>
          <w:sz w:val="20"/>
        </w:rPr>
        <w:t>s</w:t>
      </w:r>
      <w:r w:rsidRPr="00E65B97">
        <w:rPr>
          <w:rFonts w:ascii="Arial" w:hAnsi="Arial" w:cs="Arial"/>
          <w:spacing w:val="-2"/>
          <w:sz w:val="20"/>
        </w:rPr>
        <w:t xml:space="preserve">tate of Wisconsin, Department of Transportation dated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Pr="00E65B97">
        <w:rPr>
          <w:rFonts w:ascii="Arial" w:hAnsi="Arial" w:cs="Arial"/>
          <w:spacing w:val="-2"/>
          <w:sz w:val="20"/>
        </w:rPr>
        <w:t xml:space="preserve"> and </w:t>
      </w:r>
      <w:r w:rsidR="00637934">
        <w:rPr>
          <w:rFonts w:ascii="Arial" w:hAnsi="Arial" w:cs="Arial"/>
          <w:sz w:val="20"/>
        </w:rPr>
        <w:fldChar w:fldCharType="begin">
          <w:ffData>
            <w:name w:val=""/>
            <w:enabled/>
            <w:calcOnExit w:val="0"/>
            <w:ddList>
              <w:listEntry w:val="filed or recorded at the Register of Deeds"/>
              <w:listEntry w:val="filed at the County Clerk's office"/>
            </w:ddList>
          </w:ffData>
        </w:fldChar>
      </w:r>
      <w:r w:rsidR="00637934">
        <w:rPr>
          <w:rFonts w:ascii="Arial" w:hAnsi="Arial" w:cs="Arial"/>
          <w:sz w:val="20"/>
        </w:rPr>
        <w:instrText xml:space="preserve"> FORMDROPDOWN </w:instrText>
      </w:r>
      <w:r w:rsidR="004132BF">
        <w:rPr>
          <w:rFonts w:ascii="Arial" w:hAnsi="Arial" w:cs="Arial"/>
          <w:sz w:val="20"/>
        </w:rPr>
      </w:r>
      <w:r w:rsidR="004132BF">
        <w:rPr>
          <w:rFonts w:ascii="Arial" w:hAnsi="Arial" w:cs="Arial"/>
          <w:sz w:val="20"/>
        </w:rPr>
        <w:fldChar w:fldCharType="separate"/>
      </w:r>
      <w:r w:rsidR="00637934">
        <w:rPr>
          <w:rFonts w:ascii="Arial" w:hAnsi="Arial" w:cs="Arial"/>
          <w:sz w:val="20"/>
        </w:rPr>
        <w:fldChar w:fldCharType="end"/>
      </w:r>
      <w:r w:rsidR="00637934">
        <w:rPr>
          <w:rFonts w:ascii="Arial" w:hAnsi="Arial" w:cs="Arial"/>
          <w:spacing w:val="-2"/>
          <w:sz w:val="20"/>
        </w:rPr>
        <w:t xml:space="preserve"> </w:t>
      </w:r>
      <w:r w:rsidR="00D04532">
        <w:rPr>
          <w:rFonts w:ascii="Arial" w:hAnsi="Arial" w:cs="Arial"/>
          <w:spacing w:val="-2"/>
          <w:sz w:val="20"/>
        </w:rPr>
        <w:t xml:space="preserve"> </w:t>
      </w:r>
      <w:r w:rsidR="00637934">
        <w:rPr>
          <w:rFonts w:ascii="Arial" w:hAnsi="Arial" w:cs="Arial"/>
          <w:spacing w:val="-2"/>
          <w:sz w:val="20"/>
        </w:rPr>
        <w:t xml:space="preserve">in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00637934">
        <w:rPr>
          <w:rFonts w:ascii="Arial" w:hAnsi="Arial" w:cs="Arial"/>
          <w:spacing w:val="-2"/>
          <w:sz w:val="20"/>
        </w:rPr>
        <w:t xml:space="preserve"> County,</w:t>
      </w:r>
      <w:r w:rsidRPr="00E65B97">
        <w:rPr>
          <w:rFonts w:ascii="Arial" w:hAnsi="Arial" w:cs="Arial"/>
          <w:spacing w:val="-2"/>
          <w:sz w:val="20"/>
        </w:rPr>
        <w:t xml:space="preserve"> for the improvement </w:t>
      </w:r>
      <w:proofErr w:type="gramStart"/>
      <w:r w:rsidRPr="00E65B97">
        <w:rPr>
          <w:rFonts w:ascii="Arial" w:hAnsi="Arial" w:cs="Arial"/>
          <w:spacing w:val="-2"/>
          <w:sz w:val="20"/>
        </w:rPr>
        <w:t xml:space="preserve">of </w:t>
      </w:r>
      <w:proofErr w:type="gramEnd"/>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00AB7AAB">
        <w:rPr>
          <w:rFonts w:ascii="Arial" w:hAnsi="Arial" w:cs="Arial"/>
          <w:b/>
          <w:spacing w:val="-2"/>
          <w:sz w:val="20"/>
        </w:rPr>
        <w:t>,</w:t>
      </w:r>
      <w:r w:rsidRPr="00E65B97">
        <w:rPr>
          <w:rFonts w:ascii="Arial" w:hAnsi="Arial" w:cs="Arial"/>
          <w:spacing w:val="-2"/>
          <w:sz w:val="20"/>
        </w:rPr>
        <w:t xml:space="preserve"> in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Pr="00E65B97">
        <w:rPr>
          <w:rFonts w:ascii="Arial" w:hAnsi="Arial" w:cs="Arial"/>
          <w:spacing w:val="-2"/>
          <w:sz w:val="20"/>
        </w:rPr>
        <w:t xml:space="preserve"> County.</w:t>
      </w:r>
    </w:p>
    <w:p w:rsidR="00CA0F7C" w:rsidRPr="00E65B97" w:rsidRDefault="00CA0F7C" w:rsidP="00DC4AAC">
      <w:pPr>
        <w:rPr>
          <w:rFonts w:ascii="Arial" w:hAnsi="Arial" w:cs="Arial"/>
          <w:spacing w:val="-2"/>
          <w:sz w:val="20"/>
        </w:rPr>
      </w:pPr>
    </w:p>
    <w:p w:rsidR="00CA0F7C" w:rsidRPr="00E65B97" w:rsidRDefault="00CA0F7C" w:rsidP="00DC4AAC">
      <w:pPr>
        <w:tabs>
          <w:tab w:val="right" w:pos="6192"/>
        </w:tabs>
        <w:suppressAutoHyphens/>
        <w:rPr>
          <w:rFonts w:ascii="Arial" w:hAnsi="Arial" w:cs="Arial"/>
          <w:spacing w:val="-2"/>
          <w:sz w:val="20"/>
        </w:rPr>
      </w:pPr>
      <w:r w:rsidRPr="00E65B97">
        <w:rPr>
          <w:rFonts w:ascii="Arial" w:hAnsi="Arial" w:cs="Arial"/>
          <w:spacing w:val="-2"/>
          <w:sz w:val="20"/>
        </w:rPr>
        <w:t xml:space="preserve">The </w:t>
      </w:r>
      <w:r w:rsidR="00D04532">
        <w:rPr>
          <w:rFonts w:ascii="Arial" w:hAnsi="Arial" w:cs="Arial"/>
          <w:spacing w:val="-2"/>
          <w:sz w:val="20"/>
        </w:rPr>
        <w:t>s</w:t>
      </w:r>
      <w:r w:rsidRPr="00E65B97">
        <w:rPr>
          <w:rFonts w:ascii="Arial" w:hAnsi="Arial" w:cs="Arial"/>
          <w:spacing w:val="-2"/>
          <w:sz w:val="20"/>
        </w:rPr>
        <w:t>tate of Wisconsin, has determined it necessary to acquire for the purpose set forth in and in accordance with said relocation order, a parcel of real estate and/or rights therein as set forth, in and to which the following persons have an interest:</w:t>
      </w:r>
      <w:r w:rsidR="00DC4AAC">
        <w:rPr>
          <w:rFonts w:ascii="Arial" w:hAnsi="Arial" w:cs="Arial"/>
          <w:spacing w:val="-2"/>
          <w:sz w:val="20"/>
        </w:rPr>
        <w:t xml:space="preserve">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p>
    <w:p w:rsidR="00637934" w:rsidRPr="00ED3466" w:rsidRDefault="00637934" w:rsidP="00637934">
      <w:pPr>
        <w:suppressAutoHyphens/>
        <w:rPr>
          <w:rFonts w:ascii="Arial" w:hAnsi="Arial" w:cs="Arial"/>
          <w:spacing w:val="-2"/>
          <w:sz w:val="20"/>
        </w:rPr>
      </w:pPr>
    </w:p>
    <w:p w:rsidR="00637934" w:rsidRPr="009E24EC" w:rsidRDefault="009E24EC" w:rsidP="00637934">
      <w:pPr>
        <w:rPr>
          <w:rFonts w:ascii="Arial" w:hAnsi="Arial" w:cs="Arial"/>
          <w:noProof/>
          <w:sz w:val="20"/>
        </w:rPr>
      </w:pPr>
      <w:r w:rsidRPr="009E24EC">
        <w:rPr>
          <w:rFonts w:ascii="Arial" w:hAnsi="Arial" w:cs="Arial"/>
          <w:sz w:val="20"/>
        </w:rPr>
        <w:fldChar w:fldCharType="begin">
          <w:ffData>
            <w:name w:val=""/>
            <w:enabled/>
            <w:calcOnExit w:val="0"/>
            <w:textInput>
              <w:default w:val="LEGAL DESCRIPTION IS ATTACHED AND MADE A PART OF THIS DOCUMENT BY REFERENCE."/>
            </w:textInput>
          </w:ffData>
        </w:fldChar>
      </w:r>
      <w:r w:rsidRPr="009E24EC">
        <w:rPr>
          <w:rFonts w:ascii="Arial" w:hAnsi="Arial" w:cs="Arial"/>
          <w:sz w:val="20"/>
        </w:rPr>
        <w:instrText xml:space="preserve"> FORMTEXT </w:instrText>
      </w:r>
      <w:r w:rsidRPr="009E24EC">
        <w:rPr>
          <w:rFonts w:ascii="Arial" w:hAnsi="Arial" w:cs="Arial"/>
          <w:sz w:val="20"/>
        </w:rPr>
      </w:r>
      <w:r w:rsidRPr="009E24EC">
        <w:rPr>
          <w:rFonts w:ascii="Arial" w:hAnsi="Arial" w:cs="Arial"/>
          <w:sz w:val="20"/>
        </w:rPr>
        <w:fldChar w:fldCharType="separate"/>
      </w:r>
      <w:r w:rsidRPr="009E24EC">
        <w:rPr>
          <w:rFonts w:ascii="Arial" w:hAnsi="Arial" w:cs="Arial"/>
          <w:noProof/>
          <w:sz w:val="20"/>
        </w:rPr>
        <w:t>LEGAL DESCRIPTION IS ATTACHED AND MADE A PART OF THIS DOCUMENT BY REFERENCE.</w:t>
      </w:r>
      <w:r w:rsidRPr="009E24EC">
        <w:rPr>
          <w:rFonts w:ascii="Arial" w:hAnsi="Arial" w:cs="Arial"/>
          <w:sz w:val="20"/>
        </w:rPr>
        <w:fldChar w:fldCharType="end"/>
      </w:r>
    </w:p>
    <w:p w:rsidR="00637934" w:rsidRDefault="00637934" w:rsidP="00637934">
      <w:pPr>
        <w:suppressAutoHyphens/>
        <w:rPr>
          <w:rFonts w:ascii="Arial" w:hAnsi="Arial" w:cs="Arial"/>
          <w:spacing w:val="-2"/>
          <w:sz w:val="20"/>
        </w:rPr>
      </w:pPr>
    </w:p>
    <w:p w:rsidR="00CA0F7C" w:rsidRDefault="00CA0F7C" w:rsidP="009C5683">
      <w:pPr>
        <w:suppressAutoHyphens/>
        <w:rPr>
          <w:rFonts w:ascii="Arial" w:hAnsi="Arial" w:cs="Arial"/>
          <w:sz w:val="16"/>
        </w:rPr>
      </w:pPr>
      <w:r w:rsidRPr="00E65B97">
        <w:rPr>
          <w:rFonts w:ascii="Arial" w:hAnsi="Arial" w:cs="Arial"/>
          <w:spacing w:val="-2"/>
          <w:sz w:val="20"/>
        </w:rPr>
        <w:t xml:space="preserve">Said parcel of real estate and/or interests therein will be occupied by the </w:t>
      </w:r>
      <w:r w:rsidR="00D04532">
        <w:rPr>
          <w:rFonts w:ascii="Arial" w:hAnsi="Arial" w:cs="Arial"/>
          <w:spacing w:val="-2"/>
          <w:sz w:val="20"/>
        </w:rPr>
        <w:t>s</w:t>
      </w:r>
      <w:r w:rsidRPr="00E65B97">
        <w:rPr>
          <w:rFonts w:ascii="Arial" w:hAnsi="Arial" w:cs="Arial"/>
          <w:spacing w:val="-2"/>
          <w:sz w:val="20"/>
        </w:rPr>
        <w:t xml:space="preserve">tate of Wisconsin or its agents on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Pr="00E65B97">
        <w:rPr>
          <w:rFonts w:ascii="Arial" w:hAnsi="Arial" w:cs="Arial"/>
          <w:spacing w:val="-2"/>
          <w:sz w:val="20"/>
        </w:rPr>
        <w:t xml:space="preserve"> (</w:t>
      </w:r>
      <w:r w:rsidR="00637934">
        <w:rPr>
          <w:rFonts w:ascii="Arial" w:hAnsi="Arial" w:cs="Arial"/>
          <w:spacing w:val="-2"/>
          <w:sz w:val="20"/>
        </w:rPr>
        <w:t>d</w:t>
      </w:r>
      <w:r w:rsidR="00D04532">
        <w:rPr>
          <w:rFonts w:ascii="Arial" w:hAnsi="Arial" w:cs="Arial"/>
          <w:spacing w:val="-2"/>
          <w:sz w:val="20"/>
        </w:rPr>
        <w:t xml:space="preserve">ate). </w:t>
      </w:r>
      <w:r w:rsidRPr="00E65B97">
        <w:rPr>
          <w:rFonts w:ascii="Arial" w:hAnsi="Arial" w:cs="Arial"/>
          <w:spacing w:val="-2"/>
          <w:sz w:val="20"/>
        </w:rPr>
        <w:t xml:space="preserve">The </w:t>
      </w:r>
      <w:r w:rsidR="00D04532">
        <w:rPr>
          <w:rFonts w:ascii="Arial" w:hAnsi="Arial" w:cs="Arial"/>
          <w:spacing w:val="-2"/>
          <w:sz w:val="20"/>
        </w:rPr>
        <w:t>s</w:t>
      </w:r>
      <w:r w:rsidRPr="00E65B97">
        <w:rPr>
          <w:rFonts w:ascii="Arial" w:hAnsi="Arial" w:cs="Arial"/>
          <w:spacing w:val="-2"/>
          <w:sz w:val="20"/>
        </w:rPr>
        <w:t xml:space="preserve">tate of Wisconsin having complied with all jurisdictional requirements pursuant to law, makes this award of damages to the above persons having an interest in said parcel of real estate, in the sum of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Pr="00E65B97">
        <w:rPr>
          <w:rFonts w:ascii="Arial" w:hAnsi="Arial" w:cs="Arial"/>
          <w:spacing w:val="-2"/>
          <w:sz w:val="20"/>
        </w:rPr>
        <w:t xml:space="preserve"> </w:t>
      </w:r>
      <w:r w:rsidR="00637934">
        <w:rPr>
          <w:rFonts w:ascii="Arial" w:hAnsi="Arial" w:cs="Arial"/>
          <w:spacing w:val="-2"/>
          <w:sz w:val="20"/>
        </w:rPr>
        <w:t>d</w:t>
      </w:r>
      <w:r w:rsidRPr="00E65B97">
        <w:rPr>
          <w:rFonts w:ascii="Arial" w:hAnsi="Arial" w:cs="Arial"/>
          <w:spacing w:val="-2"/>
          <w:sz w:val="20"/>
        </w:rPr>
        <w:t>ollars ($</w:t>
      </w:r>
      <w:r w:rsidR="0056378F">
        <w:rPr>
          <w:rFonts w:ascii="Arial" w:hAnsi="Arial" w:cs="Arial"/>
          <w:b/>
          <w:spacing w:val="-2"/>
          <w:sz w:val="20"/>
        </w:rPr>
        <w:fldChar w:fldCharType="begin">
          <w:ffData>
            <w:name w:val=""/>
            <w:enabled/>
            <w:calcOnExit w:val="0"/>
            <w:textInput/>
          </w:ffData>
        </w:fldChar>
      </w:r>
      <w:r w:rsidR="0056378F">
        <w:rPr>
          <w:rFonts w:ascii="Arial" w:hAnsi="Arial" w:cs="Arial"/>
          <w:b/>
          <w:spacing w:val="-2"/>
          <w:sz w:val="20"/>
        </w:rPr>
        <w:instrText xml:space="preserve"> FORMTEXT </w:instrText>
      </w:r>
      <w:r w:rsidR="0056378F">
        <w:rPr>
          <w:rFonts w:ascii="Arial" w:hAnsi="Arial" w:cs="Arial"/>
          <w:b/>
          <w:spacing w:val="-2"/>
          <w:sz w:val="20"/>
        </w:rPr>
      </w:r>
      <w:r w:rsidR="0056378F">
        <w:rPr>
          <w:rFonts w:ascii="Arial" w:hAnsi="Arial" w:cs="Arial"/>
          <w:b/>
          <w:spacing w:val="-2"/>
          <w:sz w:val="20"/>
        </w:rPr>
        <w:fldChar w:fldCharType="separate"/>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noProof/>
          <w:spacing w:val="-2"/>
          <w:sz w:val="20"/>
        </w:rPr>
        <w:t> </w:t>
      </w:r>
      <w:r w:rsidR="0056378F">
        <w:rPr>
          <w:rFonts w:ascii="Arial" w:hAnsi="Arial" w:cs="Arial"/>
          <w:b/>
          <w:spacing w:val="-2"/>
          <w:sz w:val="20"/>
        </w:rPr>
        <w:fldChar w:fldCharType="end"/>
      </w:r>
      <w:r w:rsidRPr="00E65B97">
        <w:rPr>
          <w:rFonts w:ascii="Arial" w:hAnsi="Arial" w:cs="Arial"/>
          <w:spacing w:val="-2"/>
          <w:sz w:val="20"/>
        </w:rPr>
        <w:t>), for the acquisition of said parcel of real estate and/or interests therein as set forth.</w:t>
      </w:r>
    </w:p>
    <w:p w:rsidR="00CA0F7C" w:rsidRPr="00DC4AAC" w:rsidRDefault="00CA0F7C" w:rsidP="00E16664">
      <w:pPr>
        <w:framePr w:w="5760" w:h="2551" w:hRule="exact" w:hSpace="187" w:wrap="notBeside" w:vAnchor="page" w:hAnchor="page" w:x="5754" w:y="11206" w:anchorLock="1"/>
        <w:tabs>
          <w:tab w:val="right" w:pos="10800"/>
        </w:tabs>
        <w:rPr>
          <w:rFonts w:ascii="Arial" w:hAnsi="Arial" w:cs="Arial"/>
          <w:b/>
          <w:sz w:val="20"/>
        </w:rPr>
      </w:pPr>
      <w:r w:rsidRPr="00DC4AAC">
        <w:rPr>
          <w:rFonts w:ascii="Arial" w:hAnsi="Arial" w:cs="Arial"/>
          <w:b/>
          <w:sz w:val="20"/>
        </w:rPr>
        <w:t>Wisconsin Department of Transportation</w:t>
      </w:r>
    </w:p>
    <w:p w:rsidR="00CA0F7C" w:rsidRDefault="00CA0F7C" w:rsidP="00E16664">
      <w:pPr>
        <w:framePr w:w="5760" w:h="2551" w:hRule="exact" w:hSpace="187" w:wrap="notBeside" w:vAnchor="page" w:hAnchor="page" w:x="5754" w:y="11206" w:anchorLock="1"/>
        <w:tabs>
          <w:tab w:val="right" w:pos="10800"/>
        </w:tabs>
        <w:rPr>
          <w:rFonts w:ascii="Arial" w:hAnsi="Arial" w:cs="Arial"/>
          <w:sz w:val="18"/>
        </w:rPr>
      </w:pPr>
    </w:p>
    <w:p w:rsidR="00DC4AAC" w:rsidRDefault="00DC4AAC" w:rsidP="00E16664">
      <w:pPr>
        <w:framePr w:w="5760" w:h="2551" w:hRule="exact" w:hSpace="187" w:wrap="notBeside" w:vAnchor="page" w:hAnchor="page" w:x="5754" w:y="11206" w:anchorLock="1"/>
        <w:tabs>
          <w:tab w:val="right" w:pos="10800"/>
        </w:tabs>
        <w:rPr>
          <w:rFonts w:ascii="Arial" w:hAnsi="Arial" w:cs="Arial"/>
          <w:sz w:val="18"/>
        </w:rPr>
      </w:pPr>
    </w:p>
    <w:p w:rsidR="00E65B97" w:rsidRDefault="00E65B97" w:rsidP="00E16664">
      <w:pPr>
        <w:framePr w:w="5760" w:h="2551" w:hRule="exact" w:hSpace="187" w:wrap="notBeside" w:vAnchor="page" w:hAnchor="page" w:x="5754" w:y="11206" w:anchorLock="1"/>
        <w:tabs>
          <w:tab w:val="right" w:pos="10800"/>
        </w:tabs>
        <w:rPr>
          <w:rFonts w:ascii="Arial" w:hAnsi="Arial" w:cs="Arial"/>
          <w:sz w:val="18"/>
        </w:rPr>
      </w:pPr>
    </w:p>
    <w:p w:rsidR="00CA0F7C" w:rsidRPr="009C5683" w:rsidRDefault="00CA0F7C" w:rsidP="00E16664">
      <w:pPr>
        <w:framePr w:w="5760" w:h="2551" w:hRule="exact" w:hSpace="187" w:wrap="notBeside" w:vAnchor="page" w:hAnchor="page" w:x="5754" w:y="11206" w:anchorLock="1"/>
        <w:tabs>
          <w:tab w:val="right" w:pos="5400"/>
          <w:tab w:val="right" w:pos="10800"/>
        </w:tabs>
        <w:rPr>
          <w:rFonts w:ascii="Arial" w:hAnsi="Arial" w:cs="Arial"/>
          <w:sz w:val="20"/>
        </w:rPr>
      </w:pPr>
      <w:r w:rsidRPr="009C5683">
        <w:rPr>
          <w:rFonts w:ascii="Arial" w:hAnsi="Arial" w:cs="Arial"/>
          <w:sz w:val="20"/>
          <w:u w:val="single"/>
        </w:rPr>
        <w:tab/>
      </w:r>
    </w:p>
    <w:p w:rsidR="00CA0F7C" w:rsidRPr="00E65B97" w:rsidRDefault="00CA0F7C" w:rsidP="00E16664">
      <w:pPr>
        <w:framePr w:w="5760" w:h="2551" w:hRule="exact" w:hSpace="187" w:wrap="notBeside" w:vAnchor="page" w:hAnchor="page" w:x="5754" w:y="11206" w:anchorLock="1"/>
        <w:tabs>
          <w:tab w:val="right" w:pos="10800"/>
        </w:tabs>
        <w:rPr>
          <w:rFonts w:ascii="Arial" w:hAnsi="Arial" w:cs="Arial"/>
          <w:sz w:val="16"/>
        </w:rPr>
      </w:pPr>
      <w:r w:rsidRPr="00E65B97">
        <w:rPr>
          <w:rFonts w:ascii="Arial" w:hAnsi="Arial" w:cs="Arial"/>
          <w:sz w:val="16"/>
        </w:rPr>
        <w:t>Signature, Technical Service Manager</w:t>
      </w:r>
    </w:p>
    <w:p w:rsidR="00E65B97" w:rsidRDefault="00E65B97" w:rsidP="00E16664">
      <w:pPr>
        <w:framePr w:w="5760" w:h="2551" w:hRule="exact" w:hSpace="187" w:wrap="notBeside" w:vAnchor="page" w:hAnchor="page" w:x="5754" w:y="11206" w:anchorLock="1"/>
        <w:tabs>
          <w:tab w:val="right" w:pos="10800"/>
        </w:tabs>
        <w:rPr>
          <w:rFonts w:ascii="Arial" w:hAnsi="Arial" w:cs="Arial"/>
          <w:sz w:val="20"/>
          <w:u w:val="single"/>
        </w:rPr>
      </w:pPr>
    </w:p>
    <w:p w:rsidR="00CA0F7C" w:rsidRPr="00E65B97" w:rsidRDefault="00E65B97" w:rsidP="00E16664">
      <w:pPr>
        <w:framePr w:w="5760" w:h="2551" w:hRule="exact" w:hSpace="187" w:wrap="notBeside" w:vAnchor="page" w:hAnchor="page" w:x="5754" w:y="11206" w:anchorLock="1"/>
        <w:tabs>
          <w:tab w:val="right" w:pos="5400"/>
          <w:tab w:val="right" w:pos="10800"/>
        </w:tabs>
        <w:ind w:left="180" w:hanging="180"/>
        <w:rPr>
          <w:rFonts w:ascii="Arial" w:hAnsi="Arial" w:cs="Arial"/>
          <w:sz w:val="20"/>
        </w:rPr>
      </w:pP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00CA0F7C" w:rsidRPr="00E65B97">
        <w:rPr>
          <w:rFonts w:ascii="Arial" w:hAnsi="Arial" w:cs="Arial"/>
          <w:sz w:val="20"/>
          <w:u w:val="single"/>
        </w:rPr>
        <w:tab/>
      </w:r>
    </w:p>
    <w:p w:rsidR="00CA0F7C" w:rsidRPr="00E65B97" w:rsidRDefault="00CA0F7C" w:rsidP="00E16664">
      <w:pPr>
        <w:framePr w:w="5760" w:h="2551" w:hRule="exact" w:hSpace="187" w:wrap="notBeside" w:vAnchor="page" w:hAnchor="page" w:x="5754" w:y="11206" w:anchorLock="1"/>
        <w:tabs>
          <w:tab w:val="right" w:pos="10800"/>
        </w:tabs>
        <w:rPr>
          <w:rFonts w:ascii="Arial" w:hAnsi="Arial" w:cs="Arial"/>
          <w:sz w:val="16"/>
        </w:rPr>
      </w:pPr>
      <w:r w:rsidRPr="00E65B97">
        <w:rPr>
          <w:rFonts w:ascii="Arial" w:hAnsi="Arial" w:cs="Arial"/>
          <w:sz w:val="16"/>
        </w:rPr>
        <w:t>Print Name</w:t>
      </w:r>
    </w:p>
    <w:p w:rsidR="00E65B97" w:rsidRDefault="00E65B97" w:rsidP="00E16664">
      <w:pPr>
        <w:framePr w:w="5760" w:h="2551" w:hRule="exact" w:hSpace="187" w:wrap="notBeside" w:vAnchor="page" w:hAnchor="page" w:x="5754" w:y="11206" w:anchorLock="1"/>
        <w:tabs>
          <w:tab w:val="right" w:pos="10800"/>
        </w:tabs>
        <w:rPr>
          <w:rFonts w:ascii="Arial" w:hAnsi="Arial" w:cs="Arial"/>
          <w:sz w:val="20"/>
          <w:u w:val="single"/>
        </w:rPr>
      </w:pPr>
    </w:p>
    <w:p w:rsidR="00CA0F7C" w:rsidRDefault="00E65B97" w:rsidP="00E16664">
      <w:pPr>
        <w:framePr w:w="5760" w:h="2551" w:hRule="exact" w:hSpace="187" w:wrap="notBeside" w:vAnchor="page" w:hAnchor="page" w:x="5754" w:y="11206" w:anchorLock="1"/>
        <w:tabs>
          <w:tab w:val="center" w:pos="5400"/>
          <w:tab w:val="right" w:pos="10800"/>
        </w:tabs>
        <w:rPr>
          <w:rFonts w:ascii="Arial" w:hAnsi="Arial" w:cs="Arial"/>
          <w:sz w:val="18"/>
        </w:rPr>
      </w:pP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00CA0F7C">
        <w:rPr>
          <w:rFonts w:ascii="Arial" w:hAnsi="Arial" w:cs="Arial"/>
          <w:sz w:val="18"/>
          <w:u w:val="single"/>
        </w:rPr>
        <w:tab/>
      </w:r>
    </w:p>
    <w:p w:rsidR="00CA0F7C" w:rsidRPr="00E65B97" w:rsidRDefault="00CA0F7C" w:rsidP="00E16664">
      <w:pPr>
        <w:framePr w:w="5760" w:h="2551" w:hRule="exact" w:hSpace="187" w:wrap="notBeside" w:vAnchor="page" w:hAnchor="page" w:x="5754" w:y="11206" w:anchorLock="1"/>
        <w:tabs>
          <w:tab w:val="right" w:pos="10800"/>
        </w:tabs>
        <w:rPr>
          <w:rFonts w:ascii="Arial" w:hAnsi="Arial" w:cs="Arial"/>
          <w:sz w:val="16"/>
        </w:rPr>
      </w:pPr>
      <w:r w:rsidRPr="00E65B97">
        <w:rPr>
          <w:rFonts w:ascii="Arial" w:hAnsi="Arial" w:cs="Arial"/>
          <w:sz w:val="16"/>
        </w:rPr>
        <w:t>Date</w:t>
      </w:r>
    </w:p>
    <w:tbl>
      <w:tblPr>
        <w:tblW w:w="10514" w:type="dxa"/>
        <w:tblInd w:w="16" w:type="dxa"/>
        <w:tblLayout w:type="fixed"/>
        <w:tblCellMar>
          <w:left w:w="0" w:type="dxa"/>
          <w:right w:w="0" w:type="dxa"/>
        </w:tblCellMar>
        <w:tblLook w:val="0000" w:firstRow="0" w:lastRow="0" w:firstColumn="0" w:lastColumn="0" w:noHBand="0" w:noVBand="0"/>
      </w:tblPr>
      <w:tblGrid>
        <w:gridCol w:w="2512"/>
        <w:gridCol w:w="2512"/>
        <w:gridCol w:w="4410"/>
        <w:gridCol w:w="1080"/>
      </w:tblGrid>
      <w:tr w:rsidR="00637934" w:rsidRPr="00D04532" w:rsidTr="00D04532">
        <w:trPr>
          <w:cantSplit/>
          <w:trHeight w:val="990"/>
        </w:trPr>
        <w:tc>
          <w:tcPr>
            <w:tcW w:w="2512" w:type="dxa"/>
          </w:tcPr>
          <w:p w:rsidR="00637934" w:rsidRPr="00D04532" w:rsidRDefault="00637934" w:rsidP="00E16664">
            <w:pPr>
              <w:framePr w:w="10740" w:hSpace="187" w:wrap="notBeside" w:vAnchor="page" w:hAnchor="page" w:x="774" w:y="14251" w:anchorLock="1"/>
              <w:suppressAutoHyphens/>
              <w:rPr>
                <w:rFonts w:ascii="Arial" w:hAnsi="Arial" w:cs="Arial"/>
                <w:bCs/>
                <w:spacing w:val="-2"/>
                <w:sz w:val="20"/>
              </w:rPr>
            </w:pPr>
          </w:p>
        </w:tc>
        <w:tc>
          <w:tcPr>
            <w:tcW w:w="2512" w:type="dxa"/>
          </w:tcPr>
          <w:p w:rsidR="00637934" w:rsidRPr="00D04532" w:rsidRDefault="00637934" w:rsidP="004132BF">
            <w:pPr>
              <w:framePr w:w="10740" w:hSpace="187" w:wrap="notBeside" w:vAnchor="page" w:hAnchor="page" w:x="774" w:y="14251" w:anchorLock="1"/>
              <w:ind w:left="352"/>
              <w:rPr>
                <w:rFonts w:ascii="Arial" w:hAnsi="Arial" w:cs="Arial"/>
                <w:sz w:val="20"/>
              </w:rPr>
            </w:pPr>
            <w:r w:rsidRPr="00D04532">
              <w:rPr>
                <w:rFonts w:ascii="Arial" w:hAnsi="Arial" w:cs="Arial"/>
                <w:sz w:val="20"/>
              </w:rPr>
              <w:t>Project ID</w:t>
            </w:r>
          </w:p>
          <w:p w:rsidR="00637934" w:rsidRPr="00D04532" w:rsidRDefault="0056378F" w:rsidP="004132BF">
            <w:pPr>
              <w:framePr w:w="10740" w:hSpace="187" w:wrap="notBeside" w:vAnchor="page" w:hAnchor="page" w:x="774" w:y="14251" w:anchorLock="1"/>
              <w:suppressAutoHyphens/>
              <w:ind w:left="352"/>
              <w:rPr>
                <w:rFonts w:ascii="Arial" w:hAnsi="Arial" w:cs="Arial"/>
                <w:bCs/>
                <w:spacing w:val="-2"/>
                <w:sz w:val="20"/>
              </w:rPr>
            </w:pPr>
            <w:r w:rsidRPr="00D04532">
              <w:rPr>
                <w:rFonts w:ascii="Arial" w:hAnsi="Arial" w:cs="Arial"/>
                <w:sz w:val="20"/>
              </w:rPr>
              <w:fldChar w:fldCharType="begin">
                <w:ffData>
                  <w:name w:val=""/>
                  <w:enabled/>
                  <w:calcOnExit w:val="0"/>
                  <w:textInput/>
                </w:ffData>
              </w:fldChar>
            </w:r>
            <w:r w:rsidRPr="00D04532">
              <w:rPr>
                <w:rFonts w:ascii="Arial" w:hAnsi="Arial" w:cs="Arial"/>
                <w:sz w:val="20"/>
              </w:rPr>
              <w:instrText xml:space="preserve"> FORMTEXT </w:instrText>
            </w:r>
            <w:r w:rsidRPr="00D04532">
              <w:rPr>
                <w:rFonts w:ascii="Arial" w:hAnsi="Arial" w:cs="Arial"/>
                <w:sz w:val="20"/>
              </w:rPr>
            </w:r>
            <w:r w:rsidRPr="00D04532">
              <w:rPr>
                <w:rFonts w:ascii="Arial" w:hAnsi="Arial" w:cs="Arial"/>
                <w:sz w:val="20"/>
              </w:rPr>
              <w:fldChar w:fldCharType="separate"/>
            </w:r>
            <w:r w:rsidRPr="00D04532">
              <w:rPr>
                <w:rFonts w:ascii="Arial" w:hAnsi="Arial" w:cs="Arial"/>
                <w:noProof/>
                <w:sz w:val="20"/>
              </w:rPr>
              <w:t> </w:t>
            </w:r>
            <w:r w:rsidRPr="00D04532">
              <w:rPr>
                <w:rFonts w:ascii="Arial" w:hAnsi="Arial" w:cs="Arial"/>
                <w:noProof/>
                <w:sz w:val="20"/>
              </w:rPr>
              <w:t> </w:t>
            </w:r>
            <w:r w:rsidRPr="00D04532">
              <w:rPr>
                <w:rFonts w:ascii="Arial" w:hAnsi="Arial" w:cs="Arial"/>
                <w:noProof/>
                <w:sz w:val="20"/>
              </w:rPr>
              <w:t> </w:t>
            </w:r>
            <w:r w:rsidRPr="00D04532">
              <w:rPr>
                <w:rFonts w:ascii="Arial" w:hAnsi="Arial" w:cs="Arial"/>
                <w:noProof/>
                <w:sz w:val="20"/>
              </w:rPr>
              <w:t> </w:t>
            </w:r>
            <w:r w:rsidRPr="00D04532">
              <w:rPr>
                <w:rFonts w:ascii="Arial" w:hAnsi="Arial" w:cs="Arial"/>
                <w:noProof/>
                <w:sz w:val="20"/>
              </w:rPr>
              <w:t> </w:t>
            </w:r>
            <w:r w:rsidRPr="00D04532">
              <w:rPr>
                <w:rFonts w:ascii="Arial" w:hAnsi="Arial" w:cs="Arial"/>
                <w:sz w:val="20"/>
              </w:rPr>
              <w:fldChar w:fldCharType="end"/>
            </w:r>
          </w:p>
        </w:tc>
        <w:tc>
          <w:tcPr>
            <w:tcW w:w="4410" w:type="dxa"/>
          </w:tcPr>
          <w:p w:rsidR="00637934" w:rsidRPr="00D04532" w:rsidRDefault="00637934" w:rsidP="004132BF">
            <w:pPr>
              <w:framePr w:w="10740" w:hSpace="187" w:wrap="notBeside" w:vAnchor="page" w:hAnchor="page" w:x="774" w:y="14251" w:anchorLock="1"/>
              <w:tabs>
                <w:tab w:val="right" w:pos="10080"/>
              </w:tabs>
              <w:rPr>
                <w:rFonts w:ascii="Arial" w:hAnsi="Arial" w:cs="Arial"/>
                <w:sz w:val="20"/>
              </w:rPr>
            </w:pPr>
            <w:r w:rsidRPr="00D04532">
              <w:rPr>
                <w:rFonts w:ascii="Arial" w:hAnsi="Arial" w:cs="Arial"/>
                <w:sz w:val="20"/>
              </w:rPr>
              <w:t>This instrument was drafted by</w:t>
            </w:r>
          </w:p>
          <w:p w:rsidR="00637934" w:rsidRPr="00D04532" w:rsidRDefault="00D04532" w:rsidP="00E16664">
            <w:pPr>
              <w:framePr w:w="10740" w:hSpace="187" w:wrap="notBeside" w:vAnchor="page" w:hAnchor="page" w:x="774" w:y="14251" w:anchorLock="1"/>
              <w:suppressAutoHyphens/>
              <w:rPr>
                <w:rFonts w:ascii="Arial" w:hAnsi="Arial" w:cs="Arial"/>
                <w:bCs/>
                <w:spacing w:val="-2"/>
                <w:sz w:val="20"/>
              </w:rPr>
            </w:pPr>
            <w:r w:rsidRPr="00D04532">
              <w:rPr>
                <w:rFonts w:ascii="Arial" w:hAnsi="Arial" w:cs="Arial"/>
                <w:sz w:val="20"/>
              </w:rPr>
              <w:fldChar w:fldCharType="begin">
                <w:ffData>
                  <w:name w:val=""/>
                  <w:enabled/>
                  <w:calcOnExit w:val="0"/>
                  <w:textInput>
                    <w:default w:val="Wisconsin Department of Transportation"/>
                  </w:textInput>
                </w:ffData>
              </w:fldChar>
            </w:r>
            <w:r w:rsidRPr="00D04532">
              <w:rPr>
                <w:rFonts w:ascii="Arial" w:hAnsi="Arial" w:cs="Arial"/>
                <w:sz w:val="20"/>
              </w:rPr>
              <w:instrText xml:space="preserve"> FORMTEXT </w:instrText>
            </w:r>
            <w:r w:rsidRPr="00D04532">
              <w:rPr>
                <w:rFonts w:ascii="Arial" w:hAnsi="Arial" w:cs="Arial"/>
                <w:sz w:val="20"/>
              </w:rPr>
            </w:r>
            <w:r w:rsidRPr="00D04532">
              <w:rPr>
                <w:rFonts w:ascii="Arial" w:hAnsi="Arial" w:cs="Arial"/>
                <w:sz w:val="20"/>
              </w:rPr>
              <w:fldChar w:fldCharType="separate"/>
            </w:r>
            <w:bookmarkStart w:id="2" w:name="_GoBack"/>
            <w:r w:rsidRPr="00D04532">
              <w:rPr>
                <w:rFonts w:ascii="Arial" w:hAnsi="Arial" w:cs="Arial"/>
                <w:noProof/>
                <w:sz w:val="20"/>
              </w:rPr>
              <w:t>Wisconsin Department of Transportation</w:t>
            </w:r>
            <w:bookmarkEnd w:id="2"/>
            <w:r w:rsidRPr="00D04532">
              <w:rPr>
                <w:rFonts w:ascii="Arial" w:hAnsi="Arial" w:cs="Arial"/>
                <w:sz w:val="20"/>
              </w:rPr>
              <w:fldChar w:fldCharType="end"/>
            </w:r>
          </w:p>
        </w:tc>
        <w:tc>
          <w:tcPr>
            <w:tcW w:w="1080" w:type="dxa"/>
          </w:tcPr>
          <w:p w:rsidR="00637934" w:rsidRPr="00D04532" w:rsidRDefault="00637934" w:rsidP="00E16664">
            <w:pPr>
              <w:framePr w:w="10740" w:hSpace="187" w:wrap="notBeside" w:vAnchor="page" w:hAnchor="page" w:x="774" w:y="14251" w:anchorLock="1"/>
              <w:rPr>
                <w:rFonts w:ascii="Arial" w:hAnsi="Arial" w:cs="Arial"/>
                <w:sz w:val="20"/>
              </w:rPr>
            </w:pPr>
            <w:r w:rsidRPr="00D04532">
              <w:rPr>
                <w:rFonts w:ascii="Arial" w:hAnsi="Arial" w:cs="Arial"/>
                <w:sz w:val="20"/>
              </w:rPr>
              <w:t>Parcel No.</w:t>
            </w:r>
          </w:p>
          <w:p w:rsidR="00637934" w:rsidRPr="00D04532" w:rsidRDefault="004132BF" w:rsidP="004132BF">
            <w:pPr>
              <w:framePr w:w="10740" w:hSpace="187" w:wrap="notBeside" w:vAnchor="page" w:hAnchor="page" w:x="774" w:y="14251" w:anchorLock="1"/>
              <w:tabs>
                <w:tab w:val="right" w:pos="954"/>
              </w:tabs>
              <w:suppressAutoHyphens/>
              <w:rPr>
                <w:rFonts w:ascii="Arial" w:hAnsi="Arial" w:cs="Arial"/>
                <w:bCs/>
                <w:spacing w:val="-2"/>
                <w:sz w:val="20"/>
              </w:rPr>
            </w:pPr>
            <w:r>
              <w:rPr>
                <w:rFonts w:ascii="Arial" w:hAnsi="Arial" w:cs="Arial"/>
                <w:sz w:val="20"/>
              </w:rPr>
              <w:tab/>
            </w:r>
            <w:r w:rsidR="0056378F" w:rsidRPr="00D04532">
              <w:rPr>
                <w:rFonts w:ascii="Arial" w:hAnsi="Arial" w:cs="Arial"/>
                <w:sz w:val="20"/>
              </w:rPr>
              <w:fldChar w:fldCharType="begin">
                <w:ffData>
                  <w:name w:val=""/>
                  <w:enabled/>
                  <w:calcOnExit w:val="0"/>
                  <w:textInput/>
                </w:ffData>
              </w:fldChar>
            </w:r>
            <w:r w:rsidR="0056378F" w:rsidRPr="00D04532">
              <w:rPr>
                <w:rFonts w:ascii="Arial" w:hAnsi="Arial" w:cs="Arial"/>
                <w:sz w:val="20"/>
              </w:rPr>
              <w:instrText xml:space="preserve"> FORMTEXT </w:instrText>
            </w:r>
            <w:r w:rsidR="0056378F" w:rsidRPr="00D04532">
              <w:rPr>
                <w:rFonts w:ascii="Arial" w:hAnsi="Arial" w:cs="Arial"/>
                <w:sz w:val="20"/>
              </w:rPr>
            </w:r>
            <w:r w:rsidR="0056378F" w:rsidRPr="00D04532">
              <w:rPr>
                <w:rFonts w:ascii="Arial" w:hAnsi="Arial" w:cs="Arial"/>
                <w:sz w:val="20"/>
              </w:rPr>
              <w:fldChar w:fldCharType="separate"/>
            </w:r>
            <w:r w:rsidR="0056378F" w:rsidRPr="00D04532">
              <w:rPr>
                <w:rFonts w:ascii="Arial" w:hAnsi="Arial" w:cs="Arial"/>
                <w:noProof/>
                <w:sz w:val="20"/>
              </w:rPr>
              <w:t> </w:t>
            </w:r>
            <w:r w:rsidR="0056378F" w:rsidRPr="00D04532">
              <w:rPr>
                <w:rFonts w:ascii="Arial" w:hAnsi="Arial" w:cs="Arial"/>
                <w:noProof/>
                <w:sz w:val="20"/>
              </w:rPr>
              <w:t> </w:t>
            </w:r>
            <w:r w:rsidR="0056378F" w:rsidRPr="00D04532">
              <w:rPr>
                <w:rFonts w:ascii="Arial" w:hAnsi="Arial" w:cs="Arial"/>
                <w:noProof/>
                <w:sz w:val="20"/>
              </w:rPr>
              <w:t> </w:t>
            </w:r>
            <w:r w:rsidR="0056378F" w:rsidRPr="00D04532">
              <w:rPr>
                <w:rFonts w:ascii="Arial" w:hAnsi="Arial" w:cs="Arial"/>
                <w:noProof/>
                <w:sz w:val="20"/>
              </w:rPr>
              <w:t> </w:t>
            </w:r>
            <w:r w:rsidR="0056378F" w:rsidRPr="00D04532">
              <w:rPr>
                <w:rFonts w:ascii="Arial" w:hAnsi="Arial" w:cs="Arial"/>
                <w:noProof/>
                <w:sz w:val="20"/>
              </w:rPr>
              <w:t> </w:t>
            </w:r>
            <w:r w:rsidR="0056378F" w:rsidRPr="00D04532">
              <w:rPr>
                <w:rFonts w:ascii="Arial" w:hAnsi="Arial" w:cs="Arial"/>
                <w:sz w:val="20"/>
              </w:rPr>
              <w:fldChar w:fldCharType="end"/>
            </w:r>
          </w:p>
        </w:tc>
      </w:tr>
    </w:tbl>
    <w:p w:rsidR="00CA0F7C" w:rsidRDefault="00CA0F7C" w:rsidP="00DC4AAC">
      <w:pPr>
        <w:jc w:val="both"/>
        <w:rPr>
          <w:rFonts w:ascii="Arial" w:hAnsi="Arial" w:cs="Arial"/>
          <w:sz w:val="16"/>
        </w:rPr>
      </w:pPr>
    </w:p>
    <w:sectPr w:rsidR="00CA0F7C" w:rsidSect="00D04532">
      <w:type w:val="continuous"/>
      <w:pgSz w:w="12240" w:h="15840" w:code="1"/>
      <w:pgMar w:top="1008" w:right="720" w:bottom="100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HyphenateCaps/>
  <w:drawingGridHorizontalSpacing w:val="120"/>
  <w:drawingGridVerticalSpacing w:val="120"/>
  <w:displayHorizontalDrawingGridEvery w:val="2"/>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97"/>
    <w:rsid w:val="002C46CE"/>
    <w:rsid w:val="00385D43"/>
    <w:rsid w:val="004132BF"/>
    <w:rsid w:val="00427380"/>
    <w:rsid w:val="004630F2"/>
    <w:rsid w:val="00480C6F"/>
    <w:rsid w:val="0052675C"/>
    <w:rsid w:val="00554EC9"/>
    <w:rsid w:val="0056378F"/>
    <w:rsid w:val="005B5A8C"/>
    <w:rsid w:val="00637934"/>
    <w:rsid w:val="00664ABB"/>
    <w:rsid w:val="00746935"/>
    <w:rsid w:val="009C5683"/>
    <w:rsid w:val="009E24EC"/>
    <w:rsid w:val="00A77531"/>
    <w:rsid w:val="00AB7AAB"/>
    <w:rsid w:val="00CA0F7C"/>
    <w:rsid w:val="00D04532"/>
    <w:rsid w:val="00D07F40"/>
    <w:rsid w:val="00DC1923"/>
    <w:rsid w:val="00DC4AAC"/>
    <w:rsid w:val="00E16664"/>
    <w:rsid w:val="00E65B97"/>
    <w:rsid w:val="00EA0FDB"/>
    <w:rsid w:val="00EC2782"/>
    <w:rsid w:val="00EE5A3E"/>
    <w:rsid w:val="00F22E4C"/>
    <w:rsid w:val="00F60AB5"/>
    <w:rsid w:val="00F8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04292-13AF-40F1-84BF-95846C83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0F2"/>
    <w:rPr>
      <w:rFonts w:ascii="Tahoma" w:hAnsi="Tahoma" w:cs="Tahoma"/>
      <w:sz w:val="16"/>
      <w:szCs w:val="16"/>
    </w:rPr>
  </w:style>
  <w:style w:type="character" w:customStyle="1" w:styleId="BalloonTextChar">
    <w:name w:val="Balloon Text Char"/>
    <w:basedOn w:val="DefaultParagraphFont"/>
    <w:link w:val="BalloonText"/>
    <w:uiPriority w:val="99"/>
    <w:semiHidden/>
    <w:rsid w:val="00463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480BE-3B6A-44AC-AEF8-239FC64D73E7}"/>
</file>

<file path=customXml/itemProps2.xml><?xml version="1.0" encoding="utf-8"?>
<ds:datastoreItem xmlns:ds="http://schemas.openxmlformats.org/officeDocument/2006/customXml" ds:itemID="{236EE019-1480-4C60-B9AD-BB7FAD99BB13}"/>
</file>

<file path=customXml/itemProps3.xml><?xml version="1.0" encoding="utf-8"?>
<ds:datastoreItem xmlns:ds="http://schemas.openxmlformats.org/officeDocument/2006/customXml" ds:itemID="{9D85A046-B40C-4574-97BE-68D755E06519}"/>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DT1559 Award of Damages by Statute No.</vt:lpstr>
    </vt:vector>
  </TitlesOfParts>
  <Company>State of Wisconsin</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DT1559 Award of Damages by Statute No.</dc:title>
  <dc:subject/>
  <dc:creator>WisDOT Real Estate</dc:creator>
  <cp:keywords>DT1559; award of damages, statute number, no.</cp:keywords>
  <cp:lastModifiedBy>MINER, SHERRY S</cp:lastModifiedBy>
  <cp:revision>5</cp:revision>
  <cp:lastPrinted>2012-03-21T22:40:00Z</cp:lastPrinted>
  <dcterms:created xsi:type="dcterms:W3CDTF">2016-04-11T22:17:00Z</dcterms:created>
  <dcterms:modified xsi:type="dcterms:W3CDTF">2016-04-12T18:28:00Z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