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6702" w:rsidRPr="009A4D20" w:rsidRDefault="00635814" w:rsidP="002E21D2">
      <w:pPr>
        <w:spacing w:before="120"/>
        <w:jc w:val="center"/>
        <w:outlineLvl w:val="0"/>
        <w:rPr>
          <w:rFonts w:ascii="Arial" w:hAnsi="Arial" w:cs="Arial"/>
          <w:sz w:val="20"/>
          <w:szCs w:val="20"/>
        </w:rPr>
      </w:pPr>
      <w:r w:rsidRPr="009A4D20">
        <w:rPr>
          <w:rFonts w:ascii="Arial" w:hAnsi="Arial" w:cs="Arial"/>
          <w:sz w:val="20"/>
          <w:szCs w:val="20"/>
        </w:rPr>
        <w:t>W</w:t>
      </w:r>
      <w:r w:rsidR="00E33BB2" w:rsidRPr="009A4D20">
        <w:rPr>
          <w:rFonts w:ascii="Arial" w:hAnsi="Arial" w:cs="Arial"/>
          <w:sz w:val="20"/>
          <w:szCs w:val="20"/>
        </w:rPr>
        <w:t>isconsin Department of Transportation</w:t>
      </w:r>
    </w:p>
    <w:p w:rsidR="002E21D2" w:rsidRPr="002E21D2" w:rsidRDefault="002E21D2" w:rsidP="0056670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RE1038</w:t>
      </w:r>
    </w:p>
    <w:p w:rsidR="00566702" w:rsidRPr="00D11118" w:rsidRDefault="00481A61" w:rsidP="00566702">
      <w:pPr>
        <w:jc w:val="center"/>
        <w:rPr>
          <w:rFonts w:ascii="Arial" w:hAnsi="Arial" w:cs="Arial"/>
          <w:b/>
          <w:sz w:val="20"/>
          <w:szCs w:val="20"/>
        </w:rPr>
      </w:pPr>
      <w:r w:rsidRPr="00D11118">
        <w:rPr>
          <w:rFonts w:ascii="Arial" w:hAnsi="Arial" w:cs="Arial"/>
          <w:b/>
          <w:sz w:val="20"/>
          <w:szCs w:val="20"/>
        </w:rPr>
        <w:t>Relocation Incentive Program</w:t>
      </w:r>
    </w:p>
    <w:p w:rsidR="00374A93" w:rsidRPr="00355436" w:rsidRDefault="00374A93" w:rsidP="00E33BB2">
      <w:pPr>
        <w:tabs>
          <w:tab w:val="left" w:pos="6480"/>
        </w:tabs>
        <w:ind w:left="360"/>
        <w:jc w:val="center"/>
        <w:rPr>
          <w:rFonts w:ascii="Arial" w:hAnsi="Arial" w:cs="Arial"/>
          <w:b/>
        </w:rPr>
      </w:pPr>
      <w:r w:rsidRPr="00355436">
        <w:rPr>
          <w:rFonts w:ascii="Arial" w:hAnsi="Arial" w:cs="Arial"/>
          <w:b/>
        </w:rPr>
        <w:t>PUBLIC INTEREST FINDING</w:t>
      </w:r>
      <w:r w:rsidR="008C6B47">
        <w:rPr>
          <w:rFonts w:ascii="Arial" w:hAnsi="Arial" w:cs="Arial"/>
          <w:b/>
        </w:rPr>
        <w:t>/</w:t>
      </w:r>
      <w:r w:rsidRPr="00355436">
        <w:rPr>
          <w:rFonts w:ascii="Arial" w:hAnsi="Arial" w:cs="Arial"/>
          <w:b/>
        </w:rPr>
        <w:t>COST EFFECTIVENESS ESTIMATE</w:t>
      </w:r>
    </w:p>
    <w:p w:rsidR="00374A93" w:rsidRDefault="00374A93" w:rsidP="001F5C64">
      <w:pPr>
        <w:ind w:left="360"/>
        <w:rPr>
          <w:rFonts w:ascii="Arial" w:hAnsi="Arial" w:cs="Arial"/>
          <w:sz w:val="20"/>
          <w:szCs w:val="20"/>
        </w:rPr>
      </w:pPr>
    </w:p>
    <w:p w:rsidR="00374A93" w:rsidRPr="006955CF" w:rsidRDefault="009E4FE7" w:rsidP="001F5C64">
      <w:pPr>
        <w:ind w:left="360"/>
        <w:rPr>
          <w:rFonts w:ascii="Arial" w:hAnsi="Arial" w:cs="Arial"/>
          <w:sz w:val="20"/>
          <w:szCs w:val="20"/>
        </w:rPr>
      </w:pPr>
      <w:r w:rsidRPr="006955CF">
        <w:rPr>
          <w:rFonts w:ascii="Arial" w:hAnsi="Arial" w:cs="Arial"/>
          <w:sz w:val="20"/>
          <w:szCs w:val="20"/>
        </w:rPr>
        <w:t xml:space="preserve">This estimate and </w:t>
      </w:r>
      <w:r w:rsidR="0088740F">
        <w:rPr>
          <w:rFonts w:ascii="Arial" w:hAnsi="Arial" w:cs="Arial"/>
          <w:sz w:val="20"/>
          <w:szCs w:val="20"/>
        </w:rPr>
        <w:t xml:space="preserve">any </w:t>
      </w:r>
      <w:r w:rsidR="0056436C">
        <w:rPr>
          <w:rFonts w:ascii="Arial" w:hAnsi="Arial" w:cs="Arial"/>
          <w:sz w:val="20"/>
          <w:szCs w:val="20"/>
        </w:rPr>
        <w:t>additional</w:t>
      </w:r>
      <w:r w:rsidRPr="006955CF">
        <w:rPr>
          <w:rFonts w:ascii="Arial" w:hAnsi="Arial" w:cs="Arial"/>
          <w:sz w:val="20"/>
          <w:szCs w:val="20"/>
        </w:rPr>
        <w:t xml:space="preserve"> supporting documentation developed by the regions shall be forwarded to WisDOT/DTSD/Bureau of Technical Services – Real Estate (BTS-RE) for approval by a Real Estate manager.</w:t>
      </w:r>
    </w:p>
    <w:p w:rsidR="009E4FE7" w:rsidRPr="006955CF" w:rsidRDefault="009E4FE7" w:rsidP="001F5C64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85"/>
        <w:gridCol w:w="5085"/>
      </w:tblGrid>
      <w:tr w:rsidR="00F51744" w:rsidRPr="00BB16C1" w:rsidTr="00F46E3B">
        <w:trPr>
          <w:trHeight w:val="60"/>
        </w:trPr>
        <w:tc>
          <w:tcPr>
            <w:tcW w:w="5085" w:type="dxa"/>
            <w:vAlign w:val="center"/>
          </w:tcPr>
          <w:p w:rsidR="00F51744" w:rsidRPr="00F46E3B" w:rsidRDefault="00F51744" w:rsidP="00F46E3B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Project ID</w:t>
            </w:r>
            <w:r w:rsidR="00B31B00" w:rsidRPr="00F46E3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4DD2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14DD2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14DD2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14DD2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14DD2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85" w:type="dxa"/>
            <w:vAlign w:val="center"/>
          </w:tcPr>
          <w:p w:rsidR="00F51744" w:rsidRPr="00F46E3B" w:rsidRDefault="00C756D1" w:rsidP="00F46E3B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County</w:t>
            </w:r>
            <w:r w:rsidR="00B31B00" w:rsidRPr="00F46E3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101A" w:rsidRPr="00F46E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744" w:rsidRPr="00BB16C1" w:rsidTr="00F46E3B">
        <w:trPr>
          <w:trHeight w:val="60"/>
        </w:trPr>
        <w:tc>
          <w:tcPr>
            <w:tcW w:w="5085" w:type="dxa"/>
            <w:vAlign w:val="center"/>
          </w:tcPr>
          <w:p w:rsidR="00F51744" w:rsidRPr="00F46E3B" w:rsidRDefault="00F51744" w:rsidP="00F46E3B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PS&amp;E Date</w:t>
            </w:r>
            <w:r w:rsidR="00B31B00" w:rsidRPr="00F46E3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101A" w:rsidRPr="00F46E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85" w:type="dxa"/>
            <w:vAlign w:val="center"/>
          </w:tcPr>
          <w:p w:rsidR="00F51744" w:rsidRPr="00F46E3B" w:rsidRDefault="00F51744" w:rsidP="00F46E3B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Letting Date</w:t>
            </w:r>
            <w:r w:rsidR="00B31B00" w:rsidRPr="00F46E3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101A" w:rsidRPr="00F46E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744" w:rsidRPr="00BB16C1" w:rsidTr="00F46E3B">
        <w:trPr>
          <w:trHeight w:val="60"/>
        </w:trPr>
        <w:tc>
          <w:tcPr>
            <w:tcW w:w="10170" w:type="dxa"/>
            <w:gridSpan w:val="2"/>
            <w:vAlign w:val="center"/>
          </w:tcPr>
          <w:p w:rsidR="00F51744" w:rsidRPr="00F46E3B" w:rsidRDefault="00F51744" w:rsidP="00F46E3B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Estimated Construction Cost</w:t>
            </w:r>
            <w:r w:rsidR="00B31B00" w:rsidRPr="00F46E3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42F2C" w:rsidRPr="00F46E3B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101A" w:rsidRPr="00F46E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744" w:rsidRPr="00BB16C1" w:rsidTr="00F46E3B">
        <w:trPr>
          <w:trHeight w:val="60"/>
        </w:trPr>
        <w:tc>
          <w:tcPr>
            <w:tcW w:w="10170" w:type="dxa"/>
            <w:gridSpan w:val="2"/>
            <w:vAlign w:val="center"/>
          </w:tcPr>
          <w:p w:rsidR="00F51744" w:rsidRPr="00F46E3B" w:rsidRDefault="00F51744" w:rsidP="00F46E3B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Estimated R/W Cost</w:t>
            </w:r>
            <w:r w:rsidR="00B31B00" w:rsidRPr="00F46E3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42F2C" w:rsidRPr="00F46E3B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101A" w:rsidRPr="00F46E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3101A" w:rsidRPr="00F46E3B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74A93" w:rsidRPr="00BB16C1" w:rsidRDefault="00374A93" w:rsidP="001F5C64">
      <w:pPr>
        <w:ind w:left="360"/>
        <w:rPr>
          <w:rFonts w:ascii="Arial" w:hAnsi="Arial" w:cs="Arial"/>
          <w:sz w:val="20"/>
          <w:szCs w:val="20"/>
        </w:rPr>
      </w:pPr>
    </w:p>
    <w:p w:rsidR="00BA5C1D" w:rsidRPr="00BB16C1" w:rsidRDefault="00BA5C1D" w:rsidP="001F5C64">
      <w:pPr>
        <w:ind w:left="360"/>
        <w:rPr>
          <w:rFonts w:ascii="Arial" w:hAnsi="Arial" w:cs="Arial"/>
          <w:sz w:val="20"/>
          <w:szCs w:val="20"/>
        </w:rPr>
      </w:pPr>
    </w:p>
    <w:p w:rsidR="00E24AC0" w:rsidRDefault="00CE1E95" w:rsidP="004054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F51744" w:rsidRPr="00BB16C1">
        <w:rPr>
          <w:rFonts w:ascii="Arial" w:hAnsi="Arial" w:cs="Arial"/>
          <w:b/>
          <w:sz w:val="20"/>
          <w:szCs w:val="20"/>
        </w:rPr>
        <w:t>afet</w:t>
      </w:r>
      <w:r w:rsidR="00374A93" w:rsidRPr="00BB16C1">
        <w:rPr>
          <w:rFonts w:ascii="Arial" w:hAnsi="Arial" w:cs="Arial"/>
          <w:b/>
          <w:sz w:val="20"/>
          <w:szCs w:val="20"/>
        </w:rPr>
        <w:t>y</w:t>
      </w:r>
      <w:r w:rsidR="00F51744" w:rsidRPr="00BB16C1">
        <w:rPr>
          <w:rFonts w:ascii="Arial" w:hAnsi="Arial" w:cs="Arial"/>
          <w:b/>
          <w:sz w:val="20"/>
          <w:szCs w:val="20"/>
        </w:rPr>
        <w:t xml:space="preserve"> concerns and b</w:t>
      </w:r>
      <w:r w:rsidR="00374A93" w:rsidRPr="00BB16C1">
        <w:rPr>
          <w:rFonts w:ascii="Arial" w:hAnsi="Arial" w:cs="Arial"/>
          <w:b/>
          <w:sz w:val="20"/>
          <w:szCs w:val="20"/>
        </w:rPr>
        <w:t>enefits to traveling public from early project completion</w:t>
      </w:r>
      <w:r w:rsidR="00374A93" w:rsidRPr="00BB16C1">
        <w:rPr>
          <w:rFonts w:ascii="Arial" w:hAnsi="Arial" w:cs="Arial"/>
          <w:sz w:val="20"/>
          <w:szCs w:val="20"/>
        </w:rPr>
        <w:t>.</w:t>
      </w:r>
    </w:p>
    <w:p w:rsidR="00C11E76" w:rsidRPr="00C11E76" w:rsidRDefault="00C11E76" w:rsidP="00C11E76">
      <w:pPr>
        <w:ind w:left="720"/>
        <w:rPr>
          <w:rFonts w:ascii="Arial" w:hAnsi="Arial" w:cs="Arial"/>
          <w:sz w:val="20"/>
          <w:szCs w:val="20"/>
        </w:rPr>
      </w:pPr>
      <w:r w:rsidRPr="00C11E76">
        <w:rPr>
          <w:rFonts w:ascii="Arial" w:hAnsi="Arial" w:cs="Arial"/>
          <w:sz w:val="20"/>
          <w:szCs w:val="20"/>
        </w:rPr>
        <w:t>Review and discuss Concept Definition Report/Design Study Report, Purpose and Need Statement in EIS, and interview WisDOT project manager and regional traffic engineer to determine what safety benefits are necessary and/or recognized by the traveling public from early project completion.  Include estimate of what lowering the accident rate or roadway hazard may be in terms of injuries or fatalities avoided or a decrease in traffic accidents from historical data.  Enter narrative summary of comments below.</w:t>
      </w:r>
    </w:p>
    <w:p w:rsidR="00C11E76" w:rsidRPr="00C11E76" w:rsidRDefault="00F82308" w:rsidP="007107D0">
      <w:pPr>
        <w:spacing w:after="720"/>
        <w:ind w:left="720"/>
        <w:rPr>
          <w:rFonts w:ascii="Arial" w:hAnsi="Arial" w:cs="Arial"/>
          <w:sz w:val="20"/>
          <w:szCs w:val="20"/>
        </w:rPr>
      </w:pPr>
      <w:r w:rsidRPr="00C11E7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1E76" w:rsidRPr="00C11E76">
        <w:rPr>
          <w:rFonts w:ascii="Arial" w:hAnsi="Arial" w:cs="Arial"/>
          <w:sz w:val="20"/>
          <w:szCs w:val="20"/>
        </w:rPr>
        <w:instrText xml:space="preserve"> FORMTEXT </w:instrText>
      </w:r>
      <w:r w:rsidRPr="00C11E76">
        <w:rPr>
          <w:rFonts w:ascii="Arial" w:hAnsi="Arial" w:cs="Arial"/>
          <w:sz w:val="20"/>
          <w:szCs w:val="20"/>
        </w:rPr>
      </w:r>
      <w:r w:rsidRPr="00C11E76">
        <w:rPr>
          <w:rFonts w:ascii="Arial" w:hAnsi="Arial" w:cs="Arial"/>
          <w:sz w:val="20"/>
          <w:szCs w:val="20"/>
        </w:rPr>
        <w:fldChar w:fldCharType="separate"/>
      </w:r>
      <w:r w:rsidR="004B1B38">
        <w:rPr>
          <w:rFonts w:ascii="Arial" w:hAnsi="Arial" w:cs="Arial"/>
          <w:sz w:val="20"/>
          <w:szCs w:val="20"/>
        </w:rPr>
        <w:t> </w:t>
      </w:r>
      <w:r w:rsidR="004B1B38">
        <w:rPr>
          <w:rFonts w:ascii="Arial" w:hAnsi="Arial" w:cs="Arial"/>
          <w:sz w:val="20"/>
          <w:szCs w:val="20"/>
        </w:rPr>
        <w:t> </w:t>
      </w:r>
      <w:r w:rsidR="004B1B38">
        <w:rPr>
          <w:rFonts w:ascii="Arial" w:hAnsi="Arial" w:cs="Arial"/>
          <w:sz w:val="20"/>
          <w:szCs w:val="20"/>
        </w:rPr>
        <w:t> </w:t>
      </w:r>
      <w:r w:rsidR="004B1B38">
        <w:rPr>
          <w:rFonts w:ascii="Arial" w:hAnsi="Arial" w:cs="Arial"/>
          <w:sz w:val="20"/>
          <w:szCs w:val="20"/>
        </w:rPr>
        <w:t> </w:t>
      </w:r>
      <w:r w:rsidR="004B1B38">
        <w:rPr>
          <w:rFonts w:ascii="Arial" w:hAnsi="Arial" w:cs="Arial"/>
          <w:sz w:val="20"/>
          <w:szCs w:val="20"/>
        </w:rPr>
        <w:t> </w:t>
      </w:r>
      <w:r w:rsidRPr="00C11E76">
        <w:rPr>
          <w:rFonts w:ascii="Arial" w:hAnsi="Arial" w:cs="Arial"/>
          <w:sz w:val="20"/>
          <w:szCs w:val="20"/>
        </w:rPr>
        <w:fldChar w:fldCharType="end"/>
      </w:r>
    </w:p>
    <w:p w:rsidR="00374A93" w:rsidRPr="00C11E76" w:rsidRDefault="00566702" w:rsidP="004054C0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BB16C1">
        <w:rPr>
          <w:rFonts w:ascii="Arial" w:hAnsi="Arial" w:cs="Arial"/>
          <w:b/>
          <w:sz w:val="20"/>
          <w:szCs w:val="20"/>
        </w:rPr>
        <w:t xml:space="preserve">Cost </w:t>
      </w:r>
      <w:r w:rsidR="00783123">
        <w:rPr>
          <w:rFonts w:ascii="Arial" w:hAnsi="Arial" w:cs="Arial"/>
          <w:b/>
          <w:sz w:val="20"/>
          <w:szCs w:val="20"/>
        </w:rPr>
        <w:t>e</w:t>
      </w:r>
      <w:r w:rsidRPr="00BB16C1">
        <w:rPr>
          <w:rFonts w:ascii="Arial" w:hAnsi="Arial" w:cs="Arial"/>
          <w:b/>
          <w:sz w:val="20"/>
          <w:szCs w:val="20"/>
        </w:rPr>
        <w:t xml:space="preserve">ffectiveness of </w:t>
      </w:r>
      <w:r w:rsidR="00E503B4" w:rsidRPr="00BB16C1">
        <w:rPr>
          <w:rFonts w:ascii="Arial" w:hAnsi="Arial" w:cs="Arial"/>
          <w:b/>
          <w:sz w:val="20"/>
          <w:szCs w:val="20"/>
        </w:rPr>
        <w:t>m</w:t>
      </w:r>
      <w:r w:rsidRPr="00BB16C1">
        <w:rPr>
          <w:rFonts w:ascii="Arial" w:hAnsi="Arial" w:cs="Arial"/>
          <w:b/>
          <w:sz w:val="20"/>
          <w:szCs w:val="20"/>
        </w:rPr>
        <w:t xml:space="preserve">oving up </w:t>
      </w:r>
      <w:r w:rsidR="00E503B4" w:rsidRPr="00BB16C1">
        <w:rPr>
          <w:rFonts w:ascii="Arial" w:hAnsi="Arial" w:cs="Arial"/>
          <w:b/>
          <w:sz w:val="20"/>
          <w:szCs w:val="20"/>
        </w:rPr>
        <w:t>c</w:t>
      </w:r>
      <w:r w:rsidRPr="00BB16C1">
        <w:rPr>
          <w:rFonts w:ascii="Arial" w:hAnsi="Arial" w:cs="Arial"/>
          <w:b/>
          <w:sz w:val="20"/>
          <w:szCs w:val="20"/>
        </w:rPr>
        <w:t xml:space="preserve">onstruction of </w:t>
      </w:r>
      <w:r w:rsidR="00E503B4" w:rsidRPr="00BB16C1">
        <w:rPr>
          <w:rFonts w:ascii="Arial" w:hAnsi="Arial" w:cs="Arial"/>
          <w:b/>
          <w:sz w:val="20"/>
          <w:szCs w:val="20"/>
        </w:rPr>
        <w:t>h</w:t>
      </w:r>
      <w:r w:rsidRPr="00BB16C1">
        <w:rPr>
          <w:rFonts w:ascii="Arial" w:hAnsi="Arial" w:cs="Arial"/>
          <w:b/>
          <w:sz w:val="20"/>
          <w:szCs w:val="20"/>
        </w:rPr>
        <w:t xml:space="preserve">ighway </w:t>
      </w:r>
      <w:r w:rsidR="00E503B4" w:rsidRPr="00BB16C1">
        <w:rPr>
          <w:rFonts w:ascii="Arial" w:hAnsi="Arial" w:cs="Arial"/>
          <w:b/>
          <w:sz w:val="20"/>
          <w:szCs w:val="20"/>
        </w:rPr>
        <w:t>p</w:t>
      </w:r>
      <w:r w:rsidRPr="00BB16C1">
        <w:rPr>
          <w:rFonts w:ascii="Arial" w:hAnsi="Arial" w:cs="Arial"/>
          <w:b/>
          <w:sz w:val="20"/>
          <w:szCs w:val="20"/>
        </w:rPr>
        <w:t>roject</w:t>
      </w:r>
      <w:r w:rsidR="00783123">
        <w:rPr>
          <w:rFonts w:ascii="Arial" w:hAnsi="Arial" w:cs="Arial"/>
          <w:b/>
          <w:sz w:val="20"/>
          <w:szCs w:val="20"/>
        </w:rPr>
        <w:t>.</w:t>
      </w:r>
    </w:p>
    <w:p w:rsidR="00C11E76" w:rsidRPr="00C11E76" w:rsidRDefault="00C11E76" w:rsidP="00C11E76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5"/>
        <w:gridCol w:w="4455"/>
        <w:gridCol w:w="1260"/>
      </w:tblGrid>
      <w:tr w:rsidR="00F51744" w:rsidRPr="00BB16C1" w:rsidTr="00F46E3B">
        <w:trPr>
          <w:trHeight w:val="263"/>
        </w:trPr>
        <w:tc>
          <w:tcPr>
            <w:tcW w:w="10170" w:type="dxa"/>
            <w:gridSpan w:val="3"/>
            <w:shd w:val="clear" w:color="auto" w:fill="F2F2F2"/>
            <w:vAlign w:val="center"/>
          </w:tcPr>
          <w:p w:rsidR="00F51744" w:rsidRPr="00F46E3B" w:rsidRDefault="00730239" w:rsidP="00F46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 xml:space="preserve">Highway Construction </w:t>
            </w:r>
            <w:r w:rsidR="008E3728" w:rsidRPr="00F46E3B">
              <w:rPr>
                <w:rFonts w:ascii="Arial" w:hAnsi="Arial" w:cs="Arial"/>
                <w:sz w:val="20"/>
                <w:szCs w:val="20"/>
              </w:rPr>
              <w:t>Calculation</w:t>
            </w:r>
          </w:p>
        </w:tc>
      </w:tr>
      <w:tr w:rsidR="00F51744" w:rsidRPr="00BB16C1" w:rsidTr="00F46E3B">
        <w:trPr>
          <w:trHeight w:val="134"/>
        </w:trPr>
        <w:tc>
          <w:tcPr>
            <w:tcW w:w="8910" w:type="dxa"/>
            <w:gridSpan w:val="2"/>
          </w:tcPr>
          <w:p w:rsidR="00F51744" w:rsidRPr="00F46E3B" w:rsidRDefault="00F51744" w:rsidP="00F46E3B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 w:rsidR="00783123" w:rsidRPr="00F46E3B">
              <w:rPr>
                <w:rFonts w:ascii="Arial" w:hAnsi="Arial" w:cs="Arial"/>
                <w:sz w:val="20"/>
                <w:szCs w:val="20"/>
              </w:rPr>
              <w:t>r</w:t>
            </w:r>
            <w:r w:rsidRPr="00F46E3B">
              <w:rPr>
                <w:rFonts w:ascii="Arial" w:hAnsi="Arial" w:cs="Arial"/>
                <w:sz w:val="20"/>
                <w:szCs w:val="20"/>
              </w:rPr>
              <w:t xml:space="preserve">oadway construction </w:t>
            </w:r>
            <w:r w:rsidR="00340431" w:rsidRPr="00F46E3B">
              <w:rPr>
                <w:rFonts w:ascii="Arial" w:hAnsi="Arial" w:cs="Arial"/>
                <w:sz w:val="20"/>
                <w:szCs w:val="20"/>
              </w:rPr>
              <w:t>cost</w:t>
            </w:r>
            <w:r w:rsidR="00765960" w:rsidRPr="00F46E3B">
              <w:rPr>
                <w:rFonts w:ascii="Arial" w:hAnsi="Arial" w:cs="Arial"/>
                <w:sz w:val="20"/>
                <w:szCs w:val="20"/>
              </w:rPr>
              <w:t xml:space="preserve"> (excludes</w:t>
            </w:r>
            <w:r w:rsidRPr="00F46E3B">
              <w:rPr>
                <w:rFonts w:ascii="Arial" w:hAnsi="Arial" w:cs="Arial"/>
                <w:sz w:val="20"/>
                <w:szCs w:val="20"/>
              </w:rPr>
              <w:t xml:space="preserve"> any </w:t>
            </w:r>
            <w:r w:rsidR="00783123" w:rsidRPr="00F46E3B">
              <w:rPr>
                <w:rFonts w:ascii="Arial" w:hAnsi="Arial" w:cs="Arial"/>
                <w:sz w:val="20"/>
                <w:szCs w:val="20"/>
              </w:rPr>
              <w:t>real estate c</w:t>
            </w:r>
            <w:r w:rsidRPr="00F46E3B">
              <w:rPr>
                <w:rFonts w:ascii="Arial" w:hAnsi="Arial" w:cs="Arial"/>
                <w:sz w:val="20"/>
                <w:szCs w:val="20"/>
              </w:rPr>
              <w:t>osts</w:t>
            </w:r>
            <w:r w:rsidR="00765960" w:rsidRPr="00F46E3B">
              <w:rPr>
                <w:rFonts w:ascii="Arial" w:hAnsi="Arial" w:cs="Arial"/>
                <w:sz w:val="20"/>
                <w:szCs w:val="20"/>
              </w:rPr>
              <w:t>)</w:t>
            </w:r>
            <w:r w:rsidR="00514F82" w:rsidRPr="00F46E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:rsidR="00F51744" w:rsidRPr="00F46E3B" w:rsidRDefault="00F51744" w:rsidP="00F46E3B">
            <w:pPr>
              <w:tabs>
                <w:tab w:val="right" w:pos="10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$</w:t>
            </w:r>
            <w:r w:rsidR="000C29AD" w:rsidRPr="00F46E3B">
              <w:rPr>
                <w:rFonts w:ascii="Arial" w:hAnsi="Arial" w:cs="Arial"/>
                <w:sz w:val="20"/>
                <w:szCs w:val="20"/>
              </w:rPr>
              <w:tab/>
            </w:r>
            <w:r w:rsidR="00B31B00" w:rsidRPr="00F4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6CDC" w:rsidRPr="00F46E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6CDC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036CDC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036CDC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036CDC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036CDC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744" w:rsidRPr="00BB16C1" w:rsidTr="00F46E3B">
        <w:trPr>
          <w:trHeight w:val="512"/>
        </w:trPr>
        <w:tc>
          <w:tcPr>
            <w:tcW w:w="8910" w:type="dxa"/>
            <w:gridSpan w:val="2"/>
          </w:tcPr>
          <w:p w:rsidR="00F51744" w:rsidRPr="00F46E3B" w:rsidRDefault="00E503B4" w:rsidP="00F46E3B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C</w:t>
            </w:r>
            <w:r w:rsidR="00F51744" w:rsidRPr="00F46E3B">
              <w:rPr>
                <w:rFonts w:ascii="Arial" w:hAnsi="Arial" w:cs="Arial"/>
                <w:sz w:val="20"/>
                <w:szCs w:val="20"/>
              </w:rPr>
              <w:t>urrent annual rate of inflation of construction cost</w:t>
            </w:r>
            <w:r w:rsidR="00340431" w:rsidRPr="00F46E3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51744" w:rsidRPr="00F46E3B" w:rsidRDefault="00E503B4" w:rsidP="00F46E3B">
            <w:pPr>
              <w:pStyle w:val="ListParagraph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ab/>
            </w:r>
            <w:r w:rsidR="00783123" w:rsidRPr="00F46E3B">
              <w:rPr>
                <w:rFonts w:ascii="Arial" w:hAnsi="Arial" w:cs="Arial"/>
                <w:sz w:val="20"/>
                <w:szCs w:val="20"/>
              </w:rPr>
              <w:t>R</w:t>
            </w:r>
            <w:r w:rsidR="001226BF" w:rsidRPr="00F46E3B">
              <w:rPr>
                <w:rFonts w:ascii="Arial" w:hAnsi="Arial" w:cs="Arial"/>
                <w:sz w:val="20"/>
                <w:szCs w:val="20"/>
              </w:rPr>
              <w:t>ate can be obtained</w:t>
            </w:r>
            <w:r w:rsidR="00F15989" w:rsidRPr="00F46E3B">
              <w:rPr>
                <w:rFonts w:ascii="Arial" w:hAnsi="Arial" w:cs="Arial"/>
                <w:sz w:val="20"/>
                <w:szCs w:val="20"/>
              </w:rPr>
              <w:t xml:space="preserve"> for 3R projects from FIIPS</w:t>
            </w:r>
            <w:r w:rsidR="006303DD" w:rsidRPr="00F46E3B">
              <w:rPr>
                <w:rFonts w:ascii="Arial" w:hAnsi="Arial" w:cs="Arial"/>
                <w:sz w:val="20"/>
                <w:szCs w:val="20"/>
              </w:rPr>
              <w:t>;</w:t>
            </w:r>
            <w:r w:rsidR="00F15989" w:rsidRPr="00F46E3B">
              <w:rPr>
                <w:rFonts w:ascii="Arial" w:hAnsi="Arial" w:cs="Arial"/>
                <w:sz w:val="20"/>
                <w:szCs w:val="20"/>
              </w:rPr>
              <w:t xml:space="preserve"> or by contacting </w:t>
            </w:r>
            <w:r w:rsidR="006C752B" w:rsidRPr="00F46E3B">
              <w:rPr>
                <w:rFonts w:ascii="Arial" w:hAnsi="Arial" w:cs="Arial"/>
                <w:sz w:val="20"/>
                <w:szCs w:val="20"/>
              </w:rPr>
              <w:t>WisDOT</w:t>
            </w:r>
            <w:r w:rsidR="00783123" w:rsidRPr="00F46E3B">
              <w:rPr>
                <w:rFonts w:ascii="Arial" w:hAnsi="Arial" w:cs="Arial"/>
                <w:sz w:val="20"/>
                <w:szCs w:val="20"/>
              </w:rPr>
              <w:t>/</w:t>
            </w:r>
            <w:r w:rsidR="00F15989" w:rsidRPr="00F46E3B">
              <w:rPr>
                <w:rFonts w:ascii="Arial" w:hAnsi="Arial" w:cs="Arial"/>
                <w:sz w:val="20"/>
                <w:szCs w:val="20"/>
              </w:rPr>
              <w:t>DTIM</w:t>
            </w:r>
            <w:r w:rsidR="006C752B" w:rsidRPr="00F46E3B">
              <w:rPr>
                <w:rFonts w:ascii="Arial" w:hAnsi="Arial" w:cs="Arial"/>
                <w:sz w:val="20"/>
                <w:szCs w:val="20"/>
              </w:rPr>
              <w:t>/Project &amp; Systems Analysis</w:t>
            </w:r>
            <w:r w:rsidR="006303DD" w:rsidRPr="00F46E3B">
              <w:rPr>
                <w:rFonts w:ascii="Arial" w:hAnsi="Arial" w:cs="Arial"/>
                <w:sz w:val="20"/>
                <w:szCs w:val="20"/>
              </w:rPr>
              <w:t>;</w:t>
            </w:r>
            <w:r w:rsidR="00F15989" w:rsidRPr="00F46E3B">
              <w:rPr>
                <w:rFonts w:ascii="Arial" w:hAnsi="Arial" w:cs="Arial"/>
                <w:sz w:val="20"/>
                <w:szCs w:val="20"/>
              </w:rPr>
              <w:t xml:space="preserve"> or us</w:t>
            </w:r>
            <w:r w:rsidR="006C752B" w:rsidRPr="00F46E3B">
              <w:rPr>
                <w:rFonts w:ascii="Arial" w:hAnsi="Arial" w:cs="Arial"/>
                <w:sz w:val="20"/>
                <w:szCs w:val="20"/>
              </w:rPr>
              <w:t>e</w:t>
            </w:r>
            <w:r w:rsidR="00F15989" w:rsidRPr="00F4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52B" w:rsidRPr="00F46E3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15989" w:rsidRPr="00F46E3B">
              <w:rPr>
                <w:rFonts w:ascii="Arial" w:hAnsi="Arial" w:cs="Arial"/>
                <w:sz w:val="20"/>
                <w:szCs w:val="20"/>
              </w:rPr>
              <w:t>Bur</w:t>
            </w:r>
            <w:r w:rsidR="006C752B" w:rsidRPr="00F46E3B">
              <w:rPr>
                <w:rFonts w:ascii="Arial" w:hAnsi="Arial" w:cs="Arial"/>
                <w:sz w:val="20"/>
                <w:szCs w:val="20"/>
              </w:rPr>
              <w:t>eau</w:t>
            </w:r>
            <w:r w:rsidR="00F15989" w:rsidRPr="00F46E3B">
              <w:rPr>
                <w:rFonts w:ascii="Arial" w:hAnsi="Arial" w:cs="Arial"/>
                <w:sz w:val="20"/>
                <w:szCs w:val="20"/>
              </w:rPr>
              <w:t xml:space="preserve"> of Project Development rate of inflation on the </w:t>
            </w:r>
            <w:r w:rsidR="00783123" w:rsidRPr="00F46E3B">
              <w:rPr>
                <w:rFonts w:ascii="Arial" w:hAnsi="Arial" w:cs="Arial"/>
                <w:sz w:val="20"/>
                <w:szCs w:val="20"/>
              </w:rPr>
              <w:t>seven</w:t>
            </w:r>
            <w:r w:rsidR="00F15989" w:rsidRPr="00F46E3B">
              <w:rPr>
                <w:rFonts w:ascii="Arial" w:hAnsi="Arial" w:cs="Arial"/>
                <w:sz w:val="20"/>
                <w:szCs w:val="20"/>
              </w:rPr>
              <w:t xml:space="preserve"> major bid items.  For major projects, apply rate of inflation from cost-estimating workshop.</w:t>
            </w:r>
          </w:p>
        </w:tc>
        <w:tc>
          <w:tcPr>
            <w:tcW w:w="1260" w:type="dxa"/>
            <w:vAlign w:val="center"/>
          </w:tcPr>
          <w:p w:rsidR="00F51744" w:rsidRPr="00F46E3B" w:rsidRDefault="00592D25" w:rsidP="00F46E3B">
            <w:pPr>
              <w:tabs>
                <w:tab w:val="right" w:pos="10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%</w:t>
            </w:r>
            <w:r w:rsidR="000C29AD" w:rsidRPr="00F46E3B">
              <w:rPr>
                <w:rFonts w:ascii="Arial" w:hAnsi="Arial" w:cs="Arial"/>
                <w:sz w:val="20"/>
                <w:szCs w:val="20"/>
              </w:rPr>
              <w:tab/>
            </w:r>
            <w:r w:rsidRPr="00F4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4AC0" w:rsidRPr="00BB16C1" w:rsidTr="00F46E3B">
        <w:trPr>
          <w:trHeight w:val="215"/>
        </w:trPr>
        <w:tc>
          <w:tcPr>
            <w:tcW w:w="4455" w:type="dxa"/>
          </w:tcPr>
          <w:p w:rsidR="00F51744" w:rsidRPr="00F46E3B" w:rsidRDefault="00E24AC0" w:rsidP="00F46E3B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 xml:space="preserve">Estimated increase in construction cost if project is delayed one year by </w:t>
            </w:r>
            <w:r w:rsidR="00E503B4" w:rsidRPr="00F46E3B">
              <w:rPr>
                <w:rFonts w:ascii="Arial" w:hAnsi="Arial" w:cs="Arial"/>
                <w:sz w:val="20"/>
                <w:szCs w:val="20"/>
              </w:rPr>
              <w:t>R</w:t>
            </w:r>
            <w:r w:rsidRPr="00F46E3B">
              <w:rPr>
                <w:rFonts w:ascii="Arial" w:hAnsi="Arial" w:cs="Arial"/>
                <w:sz w:val="20"/>
                <w:szCs w:val="20"/>
              </w:rPr>
              <w:t>/</w:t>
            </w:r>
            <w:r w:rsidR="00E503B4" w:rsidRPr="00F46E3B">
              <w:rPr>
                <w:rFonts w:ascii="Arial" w:hAnsi="Arial" w:cs="Arial"/>
                <w:sz w:val="20"/>
                <w:szCs w:val="20"/>
              </w:rPr>
              <w:t>W</w:t>
            </w:r>
            <w:r w:rsidRPr="00F46E3B">
              <w:rPr>
                <w:rFonts w:ascii="Arial" w:hAnsi="Arial" w:cs="Arial"/>
                <w:sz w:val="20"/>
                <w:szCs w:val="20"/>
              </w:rPr>
              <w:t xml:space="preserve"> acquisitions</w:t>
            </w:r>
            <w:r w:rsidR="00514F82" w:rsidRPr="00F46E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5" w:type="dxa"/>
          </w:tcPr>
          <w:p w:rsidR="00E24AC0" w:rsidRPr="00F46E3B" w:rsidRDefault="008E3728" w:rsidP="0076596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6E3B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F46E3B">
              <w:rPr>
                <w:rFonts w:ascii="Arial" w:hAnsi="Arial" w:cs="Arial"/>
                <w:sz w:val="20"/>
                <w:szCs w:val="20"/>
              </w:rPr>
              <w:t>$) x B</w:t>
            </w:r>
            <w:r w:rsidR="00FF4F63" w:rsidRPr="00F46E3B">
              <w:rPr>
                <w:rFonts w:ascii="Arial" w:hAnsi="Arial" w:cs="Arial"/>
                <w:sz w:val="20"/>
                <w:szCs w:val="20"/>
              </w:rPr>
              <w:t>(%) =</w:t>
            </w:r>
            <w:r w:rsidR="00E503B4" w:rsidRPr="00F4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F63" w:rsidRPr="00F46E3B">
              <w:rPr>
                <w:rFonts w:ascii="Arial" w:hAnsi="Arial" w:cs="Arial"/>
                <w:sz w:val="20"/>
                <w:szCs w:val="20"/>
              </w:rPr>
              <w:t>estimated increase</w:t>
            </w:r>
            <w:r w:rsidR="00514F82" w:rsidRPr="00F46E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:rsidR="00E24AC0" w:rsidRPr="00F46E3B" w:rsidRDefault="00284696" w:rsidP="00F46E3B">
            <w:pPr>
              <w:tabs>
                <w:tab w:val="right" w:pos="10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$</w:t>
            </w:r>
            <w:r w:rsidR="000C29AD" w:rsidRPr="00F46E3B">
              <w:rPr>
                <w:rFonts w:ascii="Arial" w:hAnsi="Arial" w:cs="Arial"/>
                <w:sz w:val="20"/>
                <w:szCs w:val="20"/>
              </w:rPr>
              <w:tab/>
            </w:r>
            <w:r w:rsidR="00B31B00" w:rsidRPr="00F4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4F63" w:rsidRPr="00BB16C1" w:rsidTr="00F46E3B">
        <w:trPr>
          <w:trHeight w:val="60"/>
        </w:trPr>
        <w:tc>
          <w:tcPr>
            <w:tcW w:w="4455" w:type="dxa"/>
          </w:tcPr>
          <w:p w:rsidR="00FF4F63" w:rsidRPr="00F46E3B" w:rsidRDefault="00FF4F63" w:rsidP="00F46E3B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 xml:space="preserve">Estimated total </w:t>
            </w:r>
            <w:r w:rsidR="00E503B4" w:rsidRPr="00F46E3B">
              <w:rPr>
                <w:rFonts w:ascii="Arial" w:hAnsi="Arial" w:cs="Arial"/>
                <w:sz w:val="20"/>
                <w:szCs w:val="20"/>
              </w:rPr>
              <w:t>c</w:t>
            </w:r>
            <w:r w:rsidRPr="00F46E3B">
              <w:rPr>
                <w:rFonts w:ascii="Arial" w:hAnsi="Arial" w:cs="Arial"/>
                <w:sz w:val="20"/>
                <w:szCs w:val="20"/>
              </w:rPr>
              <w:t xml:space="preserve">ost of </w:t>
            </w:r>
            <w:r w:rsidR="00E503B4" w:rsidRPr="00F46E3B">
              <w:rPr>
                <w:rFonts w:ascii="Arial" w:hAnsi="Arial" w:cs="Arial"/>
                <w:sz w:val="20"/>
                <w:szCs w:val="20"/>
              </w:rPr>
              <w:t>h</w:t>
            </w:r>
            <w:r w:rsidRPr="00F46E3B">
              <w:rPr>
                <w:rFonts w:ascii="Arial" w:hAnsi="Arial" w:cs="Arial"/>
                <w:sz w:val="20"/>
                <w:szCs w:val="20"/>
              </w:rPr>
              <w:t xml:space="preserve">ighway </w:t>
            </w:r>
            <w:r w:rsidR="00E503B4" w:rsidRPr="00F46E3B">
              <w:rPr>
                <w:rFonts w:ascii="Arial" w:hAnsi="Arial" w:cs="Arial"/>
                <w:sz w:val="20"/>
                <w:szCs w:val="20"/>
              </w:rPr>
              <w:t>c</w:t>
            </w:r>
            <w:r w:rsidRPr="00F46E3B">
              <w:rPr>
                <w:rFonts w:ascii="Arial" w:hAnsi="Arial" w:cs="Arial"/>
                <w:sz w:val="20"/>
                <w:szCs w:val="20"/>
              </w:rPr>
              <w:t>onstruction delayed one year</w:t>
            </w:r>
            <w:r w:rsidR="00514F82" w:rsidRPr="00F46E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5" w:type="dxa"/>
          </w:tcPr>
          <w:p w:rsidR="00FF4F63" w:rsidRPr="00F46E3B" w:rsidRDefault="008E3728" w:rsidP="00765960">
            <w:pPr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A</w:t>
            </w:r>
            <w:r w:rsidR="00FF4F63" w:rsidRPr="00F46E3B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="006303DD" w:rsidRPr="00F4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4EE" w:rsidRPr="00F46E3B">
              <w:rPr>
                <w:rFonts w:ascii="Arial" w:hAnsi="Arial" w:cs="Arial"/>
                <w:sz w:val="20"/>
                <w:szCs w:val="20"/>
              </w:rPr>
              <w:t>C</w:t>
            </w:r>
            <w:r w:rsidR="00FF4F63" w:rsidRPr="00F46E3B">
              <w:rPr>
                <w:rFonts w:ascii="Arial" w:hAnsi="Arial" w:cs="Arial"/>
                <w:sz w:val="20"/>
                <w:szCs w:val="20"/>
              </w:rPr>
              <w:t xml:space="preserve"> = total </w:t>
            </w:r>
            <w:r w:rsidRPr="00F46E3B">
              <w:rPr>
                <w:rFonts w:ascii="Arial" w:hAnsi="Arial" w:cs="Arial"/>
                <w:sz w:val="20"/>
                <w:szCs w:val="20"/>
              </w:rPr>
              <w:t>estimated</w:t>
            </w:r>
            <w:r w:rsidR="00E503B4" w:rsidRPr="00F4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F63" w:rsidRPr="00F46E3B">
              <w:rPr>
                <w:rFonts w:ascii="Arial" w:hAnsi="Arial" w:cs="Arial"/>
                <w:sz w:val="20"/>
                <w:szCs w:val="20"/>
              </w:rPr>
              <w:t xml:space="preserve">increased </w:t>
            </w:r>
            <w:r w:rsidR="000C34EE" w:rsidRPr="00F46E3B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r w:rsidR="00FF4F63" w:rsidRPr="00F46E3B">
              <w:rPr>
                <w:rFonts w:ascii="Arial" w:hAnsi="Arial" w:cs="Arial"/>
                <w:sz w:val="20"/>
                <w:szCs w:val="20"/>
              </w:rPr>
              <w:t>costs</w:t>
            </w:r>
            <w:r w:rsidR="00514F82" w:rsidRPr="00F46E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:rsidR="00FF4F63" w:rsidRPr="00F46E3B" w:rsidRDefault="00284696" w:rsidP="00F46E3B">
            <w:pPr>
              <w:tabs>
                <w:tab w:val="right" w:pos="10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$</w:t>
            </w:r>
            <w:r w:rsidR="000C29AD" w:rsidRPr="00F46E3B">
              <w:rPr>
                <w:rFonts w:ascii="Arial" w:hAnsi="Arial" w:cs="Arial"/>
                <w:sz w:val="20"/>
                <w:szCs w:val="20"/>
              </w:rPr>
              <w:tab/>
            </w:r>
            <w:r w:rsidR="00B31B00" w:rsidRPr="00F4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4AC0" w:rsidRPr="00BB16C1" w:rsidTr="00F46E3B">
        <w:trPr>
          <w:trHeight w:val="404"/>
        </w:trPr>
        <w:tc>
          <w:tcPr>
            <w:tcW w:w="4455" w:type="dxa"/>
          </w:tcPr>
          <w:p w:rsidR="00E24AC0" w:rsidRPr="00F46E3B" w:rsidRDefault="00E24AC0" w:rsidP="00F46E3B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Calculation assumes a one year time savings in letting date if condemnations are avoided</w:t>
            </w:r>
            <w:r w:rsidR="00514F82" w:rsidRPr="00F46E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5" w:type="dxa"/>
          </w:tcPr>
          <w:p w:rsidR="00E24AC0" w:rsidRPr="00F46E3B" w:rsidRDefault="008E3728" w:rsidP="00D006E9">
            <w:pPr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A</w:t>
            </w:r>
            <w:r w:rsidR="00FF4F63" w:rsidRPr="00F4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6E9" w:rsidRPr="00F46E3B">
              <w:rPr>
                <w:rFonts w:ascii="Arial" w:hAnsi="Arial" w:cs="Arial"/>
                <w:sz w:val="20"/>
                <w:szCs w:val="20"/>
              </w:rPr>
              <w:t>-</w:t>
            </w:r>
            <w:r w:rsidR="00FF4F63" w:rsidRPr="00F4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6E3B">
              <w:rPr>
                <w:rFonts w:ascii="Arial" w:hAnsi="Arial" w:cs="Arial"/>
                <w:sz w:val="20"/>
                <w:szCs w:val="20"/>
              </w:rPr>
              <w:t>D</w:t>
            </w:r>
            <w:r w:rsidR="00FF4F63" w:rsidRPr="00F46E3B">
              <w:rPr>
                <w:rFonts w:ascii="Arial" w:hAnsi="Arial" w:cs="Arial"/>
                <w:sz w:val="20"/>
                <w:szCs w:val="20"/>
              </w:rPr>
              <w:t xml:space="preserve"> = dollar amount of </w:t>
            </w:r>
            <w:r w:rsidR="00C0343E" w:rsidRPr="00F46E3B">
              <w:rPr>
                <w:rFonts w:ascii="Arial" w:hAnsi="Arial" w:cs="Arial"/>
                <w:sz w:val="20"/>
                <w:szCs w:val="20"/>
              </w:rPr>
              <w:t>s</w:t>
            </w:r>
            <w:r w:rsidR="00FF4F63" w:rsidRPr="00F46E3B">
              <w:rPr>
                <w:rFonts w:ascii="Arial" w:hAnsi="Arial" w:cs="Arial"/>
                <w:sz w:val="20"/>
                <w:szCs w:val="20"/>
              </w:rPr>
              <w:t>avings from construction moved up one year</w:t>
            </w:r>
            <w:r w:rsidR="00514F82" w:rsidRPr="00F46E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:rsidR="00E24AC0" w:rsidRPr="00F46E3B" w:rsidRDefault="00284696" w:rsidP="00F46E3B">
            <w:pPr>
              <w:tabs>
                <w:tab w:val="right" w:pos="10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6E3B">
              <w:rPr>
                <w:rFonts w:ascii="Arial" w:hAnsi="Arial" w:cs="Arial"/>
                <w:sz w:val="20"/>
                <w:szCs w:val="20"/>
              </w:rPr>
              <w:t>$</w:t>
            </w:r>
            <w:r w:rsidR="000C29AD" w:rsidRPr="00F46E3B">
              <w:rPr>
                <w:rFonts w:ascii="Arial" w:hAnsi="Arial" w:cs="Arial"/>
                <w:sz w:val="20"/>
                <w:szCs w:val="20"/>
              </w:rPr>
              <w:tab/>
            </w:r>
            <w:r w:rsidR="00B31B00" w:rsidRPr="00F46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614DD2" w:rsidRPr="00F46E3B">
              <w:rPr>
                <w:rFonts w:ascii="Arial" w:hAnsi="Arial" w:cs="Arial"/>
                <w:sz w:val="20"/>
                <w:szCs w:val="20"/>
              </w:rPr>
              <w:t> </w:t>
            </w:r>
            <w:r w:rsidR="00F82308" w:rsidRPr="00F46E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84696" w:rsidRPr="00BB16C1" w:rsidRDefault="00284696" w:rsidP="001F5C64">
      <w:pPr>
        <w:ind w:left="360"/>
        <w:rPr>
          <w:rFonts w:ascii="Arial" w:hAnsi="Arial" w:cs="Arial"/>
          <w:sz w:val="20"/>
          <w:szCs w:val="20"/>
        </w:rPr>
      </w:pPr>
    </w:p>
    <w:p w:rsidR="00284696" w:rsidRPr="00BB16C1" w:rsidRDefault="00284696" w:rsidP="001F5C64">
      <w:pPr>
        <w:ind w:left="360"/>
        <w:rPr>
          <w:rFonts w:ascii="Arial" w:hAnsi="Arial" w:cs="Arial"/>
          <w:sz w:val="20"/>
          <w:szCs w:val="20"/>
        </w:rPr>
      </w:pPr>
    </w:p>
    <w:p w:rsidR="00374A93" w:rsidRDefault="00374A93" w:rsidP="004054C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B16C1">
        <w:rPr>
          <w:rFonts w:ascii="Arial" w:hAnsi="Arial" w:cs="Arial"/>
          <w:b/>
          <w:sz w:val="20"/>
          <w:szCs w:val="20"/>
        </w:rPr>
        <w:t xml:space="preserve">Available </w:t>
      </w:r>
      <w:r w:rsidR="00E503B4" w:rsidRPr="00BB16C1">
        <w:rPr>
          <w:rFonts w:ascii="Arial" w:hAnsi="Arial" w:cs="Arial"/>
          <w:b/>
          <w:sz w:val="20"/>
          <w:szCs w:val="20"/>
        </w:rPr>
        <w:t>h</w:t>
      </w:r>
      <w:r w:rsidRPr="00BB16C1">
        <w:rPr>
          <w:rFonts w:ascii="Arial" w:hAnsi="Arial" w:cs="Arial"/>
          <w:b/>
          <w:sz w:val="20"/>
          <w:szCs w:val="20"/>
        </w:rPr>
        <w:t>ousing</w:t>
      </w:r>
      <w:r w:rsidR="00D01B17">
        <w:rPr>
          <w:rFonts w:ascii="Arial" w:hAnsi="Arial" w:cs="Arial"/>
          <w:b/>
          <w:sz w:val="20"/>
          <w:szCs w:val="20"/>
        </w:rPr>
        <w:t>/business</w:t>
      </w:r>
      <w:r w:rsidRPr="00BB16C1">
        <w:rPr>
          <w:rFonts w:ascii="Arial" w:hAnsi="Arial" w:cs="Arial"/>
          <w:b/>
          <w:sz w:val="20"/>
          <w:szCs w:val="20"/>
        </w:rPr>
        <w:t xml:space="preserve"> </w:t>
      </w:r>
      <w:r w:rsidR="00E503B4" w:rsidRPr="00BB16C1">
        <w:rPr>
          <w:rFonts w:ascii="Arial" w:hAnsi="Arial" w:cs="Arial"/>
          <w:b/>
          <w:sz w:val="20"/>
          <w:szCs w:val="20"/>
        </w:rPr>
        <w:t>s</w:t>
      </w:r>
      <w:r w:rsidRPr="00BB16C1">
        <w:rPr>
          <w:rFonts w:ascii="Arial" w:hAnsi="Arial" w:cs="Arial"/>
          <w:b/>
          <w:sz w:val="20"/>
          <w:szCs w:val="20"/>
        </w:rPr>
        <w:t>upply</w:t>
      </w:r>
      <w:r w:rsidR="00783123">
        <w:rPr>
          <w:rFonts w:ascii="Arial" w:hAnsi="Arial" w:cs="Arial"/>
          <w:b/>
          <w:sz w:val="20"/>
          <w:szCs w:val="20"/>
        </w:rPr>
        <w:t>.</w:t>
      </w:r>
    </w:p>
    <w:p w:rsidR="00C11E76" w:rsidRPr="00C11E76" w:rsidRDefault="00C11E76" w:rsidP="00C11E76">
      <w:pPr>
        <w:ind w:left="720"/>
        <w:rPr>
          <w:rFonts w:ascii="Arial" w:hAnsi="Arial" w:cs="Arial"/>
          <w:sz w:val="20"/>
          <w:szCs w:val="20"/>
        </w:rPr>
      </w:pPr>
      <w:r w:rsidRPr="00C11E76">
        <w:rPr>
          <w:rFonts w:ascii="Arial" w:hAnsi="Arial" w:cs="Arial"/>
          <w:sz w:val="20"/>
          <w:szCs w:val="20"/>
        </w:rPr>
        <w:t>Review and discuss Conceptual Stage Plan and/or Acquisition Stage Plan for this project</w:t>
      </w:r>
      <w:r w:rsidR="00DA48E0">
        <w:rPr>
          <w:rFonts w:ascii="Arial" w:hAnsi="Arial" w:cs="Arial"/>
          <w:sz w:val="20"/>
          <w:szCs w:val="20"/>
        </w:rPr>
        <w:t>,</w:t>
      </w:r>
      <w:r w:rsidRPr="00C11E76">
        <w:rPr>
          <w:rFonts w:ascii="Arial" w:hAnsi="Arial" w:cs="Arial"/>
          <w:sz w:val="20"/>
          <w:szCs w:val="20"/>
        </w:rPr>
        <w:t xml:space="preserve"> if available</w:t>
      </w:r>
      <w:r w:rsidR="00DA48E0">
        <w:rPr>
          <w:rFonts w:ascii="Arial" w:hAnsi="Arial" w:cs="Arial"/>
          <w:sz w:val="20"/>
          <w:szCs w:val="20"/>
        </w:rPr>
        <w:t>,</w:t>
      </w:r>
      <w:r w:rsidRPr="00C11E76">
        <w:rPr>
          <w:rFonts w:ascii="Arial" w:hAnsi="Arial" w:cs="Arial"/>
          <w:sz w:val="20"/>
          <w:szCs w:val="20"/>
        </w:rPr>
        <w:t xml:space="preserve"> or use other sources.  Identify housing</w:t>
      </w:r>
      <w:r w:rsidR="00D01B17">
        <w:rPr>
          <w:rFonts w:ascii="Arial" w:hAnsi="Arial" w:cs="Arial"/>
          <w:sz w:val="20"/>
          <w:szCs w:val="20"/>
        </w:rPr>
        <w:t>/businesses</w:t>
      </w:r>
      <w:r w:rsidRPr="00C11E76">
        <w:rPr>
          <w:rFonts w:ascii="Arial" w:hAnsi="Arial" w:cs="Arial"/>
          <w:sz w:val="20"/>
          <w:szCs w:val="20"/>
        </w:rPr>
        <w:t xml:space="preserve"> to be acquired and type of comparable properties from these plans indicating availability of </w:t>
      </w:r>
      <w:r w:rsidR="00D01B17">
        <w:rPr>
          <w:rFonts w:ascii="Arial" w:hAnsi="Arial" w:cs="Arial"/>
          <w:sz w:val="20"/>
          <w:szCs w:val="20"/>
        </w:rPr>
        <w:t>real estate</w:t>
      </w:r>
      <w:r w:rsidRPr="00C11E76">
        <w:rPr>
          <w:rFonts w:ascii="Arial" w:hAnsi="Arial" w:cs="Arial"/>
          <w:sz w:val="20"/>
          <w:szCs w:val="20"/>
        </w:rPr>
        <w:t xml:space="preserve"> in the area of highway project.  Attach Conceptual or Acquisition Stage Plan, MLS data or other pertinent data to indicate that </w:t>
      </w:r>
      <w:r w:rsidR="00593938">
        <w:rPr>
          <w:rFonts w:ascii="Arial" w:hAnsi="Arial" w:cs="Arial"/>
          <w:sz w:val="20"/>
          <w:szCs w:val="20"/>
        </w:rPr>
        <w:t xml:space="preserve">an </w:t>
      </w:r>
      <w:r w:rsidRPr="00C11E76">
        <w:rPr>
          <w:rFonts w:ascii="Arial" w:hAnsi="Arial" w:cs="Arial"/>
          <w:sz w:val="20"/>
          <w:szCs w:val="20"/>
        </w:rPr>
        <w:t xml:space="preserve">available replacement property is </w:t>
      </w:r>
      <w:r w:rsidR="00097054">
        <w:rPr>
          <w:rFonts w:ascii="Arial" w:hAnsi="Arial" w:cs="Arial"/>
          <w:sz w:val="20"/>
          <w:szCs w:val="20"/>
        </w:rPr>
        <w:t>obtainable</w:t>
      </w:r>
      <w:r w:rsidRPr="00C11E76">
        <w:rPr>
          <w:rFonts w:ascii="Arial" w:hAnsi="Arial" w:cs="Arial"/>
          <w:sz w:val="20"/>
          <w:szCs w:val="20"/>
        </w:rPr>
        <w:t>.</w:t>
      </w:r>
    </w:p>
    <w:p w:rsidR="00C11E76" w:rsidRPr="00C11E76" w:rsidRDefault="00F82308" w:rsidP="007107D0">
      <w:pPr>
        <w:spacing w:after="720"/>
        <w:ind w:left="720"/>
        <w:rPr>
          <w:rFonts w:ascii="Arial" w:hAnsi="Arial" w:cs="Arial"/>
          <w:sz w:val="20"/>
          <w:szCs w:val="20"/>
        </w:rPr>
      </w:pPr>
      <w:r w:rsidRPr="00C11E7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1B38" w:rsidRPr="00C11E76">
        <w:rPr>
          <w:rFonts w:ascii="Arial" w:hAnsi="Arial" w:cs="Arial"/>
          <w:sz w:val="20"/>
          <w:szCs w:val="20"/>
        </w:rPr>
        <w:instrText xml:space="preserve"> FORMTEXT </w:instrText>
      </w:r>
      <w:r w:rsidRPr="00C11E76">
        <w:rPr>
          <w:rFonts w:ascii="Arial" w:hAnsi="Arial" w:cs="Arial"/>
          <w:sz w:val="20"/>
          <w:szCs w:val="20"/>
        </w:rPr>
      </w:r>
      <w:r w:rsidRPr="00C11E76">
        <w:rPr>
          <w:rFonts w:ascii="Arial" w:hAnsi="Arial" w:cs="Arial"/>
          <w:sz w:val="20"/>
          <w:szCs w:val="20"/>
        </w:rPr>
        <w:fldChar w:fldCharType="separate"/>
      </w:r>
      <w:r w:rsidR="004B1B38">
        <w:rPr>
          <w:rFonts w:ascii="Cambria Math" w:hAnsi="Cambria Math" w:cs="Cambria Math"/>
          <w:sz w:val="20"/>
          <w:szCs w:val="20"/>
        </w:rPr>
        <w:t> </w:t>
      </w:r>
      <w:r w:rsidR="004B1B38">
        <w:rPr>
          <w:rFonts w:ascii="Cambria Math" w:hAnsi="Cambria Math" w:cs="Cambria Math"/>
          <w:sz w:val="20"/>
          <w:szCs w:val="20"/>
        </w:rPr>
        <w:t> </w:t>
      </w:r>
      <w:r w:rsidR="004B1B38">
        <w:rPr>
          <w:rFonts w:ascii="Cambria Math" w:hAnsi="Cambria Math" w:cs="Cambria Math"/>
          <w:sz w:val="20"/>
          <w:szCs w:val="20"/>
        </w:rPr>
        <w:t> </w:t>
      </w:r>
      <w:r w:rsidR="004B1B38">
        <w:rPr>
          <w:rFonts w:ascii="Cambria Math" w:hAnsi="Cambria Math" w:cs="Cambria Math"/>
          <w:sz w:val="20"/>
          <w:szCs w:val="20"/>
        </w:rPr>
        <w:t> </w:t>
      </w:r>
      <w:r w:rsidR="004B1B38">
        <w:rPr>
          <w:rFonts w:ascii="Cambria Math" w:hAnsi="Cambria Math" w:cs="Cambria Math"/>
          <w:sz w:val="20"/>
          <w:szCs w:val="20"/>
        </w:rPr>
        <w:t> </w:t>
      </w:r>
      <w:r w:rsidRPr="00C11E76">
        <w:rPr>
          <w:rFonts w:ascii="Arial" w:hAnsi="Arial" w:cs="Arial"/>
          <w:sz w:val="20"/>
          <w:szCs w:val="20"/>
        </w:rPr>
        <w:fldChar w:fldCharType="end"/>
      </w:r>
    </w:p>
    <w:p w:rsidR="00374A93" w:rsidRPr="00BB16C1" w:rsidRDefault="00FF4F63" w:rsidP="004054C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B16C1">
        <w:rPr>
          <w:rFonts w:ascii="Arial" w:hAnsi="Arial" w:cs="Arial"/>
          <w:b/>
          <w:sz w:val="20"/>
          <w:szCs w:val="20"/>
        </w:rPr>
        <w:t xml:space="preserve">Real </w:t>
      </w:r>
      <w:r w:rsidR="0067040B">
        <w:rPr>
          <w:rFonts w:ascii="Arial" w:hAnsi="Arial" w:cs="Arial"/>
          <w:b/>
          <w:sz w:val="20"/>
          <w:szCs w:val="20"/>
        </w:rPr>
        <w:t>e</w:t>
      </w:r>
      <w:r w:rsidRPr="00BB16C1">
        <w:rPr>
          <w:rFonts w:ascii="Arial" w:hAnsi="Arial" w:cs="Arial"/>
          <w:b/>
          <w:sz w:val="20"/>
          <w:szCs w:val="20"/>
        </w:rPr>
        <w:t xml:space="preserve">state </w:t>
      </w:r>
      <w:r w:rsidR="00783123">
        <w:rPr>
          <w:rFonts w:ascii="Arial" w:hAnsi="Arial" w:cs="Arial"/>
          <w:b/>
          <w:sz w:val="20"/>
          <w:szCs w:val="20"/>
        </w:rPr>
        <w:t>m</w:t>
      </w:r>
      <w:r w:rsidR="00374A93" w:rsidRPr="00BB16C1">
        <w:rPr>
          <w:rFonts w:ascii="Arial" w:hAnsi="Arial" w:cs="Arial"/>
          <w:b/>
          <w:sz w:val="20"/>
          <w:szCs w:val="20"/>
        </w:rPr>
        <w:t xml:space="preserve">arket </w:t>
      </w:r>
      <w:r w:rsidR="00783123">
        <w:rPr>
          <w:rFonts w:ascii="Arial" w:hAnsi="Arial" w:cs="Arial"/>
          <w:b/>
          <w:sz w:val="20"/>
          <w:szCs w:val="20"/>
        </w:rPr>
        <w:t>t</w:t>
      </w:r>
      <w:r w:rsidR="00374A93" w:rsidRPr="00BB16C1">
        <w:rPr>
          <w:rFonts w:ascii="Arial" w:hAnsi="Arial" w:cs="Arial"/>
          <w:b/>
          <w:sz w:val="20"/>
          <w:szCs w:val="20"/>
        </w:rPr>
        <w:t>rends/</w:t>
      </w:r>
      <w:r w:rsidR="00783123">
        <w:rPr>
          <w:rFonts w:ascii="Arial" w:hAnsi="Arial" w:cs="Arial"/>
          <w:b/>
          <w:sz w:val="20"/>
          <w:szCs w:val="20"/>
        </w:rPr>
        <w:t>r</w:t>
      </w:r>
      <w:r w:rsidR="00374A93" w:rsidRPr="00BB16C1">
        <w:rPr>
          <w:rFonts w:ascii="Arial" w:hAnsi="Arial" w:cs="Arial"/>
          <w:b/>
          <w:sz w:val="20"/>
          <w:szCs w:val="20"/>
        </w:rPr>
        <w:t xml:space="preserve">ate of </w:t>
      </w:r>
      <w:r w:rsidR="00783123">
        <w:rPr>
          <w:rFonts w:ascii="Arial" w:hAnsi="Arial" w:cs="Arial"/>
          <w:b/>
          <w:sz w:val="20"/>
          <w:szCs w:val="20"/>
        </w:rPr>
        <w:t>i</w:t>
      </w:r>
      <w:r w:rsidR="00374A93" w:rsidRPr="00BB16C1">
        <w:rPr>
          <w:rFonts w:ascii="Arial" w:hAnsi="Arial" w:cs="Arial"/>
          <w:b/>
          <w:sz w:val="20"/>
          <w:szCs w:val="20"/>
        </w:rPr>
        <w:t>nflation</w:t>
      </w:r>
      <w:r w:rsidR="00783123">
        <w:rPr>
          <w:rFonts w:ascii="Arial" w:hAnsi="Arial" w:cs="Arial"/>
          <w:b/>
          <w:sz w:val="20"/>
          <w:szCs w:val="20"/>
        </w:rPr>
        <w:t>.</w:t>
      </w:r>
    </w:p>
    <w:p w:rsidR="00542F2C" w:rsidRDefault="00374A93" w:rsidP="00566702">
      <w:pPr>
        <w:ind w:left="720"/>
        <w:rPr>
          <w:rFonts w:ascii="Arial" w:hAnsi="Arial" w:cs="Arial"/>
          <w:sz w:val="20"/>
          <w:szCs w:val="20"/>
        </w:rPr>
      </w:pPr>
      <w:r w:rsidRPr="00BB16C1">
        <w:rPr>
          <w:rFonts w:ascii="Arial" w:hAnsi="Arial" w:cs="Arial"/>
          <w:sz w:val="20"/>
          <w:szCs w:val="20"/>
        </w:rPr>
        <w:t xml:space="preserve">Review </w:t>
      </w:r>
      <w:r w:rsidR="00783123">
        <w:rPr>
          <w:rFonts w:ascii="Arial" w:hAnsi="Arial" w:cs="Arial"/>
          <w:sz w:val="20"/>
          <w:szCs w:val="20"/>
        </w:rPr>
        <w:t>e</w:t>
      </w:r>
      <w:r w:rsidRPr="00BB16C1">
        <w:rPr>
          <w:rFonts w:ascii="Arial" w:hAnsi="Arial" w:cs="Arial"/>
          <w:sz w:val="20"/>
          <w:szCs w:val="20"/>
        </w:rPr>
        <w:t xml:space="preserve">ngineer’s </w:t>
      </w:r>
      <w:r w:rsidR="00783123">
        <w:rPr>
          <w:rFonts w:ascii="Arial" w:hAnsi="Arial" w:cs="Arial"/>
          <w:sz w:val="20"/>
          <w:szCs w:val="20"/>
        </w:rPr>
        <w:t>r</w:t>
      </w:r>
      <w:r w:rsidRPr="00BB16C1">
        <w:rPr>
          <w:rFonts w:ascii="Arial" w:hAnsi="Arial" w:cs="Arial"/>
          <w:sz w:val="20"/>
          <w:szCs w:val="20"/>
        </w:rPr>
        <w:t>eports</w:t>
      </w:r>
      <w:r w:rsidR="00783123">
        <w:rPr>
          <w:rFonts w:ascii="Arial" w:hAnsi="Arial" w:cs="Arial"/>
          <w:sz w:val="20"/>
          <w:szCs w:val="20"/>
        </w:rPr>
        <w:t>,</w:t>
      </w:r>
      <w:r w:rsidR="00F322E1" w:rsidRPr="00BB16C1">
        <w:rPr>
          <w:rFonts w:ascii="Arial" w:hAnsi="Arial" w:cs="Arial"/>
          <w:sz w:val="20"/>
          <w:szCs w:val="20"/>
        </w:rPr>
        <w:t xml:space="preserve"> </w:t>
      </w:r>
      <w:r w:rsidR="00783123">
        <w:rPr>
          <w:rFonts w:ascii="Arial" w:hAnsi="Arial" w:cs="Arial"/>
          <w:sz w:val="20"/>
          <w:szCs w:val="20"/>
        </w:rPr>
        <w:t>b</w:t>
      </w:r>
      <w:r w:rsidR="00F322E1" w:rsidRPr="00BB16C1">
        <w:rPr>
          <w:rFonts w:ascii="Arial" w:hAnsi="Arial" w:cs="Arial"/>
          <w:sz w:val="20"/>
          <w:szCs w:val="20"/>
        </w:rPr>
        <w:t>uild</w:t>
      </w:r>
      <w:r w:rsidR="00F15989" w:rsidRPr="00BB16C1">
        <w:rPr>
          <w:rFonts w:ascii="Arial" w:hAnsi="Arial" w:cs="Arial"/>
          <w:sz w:val="20"/>
          <w:szCs w:val="20"/>
        </w:rPr>
        <w:t>-</w:t>
      </w:r>
      <w:r w:rsidR="00783123">
        <w:rPr>
          <w:rFonts w:ascii="Arial" w:hAnsi="Arial" w:cs="Arial"/>
          <w:sz w:val="20"/>
          <w:szCs w:val="20"/>
        </w:rPr>
        <w:t>o</w:t>
      </w:r>
      <w:r w:rsidR="00F322E1" w:rsidRPr="00BB16C1">
        <w:rPr>
          <w:rFonts w:ascii="Arial" w:hAnsi="Arial" w:cs="Arial"/>
          <w:sz w:val="20"/>
          <w:szCs w:val="20"/>
        </w:rPr>
        <w:t xml:space="preserve">ut </w:t>
      </w:r>
      <w:r w:rsidR="00783123">
        <w:rPr>
          <w:rFonts w:ascii="Arial" w:hAnsi="Arial" w:cs="Arial"/>
          <w:sz w:val="20"/>
          <w:szCs w:val="20"/>
        </w:rPr>
        <w:t>e</w:t>
      </w:r>
      <w:r w:rsidR="00F322E1" w:rsidRPr="00BB16C1">
        <w:rPr>
          <w:rFonts w:ascii="Arial" w:hAnsi="Arial" w:cs="Arial"/>
          <w:sz w:val="20"/>
          <w:szCs w:val="20"/>
        </w:rPr>
        <w:t>stimate</w:t>
      </w:r>
      <w:r w:rsidR="00F15989" w:rsidRPr="00BB16C1">
        <w:rPr>
          <w:rFonts w:ascii="Arial" w:hAnsi="Arial" w:cs="Arial"/>
          <w:sz w:val="20"/>
          <w:szCs w:val="20"/>
        </w:rPr>
        <w:t>, and cost-estimating documents</w:t>
      </w:r>
      <w:r w:rsidRPr="00BB16C1">
        <w:rPr>
          <w:rFonts w:ascii="Arial" w:hAnsi="Arial" w:cs="Arial"/>
          <w:sz w:val="20"/>
          <w:szCs w:val="20"/>
        </w:rPr>
        <w:t xml:space="preserve"> and determine what types of properties will be acquired.  Complete grid below for appropriate types of properties on project</w:t>
      </w:r>
      <w:r w:rsidR="00783123">
        <w:rPr>
          <w:rFonts w:ascii="Arial" w:hAnsi="Arial" w:cs="Arial"/>
          <w:sz w:val="20"/>
          <w:szCs w:val="20"/>
        </w:rPr>
        <w:t>.  A</w:t>
      </w:r>
      <w:r w:rsidRPr="00BB16C1">
        <w:rPr>
          <w:rFonts w:ascii="Arial" w:hAnsi="Arial" w:cs="Arial"/>
          <w:sz w:val="20"/>
          <w:szCs w:val="20"/>
        </w:rPr>
        <w:t xml:space="preserve">ttach sales information.  Resources may include MLS </w:t>
      </w:r>
      <w:r w:rsidR="00F15989" w:rsidRPr="00BB16C1">
        <w:rPr>
          <w:rFonts w:ascii="Arial" w:hAnsi="Arial" w:cs="Arial"/>
          <w:sz w:val="20"/>
          <w:szCs w:val="20"/>
        </w:rPr>
        <w:t xml:space="preserve">or </w:t>
      </w:r>
      <w:r w:rsidR="00FF4F63" w:rsidRPr="00BB16C1">
        <w:rPr>
          <w:rFonts w:ascii="Arial" w:hAnsi="Arial" w:cs="Arial"/>
          <w:sz w:val="20"/>
          <w:szCs w:val="20"/>
        </w:rPr>
        <w:t>D</w:t>
      </w:r>
      <w:r w:rsidR="00F15989" w:rsidRPr="00BB16C1">
        <w:rPr>
          <w:rFonts w:ascii="Arial" w:hAnsi="Arial" w:cs="Arial"/>
          <w:sz w:val="20"/>
          <w:szCs w:val="20"/>
        </w:rPr>
        <w:t>epartment of Revenue</w:t>
      </w:r>
      <w:r w:rsidR="00801B47" w:rsidRPr="00BB16C1">
        <w:rPr>
          <w:rFonts w:ascii="Arial" w:hAnsi="Arial" w:cs="Arial"/>
          <w:sz w:val="20"/>
          <w:szCs w:val="20"/>
        </w:rPr>
        <w:t xml:space="preserve"> website</w:t>
      </w:r>
      <w:r w:rsidR="00FF4F63" w:rsidRPr="00BB16C1">
        <w:rPr>
          <w:rFonts w:ascii="Arial" w:hAnsi="Arial" w:cs="Arial"/>
          <w:sz w:val="20"/>
          <w:szCs w:val="20"/>
        </w:rPr>
        <w:t>.</w:t>
      </w:r>
    </w:p>
    <w:p w:rsidR="00C11E76" w:rsidRPr="00BB16C1" w:rsidRDefault="0088372D" w:rsidP="002848B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1350"/>
        <w:gridCol w:w="1350"/>
        <w:gridCol w:w="2700"/>
        <w:gridCol w:w="2700"/>
        <w:gridCol w:w="2077"/>
      </w:tblGrid>
      <w:tr w:rsidR="00CB14A0" w:rsidRPr="006A5C59" w:rsidTr="00CB14A0">
        <w:trPr>
          <w:trHeight w:val="46"/>
        </w:trPr>
        <w:tc>
          <w:tcPr>
            <w:tcW w:w="10177" w:type="dxa"/>
            <w:gridSpan w:val="5"/>
            <w:shd w:val="clear" w:color="auto" w:fill="F2F2F2"/>
            <w:vAlign w:val="center"/>
          </w:tcPr>
          <w:p w:rsidR="00CB14A0" w:rsidRPr="00CB14A0" w:rsidRDefault="00CB14A0" w:rsidP="00CB1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0">
              <w:rPr>
                <w:rFonts w:ascii="Arial" w:hAnsi="Arial" w:cs="Arial"/>
                <w:sz w:val="20"/>
                <w:szCs w:val="20"/>
              </w:rPr>
              <w:t>Real Estate Market Trends/Rate of Inflation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Grid</w:t>
            </w:r>
          </w:p>
        </w:tc>
      </w:tr>
      <w:tr w:rsidR="006A5C59" w:rsidRPr="006A5C59" w:rsidTr="00683625">
        <w:trPr>
          <w:trHeight w:val="576"/>
        </w:trPr>
        <w:tc>
          <w:tcPr>
            <w:tcW w:w="1350" w:type="dxa"/>
            <w:vMerge w:val="restart"/>
            <w:vAlign w:val="center"/>
          </w:tcPr>
          <w:p w:rsidR="006A5C59" w:rsidRPr="006A5C59" w:rsidRDefault="006A5C59" w:rsidP="00E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59">
              <w:rPr>
                <w:rFonts w:ascii="Arial" w:hAnsi="Arial" w:cs="Arial"/>
                <w:sz w:val="20"/>
                <w:szCs w:val="20"/>
              </w:rPr>
              <w:t>Property Type on Project</w:t>
            </w:r>
          </w:p>
        </w:tc>
        <w:tc>
          <w:tcPr>
            <w:tcW w:w="1350" w:type="dxa"/>
            <w:vMerge w:val="restart"/>
            <w:vAlign w:val="center"/>
          </w:tcPr>
          <w:p w:rsidR="006A5C59" w:rsidRPr="006A5C59" w:rsidRDefault="006A5C59" w:rsidP="00E50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59">
              <w:rPr>
                <w:rFonts w:ascii="Arial" w:hAnsi="Arial" w:cs="Arial"/>
                <w:sz w:val="20"/>
                <w:szCs w:val="20"/>
              </w:rPr>
              <w:t>Real Estate Project Cost Estimates</w:t>
            </w:r>
          </w:p>
        </w:tc>
        <w:tc>
          <w:tcPr>
            <w:tcW w:w="5400" w:type="dxa"/>
            <w:gridSpan w:val="2"/>
            <w:vAlign w:val="center"/>
          </w:tcPr>
          <w:p w:rsidR="006A5C59" w:rsidRPr="00653E31" w:rsidRDefault="006A5C59" w:rsidP="006C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E31">
              <w:rPr>
                <w:rFonts w:ascii="Arial" w:hAnsi="Arial" w:cs="Arial"/>
                <w:sz w:val="20"/>
                <w:szCs w:val="20"/>
              </w:rPr>
              <w:t>Equalized value change in previous 12 months in county at:</w:t>
            </w:r>
            <w:r w:rsidR="00653E31" w:rsidRPr="00653E3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8F4E34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http://www.revenue.wi.gov/equ/county.html</w:t>
              </w:r>
            </w:hyperlink>
            <w:r w:rsidRPr="00653E31">
              <w:rPr>
                <w:rFonts w:ascii="Arial" w:hAnsi="Arial" w:cs="Arial"/>
                <w:sz w:val="20"/>
                <w:szCs w:val="20"/>
              </w:rPr>
              <w:t xml:space="preserve">.  Or, for specific real estate value change in county or municipality, go to: </w:t>
            </w:r>
            <w:hyperlink r:id="rId9" w:history="1">
              <w:r w:rsidRPr="008F4E34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http://www.revenue.wi.gov/equ/report2.html</w:t>
              </w:r>
            </w:hyperlink>
            <w:r w:rsidRPr="00653E31">
              <w:rPr>
                <w:rFonts w:ascii="Arial" w:hAnsi="Arial" w:cs="Arial"/>
                <w:sz w:val="20"/>
                <w:szCs w:val="20"/>
              </w:rPr>
              <w:t>; then, to</w:t>
            </w:r>
            <w:r w:rsidR="00D12727" w:rsidRPr="00653E31">
              <w:rPr>
                <w:rFonts w:ascii="Arial" w:hAnsi="Arial" w:cs="Arial"/>
                <w:sz w:val="20"/>
                <w:szCs w:val="20"/>
              </w:rPr>
              <w:t>:</w:t>
            </w:r>
            <w:r w:rsidRPr="00653E3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8F4E34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https://ww2.revenue.wi.gov/EqValue2/application</w:t>
              </w:r>
            </w:hyperlink>
            <w:r w:rsidRPr="00653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2727" w:rsidRPr="00653E31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653E31">
              <w:rPr>
                <w:rFonts w:ascii="Arial" w:hAnsi="Arial" w:cs="Arial"/>
                <w:sz w:val="20"/>
                <w:szCs w:val="20"/>
              </w:rPr>
              <w:t xml:space="preserve">changes in real estate values for a </w:t>
            </w:r>
            <w:r w:rsidR="00D12727" w:rsidRPr="00653E31">
              <w:rPr>
                <w:rFonts w:ascii="Arial" w:hAnsi="Arial" w:cs="Arial"/>
                <w:sz w:val="20"/>
                <w:szCs w:val="20"/>
              </w:rPr>
              <w:t>specific</w:t>
            </w:r>
            <w:r w:rsidRPr="00653E31">
              <w:rPr>
                <w:rFonts w:ascii="Arial" w:hAnsi="Arial" w:cs="Arial"/>
                <w:sz w:val="20"/>
                <w:szCs w:val="20"/>
              </w:rPr>
              <w:t xml:space="preserve"> county or municipality</w:t>
            </w:r>
            <w:r w:rsidR="006C7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77" w:type="dxa"/>
            <w:vMerge w:val="restart"/>
            <w:vAlign w:val="center"/>
          </w:tcPr>
          <w:p w:rsidR="006A5C59" w:rsidRPr="006A5C59" w:rsidRDefault="006A5C59" w:rsidP="00EE2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59">
              <w:rPr>
                <w:rFonts w:ascii="Arial" w:hAnsi="Arial" w:cs="Arial"/>
                <w:sz w:val="20"/>
                <w:szCs w:val="20"/>
              </w:rPr>
              <w:t>Apply % increase (decrease) to cost estimate for like properties on incentive project</w:t>
            </w:r>
          </w:p>
        </w:tc>
      </w:tr>
      <w:tr w:rsidR="006A5C59" w:rsidRPr="00BB16C1" w:rsidTr="006C752B">
        <w:tc>
          <w:tcPr>
            <w:tcW w:w="1350" w:type="dxa"/>
            <w:vMerge/>
          </w:tcPr>
          <w:p w:rsidR="006A5C59" w:rsidRPr="00BB16C1" w:rsidRDefault="006A5C59" w:rsidP="00E50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6A5C59" w:rsidRPr="00BB16C1" w:rsidRDefault="006A5C59" w:rsidP="00E503B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A5C59" w:rsidRPr="006A5C59" w:rsidRDefault="006A5C59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C59">
              <w:rPr>
                <w:rFonts w:ascii="Arial" w:hAnsi="Arial" w:cs="Arial"/>
                <w:sz w:val="20"/>
                <w:szCs w:val="20"/>
              </w:rPr>
              <w:t>% increase</w:t>
            </w:r>
          </w:p>
        </w:tc>
        <w:tc>
          <w:tcPr>
            <w:tcW w:w="2700" w:type="dxa"/>
            <w:vAlign w:val="center"/>
          </w:tcPr>
          <w:p w:rsidR="006A5C59" w:rsidRPr="006A5C59" w:rsidRDefault="006A5C59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C59">
              <w:rPr>
                <w:rFonts w:ascii="Arial" w:hAnsi="Arial" w:cs="Arial"/>
                <w:sz w:val="20"/>
                <w:szCs w:val="20"/>
              </w:rPr>
              <w:t>(%) decrease</w:t>
            </w:r>
          </w:p>
        </w:tc>
        <w:tc>
          <w:tcPr>
            <w:tcW w:w="2077" w:type="dxa"/>
            <w:vMerge/>
            <w:vAlign w:val="center"/>
          </w:tcPr>
          <w:p w:rsidR="006A5C59" w:rsidRPr="00BB16C1" w:rsidRDefault="006A5C59" w:rsidP="00EE28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C59" w:rsidRPr="006C752B" w:rsidTr="006C752B">
        <w:trPr>
          <w:trHeight w:val="230"/>
        </w:trPr>
        <w:tc>
          <w:tcPr>
            <w:tcW w:w="1350" w:type="dxa"/>
            <w:vAlign w:val="center"/>
          </w:tcPr>
          <w:p w:rsidR="006A5C59" w:rsidRPr="006C752B" w:rsidRDefault="006A5C59" w:rsidP="006235F0">
            <w:pPr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t>Residential</w:t>
            </w:r>
          </w:p>
        </w:tc>
        <w:tc>
          <w:tcPr>
            <w:tcW w:w="135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5C59" w:rsidRPr="006C752B" w:rsidTr="006C752B">
        <w:trPr>
          <w:trHeight w:val="84"/>
        </w:trPr>
        <w:tc>
          <w:tcPr>
            <w:tcW w:w="1350" w:type="dxa"/>
            <w:vAlign w:val="center"/>
          </w:tcPr>
          <w:p w:rsidR="006A5C59" w:rsidRPr="006C752B" w:rsidRDefault="006A5C59" w:rsidP="006235F0">
            <w:pPr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t>Commercial</w:t>
            </w:r>
          </w:p>
        </w:tc>
        <w:tc>
          <w:tcPr>
            <w:tcW w:w="135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5C59" w:rsidRPr="006C752B" w:rsidTr="006C752B">
        <w:trPr>
          <w:trHeight w:val="230"/>
        </w:trPr>
        <w:tc>
          <w:tcPr>
            <w:tcW w:w="1350" w:type="dxa"/>
            <w:vAlign w:val="center"/>
          </w:tcPr>
          <w:p w:rsidR="006A5C59" w:rsidRPr="006C752B" w:rsidRDefault="006A5C59" w:rsidP="006235F0">
            <w:pPr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35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5C59" w:rsidRPr="006C752B" w:rsidTr="006C752B">
        <w:trPr>
          <w:trHeight w:val="84"/>
        </w:trPr>
        <w:tc>
          <w:tcPr>
            <w:tcW w:w="1350" w:type="dxa"/>
            <w:vAlign w:val="center"/>
          </w:tcPr>
          <w:p w:rsidR="006A5C59" w:rsidRPr="006C752B" w:rsidRDefault="006A5C59" w:rsidP="006235F0">
            <w:pPr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t>Agricultural</w:t>
            </w:r>
          </w:p>
        </w:tc>
        <w:tc>
          <w:tcPr>
            <w:tcW w:w="135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7" w:type="dxa"/>
            <w:vAlign w:val="center"/>
          </w:tcPr>
          <w:p w:rsidR="006A5C59" w:rsidRPr="006C752B" w:rsidRDefault="00F82308" w:rsidP="006C7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7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C59" w:rsidRPr="006C7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752B">
              <w:rPr>
                <w:rFonts w:ascii="Arial" w:hAnsi="Arial" w:cs="Arial"/>
                <w:sz w:val="20"/>
                <w:szCs w:val="20"/>
              </w:rPr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6A5C59" w:rsidRPr="006C752B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C7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5C59" w:rsidRPr="00BB16C1" w:rsidTr="006C752B">
        <w:trPr>
          <w:trHeight w:val="42"/>
        </w:trPr>
        <w:tc>
          <w:tcPr>
            <w:tcW w:w="8100" w:type="dxa"/>
            <w:gridSpan w:val="4"/>
            <w:vAlign w:val="center"/>
          </w:tcPr>
          <w:p w:rsidR="006A5C59" w:rsidRPr="00BB16C1" w:rsidRDefault="006A5C59" w:rsidP="00CE4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913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BB16C1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CE4913">
              <w:rPr>
                <w:rFonts w:ascii="Arial" w:hAnsi="Arial" w:cs="Arial"/>
                <w:sz w:val="20"/>
                <w:szCs w:val="20"/>
              </w:rPr>
              <w:t>E</w:t>
            </w:r>
            <w:r w:rsidRPr="00BB16C1">
              <w:rPr>
                <w:rFonts w:ascii="Arial" w:hAnsi="Arial" w:cs="Arial"/>
                <w:sz w:val="20"/>
                <w:szCs w:val="20"/>
              </w:rPr>
              <w:t>stimated savings for early completion (1 yr)</w:t>
            </w:r>
          </w:p>
        </w:tc>
        <w:tc>
          <w:tcPr>
            <w:tcW w:w="2077" w:type="dxa"/>
            <w:vAlign w:val="center"/>
          </w:tcPr>
          <w:p w:rsidR="006A5C59" w:rsidRPr="00BB16C1" w:rsidRDefault="006A5C59" w:rsidP="002C6A2C">
            <w:pPr>
              <w:tabs>
                <w:tab w:val="right" w:pos="184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16C1">
              <w:rPr>
                <w:rFonts w:ascii="Arial" w:hAnsi="Arial" w:cs="Arial"/>
                <w:sz w:val="20"/>
                <w:szCs w:val="20"/>
              </w:rPr>
              <w:t>$</w:t>
            </w:r>
            <w:r w:rsidR="000C29AD">
              <w:rPr>
                <w:rFonts w:ascii="Arial" w:hAnsi="Arial" w:cs="Arial"/>
                <w:sz w:val="20"/>
                <w:szCs w:val="20"/>
              </w:rPr>
              <w:tab/>
            </w:r>
            <w:r w:rsidRPr="00BB1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308" w:rsidRPr="00BB1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5008" w:rsidRPr="00BB1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2308" w:rsidRPr="00BB16C1">
              <w:rPr>
                <w:rFonts w:ascii="Arial" w:hAnsi="Arial" w:cs="Arial"/>
                <w:sz w:val="20"/>
                <w:szCs w:val="20"/>
              </w:rPr>
            </w:r>
            <w:r w:rsidR="00F82308" w:rsidRPr="00BB1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5008" w:rsidRPr="00BB16C1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45008" w:rsidRPr="00BB16C1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45008" w:rsidRPr="00BB16C1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45008" w:rsidRPr="00BB16C1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45008" w:rsidRPr="00BB16C1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82308" w:rsidRPr="00BB16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50091" w:rsidRPr="00BB16C1" w:rsidRDefault="00A50091" w:rsidP="001F5C64">
      <w:pPr>
        <w:ind w:left="360"/>
        <w:rPr>
          <w:rFonts w:ascii="Arial" w:hAnsi="Arial" w:cs="Arial"/>
          <w:sz w:val="20"/>
          <w:szCs w:val="20"/>
        </w:rPr>
      </w:pPr>
    </w:p>
    <w:p w:rsidR="001F5C64" w:rsidRPr="00BB16C1" w:rsidRDefault="001F5C64" w:rsidP="001F5C64">
      <w:pPr>
        <w:ind w:left="360"/>
        <w:rPr>
          <w:rFonts w:ascii="Arial" w:hAnsi="Arial" w:cs="Arial"/>
          <w:sz w:val="20"/>
          <w:szCs w:val="20"/>
        </w:rPr>
      </w:pPr>
    </w:p>
    <w:p w:rsidR="00284696" w:rsidRDefault="00934C14" w:rsidP="002848B8">
      <w:pPr>
        <w:pStyle w:val="ListParagraph"/>
        <w:numPr>
          <w:ilvl w:val="0"/>
          <w:numId w:val="5"/>
        </w:numPr>
        <w:tabs>
          <w:tab w:val="left" w:pos="720"/>
          <w:tab w:val="left" w:pos="8550"/>
          <w:tab w:val="left" w:pos="10530"/>
        </w:tabs>
        <w:ind w:right="2340"/>
        <w:rPr>
          <w:rFonts w:ascii="Arial" w:hAnsi="Arial" w:cs="Arial"/>
          <w:b/>
          <w:sz w:val="20"/>
          <w:szCs w:val="20"/>
        </w:rPr>
      </w:pPr>
      <w:r w:rsidRPr="00BB16C1">
        <w:rPr>
          <w:rFonts w:ascii="Arial" w:hAnsi="Arial" w:cs="Arial"/>
          <w:b/>
          <w:sz w:val="20"/>
          <w:szCs w:val="20"/>
        </w:rPr>
        <w:t xml:space="preserve">Estimate </w:t>
      </w:r>
      <w:r w:rsidR="00D60687">
        <w:rPr>
          <w:rFonts w:ascii="Arial" w:hAnsi="Arial" w:cs="Arial"/>
          <w:b/>
          <w:sz w:val="20"/>
          <w:szCs w:val="20"/>
        </w:rPr>
        <w:t>r</w:t>
      </w:r>
      <w:r w:rsidR="00284696" w:rsidRPr="00BB16C1">
        <w:rPr>
          <w:rFonts w:ascii="Arial" w:hAnsi="Arial" w:cs="Arial"/>
          <w:b/>
          <w:sz w:val="20"/>
          <w:szCs w:val="20"/>
        </w:rPr>
        <w:t xml:space="preserve">eal </w:t>
      </w:r>
      <w:r w:rsidR="00D60687">
        <w:rPr>
          <w:rFonts w:ascii="Arial" w:hAnsi="Arial" w:cs="Arial"/>
          <w:b/>
          <w:sz w:val="20"/>
          <w:szCs w:val="20"/>
        </w:rPr>
        <w:t>e</w:t>
      </w:r>
      <w:r w:rsidR="00284696" w:rsidRPr="00BB16C1">
        <w:rPr>
          <w:rFonts w:ascii="Arial" w:hAnsi="Arial" w:cs="Arial"/>
          <w:b/>
          <w:sz w:val="20"/>
          <w:szCs w:val="20"/>
        </w:rPr>
        <w:t xml:space="preserve">state </w:t>
      </w:r>
      <w:r w:rsidR="00D60687">
        <w:rPr>
          <w:rFonts w:ascii="Arial" w:hAnsi="Arial" w:cs="Arial"/>
          <w:b/>
          <w:sz w:val="20"/>
          <w:szCs w:val="20"/>
        </w:rPr>
        <w:t>l</w:t>
      </w:r>
      <w:r w:rsidR="00284696" w:rsidRPr="00BB16C1">
        <w:rPr>
          <w:rFonts w:ascii="Arial" w:hAnsi="Arial" w:cs="Arial"/>
          <w:b/>
          <w:sz w:val="20"/>
          <w:szCs w:val="20"/>
        </w:rPr>
        <w:t xml:space="preserve">abor </w:t>
      </w:r>
      <w:r w:rsidR="00D60687">
        <w:rPr>
          <w:rFonts w:ascii="Arial" w:hAnsi="Arial" w:cs="Arial"/>
          <w:b/>
          <w:sz w:val="20"/>
          <w:szCs w:val="20"/>
        </w:rPr>
        <w:t>c</w:t>
      </w:r>
      <w:r w:rsidR="00284696" w:rsidRPr="00BB16C1">
        <w:rPr>
          <w:rFonts w:ascii="Arial" w:hAnsi="Arial" w:cs="Arial"/>
          <w:b/>
          <w:sz w:val="20"/>
          <w:szCs w:val="20"/>
        </w:rPr>
        <w:t xml:space="preserve">osts for </w:t>
      </w:r>
      <w:r w:rsidR="00D60687">
        <w:rPr>
          <w:rFonts w:ascii="Arial" w:hAnsi="Arial" w:cs="Arial"/>
          <w:b/>
          <w:sz w:val="20"/>
          <w:szCs w:val="20"/>
        </w:rPr>
        <w:t>e</w:t>
      </w:r>
      <w:r w:rsidR="00284696" w:rsidRPr="00BB16C1">
        <w:rPr>
          <w:rFonts w:ascii="Arial" w:hAnsi="Arial" w:cs="Arial"/>
          <w:b/>
          <w:sz w:val="20"/>
          <w:szCs w:val="20"/>
        </w:rPr>
        <w:t xml:space="preserve">mployees </w:t>
      </w:r>
      <w:r w:rsidR="00D60687">
        <w:rPr>
          <w:rFonts w:ascii="Arial" w:hAnsi="Arial" w:cs="Arial"/>
          <w:b/>
          <w:sz w:val="20"/>
          <w:szCs w:val="20"/>
        </w:rPr>
        <w:t>and</w:t>
      </w:r>
      <w:r w:rsidR="00FC40E4">
        <w:rPr>
          <w:rFonts w:ascii="Arial" w:hAnsi="Arial" w:cs="Arial"/>
          <w:b/>
          <w:sz w:val="20"/>
          <w:szCs w:val="20"/>
        </w:rPr>
        <w:t>/or</w:t>
      </w:r>
      <w:r w:rsidR="00284696" w:rsidRPr="00BB16C1">
        <w:rPr>
          <w:rFonts w:ascii="Arial" w:hAnsi="Arial" w:cs="Arial"/>
          <w:b/>
          <w:sz w:val="20"/>
          <w:szCs w:val="20"/>
        </w:rPr>
        <w:t xml:space="preserve"> </w:t>
      </w:r>
      <w:r w:rsidR="00D60687">
        <w:rPr>
          <w:rFonts w:ascii="Arial" w:hAnsi="Arial" w:cs="Arial"/>
          <w:b/>
          <w:sz w:val="20"/>
          <w:szCs w:val="20"/>
        </w:rPr>
        <w:t>c</w:t>
      </w:r>
      <w:r w:rsidR="00284696" w:rsidRPr="00BB16C1">
        <w:rPr>
          <w:rFonts w:ascii="Arial" w:hAnsi="Arial" w:cs="Arial"/>
          <w:b/>
          <w:sz w:val="20"/>
          <w:szCs w:val="20"/>
        </w:rPr>
        <w:t>onsultants</w:t>
      </w:r>
      <w:r w:rsidR="006B006E" w:rsidRPr="00BB16C1">
        <w:rPr>
          <w:rFonts w:ascii="Arial" w:hAnsi="Arial" w:cs="Arial"/>
          <w:b/>
          <w:sz w:val="20"/>
          <w:szCs w:val="20"/>
        </w:rPr>
        <w:t xml:space="preserve"> </w:t>
      </w:r>
      <w:r w:rsidR="000C34EE" w:rsidRPr="00BB16C1">
        <w:rPr>
          <w:rFonts w:ascii="Arial" w:hAnsi="Arial" w:cs="Arial"/>
          <w:b/>
          <w:sz w:val="20"/>
          <w:szCs w:val="20"/>
        </w:rPr>
        <w:t xml:space="preserve">reduced or </w:t>
      </w:r>
      <w:r w:rsidR="006B006E" w:rsidRPr="00BB16C1">
        <w:rPr>
          <w:rFonts w:ascii="Arial" w:hAnsi="Arial" w:cs="Arial"/>
          <w:b/>
          <w:sz w:val="20"/>
          <w:szCs w:val="20"/>
        </w:rPr>
        <w:t>avoided</w:t>
      </w:r>
      <w:r w:rsidR="0083519E" w:rsidRPr="00BB16C1">
        <w:rPr>
          <w:rFonts w:ascii="Arial" w:hAnsi="Arial" w:cs="Arial"/>
          <w:b/>
          <w:sz w:val="20"/>
          <w:szCs w:val="20"/>
        </w:rPr>
        <w:t xml:space="preserve"> based on project cost</w:t>
      </w:r>
      <w:r w:rsidR="00133D89">
        <w:rPr>
          <w:rFonts w:ascii="Arial" w:hAnsi="Arial" w:cs="Arial"/>
          <w:b/>
          <w:sz w:val="20"/>
          <w:szCs w:val="20"/>
        </w:rPr>
        <w:t>-</w:t>
      </w:r>
      <w:r w:rsidR="0083519E" w:rsidRPr="00BB16C1">
        <w:rPr>
          <w:rFonts w:ascii="Arial" w:hAnsi="Arial" w:cs="Arial"/>
          <w:b/>
          <w:sz w:val="20"/>
          <w:szCs w:val="20"/>
        </w:rPr>
        <w:t>estimating system</w:t>
      </w:r>
      <w:r w:rsidR="00D60687">
        <w:rPr>
          <w:rFonts w:ascii="Arial" w:hAnsi="Arial" w:cs="Arial"/>
          <w:b/>
          <w:sz w:val="20"/>
          <w:szCs w:val="20"/>
        </w:rPr>
        <w:t>.</w:t>
      </w:r>
      <w:r w:rsidR="00EB69F9">
        <w:rPr>
          <w:rFonts w:ascii="Arial" w:hAnsi="Arial" w:cs="Arial"/>
          <w:b/>
          <w:sz w:val="20"/>
          <w:szCs w:val="20"/>
        </w:rPr>
        <w:tab/>
      </w:r>
      <w:r w:rsidR="00EB69F9" w:rsidRPr="00BB16C1">
        <w:rPr>
          <w:rFonts w:ascii="Arial" w:hAnsi="Arial" w:cs="Arial"/>
          <w:sz w:val="20"/>
          <w:szCs w:val="20"/>
        </w:rPr>
        <w:t xml:space="preserve">$ </w:t>
      </w:r>
      <w:r w:rsidR="00EB69F9" w:rsidRPr="00BB16C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69F9" w:rsidRPr="00BB16C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B69F9" w:rsidRPr="00BB16C1">
        <w:rPr>
          <w:rFonts w:ascii="Arial" w:hAnsi="Arial" w:cs="Arial"/>
          <w:sz w:val="20"/>
          <w:szCs w:val="20"/>
          <w:u w:val="single"/>
        </w:rPr>
      </w:r>
      <w:r w:rsidR="00EB69F9" w:rsidRPr="00BB16C1">
        <w:rPr>
          <w:rFonts w:ascii="Arial" w:hAnsi="Arial" w:cs="Arial"/>
          <w:sz w:val="20"/>
          <w:szCs w:val="20"/>
          <w:u w:val="single"/>
        </w:rPr>
        <w:fldChar w:fldCharType="separate"/>
      </w:r>
      <w:r w:rsidR="00EB69F9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EB69F9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EB69F9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EB69F9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EB69F9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EB69F9" w:rsidRPr="00BB16C1">
        <w:rPr>
          <w:rFonts w:ascii="Arial" w:hAnsi="Arial" w:cs="Arial"/>
          <w:sz w:val="20"/>
          <w:szCs w:val="20"/>
          <w:u w:val="single"/>
        </w:rPr>
        <w:fldChar w:fldCharType="end"/>
      </w:r>
      <w:r w:rsidR="00EB69F9" w:rsidRPr="00BB16C1">
        <w:rPr>
          <w:rFonts w:ascii="Arial" w:hAnsi="Arial" w:cs="Arial"/>
          <w:sz w:val="20"/>
          <w:szCs w:val="20"/>
          <w:u w:val="single"/>
        </w:rPr>
        <w:tab/>
      </w:r>
    </w:p>
    <w:p w:rsidR="006B006E" w:rsidRPr="00BB16C1" w:rsidRDefault="006B006E" w:rsidP="00EB69F9">
      <w:pPr>
        <w:ind w:left="360"/>
        <w:rPr>
          <w:rFonts w:ascii="Arial" w:hAnsi="Arial" w:cs="Arial"/>
          <w:sz w:val="20"/>
          <w:szCs w:val="20"/>
        </w:rPr>
      </w:pPr>
    </w:p>
    <w:p w:rsidR="00284696" w:rsidRPr="00BB16C1" w:rsidRDefault="00934C14" w:rsidP="00CF66D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B16C1">
        <w:rPr>
          <w:rFonts w:ascii="Arial" w:hAnsi="Arial" w:cs="Arial"/>
          <w:b/>
          <w:sz w:val="20"/>
          <w:szCs w:val="20"/>
        </w:rPr>
        <w:t>Estimate</w:t>
      </w:r>
      <w:r w:rsidR="006B006E" w:rsidRPr="00BB16C1">
        <w:rPr>
          <w:rFonts w:ascii="Arial" w:hAnsi="Arial" w:cs="Arial"/>
          <w:b/>
          <w:sz w:val="20"/>
          <w:szCs w:val="20"/>
        </w:rPr>
        <w:t>d</w:t>
      </w:r>
      <w:r w:rsidRPr="00BB16C1">
        <w:rPr>
          <w:rFonts w:ascii="Arial" w:hAnsi="Arial" w:cs="Arial"/>
          <w:b/>
          <w:sz w:val="20"/>
          <w:szCs w:val="20"/>
        </w:rPr>
        <w:t xml:space="preserve"> </w:t>
      </w:r>
      <w:r w:rsidR="00D60687">
        <w:rPr>
          <w:rFonts w:ascii="Arial" w:hAnsi="Arial" w:cs="Arial"/>
          <w:b/>
          <w:sz w:val="20"/>
          <w:szCs w:val="20"/>
        </w:rPr>
        <w:t>r</w:t>
      </w:r>
      <w:r w:rsidR="00284696" w:rsidRPr="00BB16C1">
        <w:rPr>
          <w:rFonts w:ascii="Arial" w:hAnsi="Arial" w:cs="Arial"/>
          <w:b/>
          <w:sz w:val="20"/>
          <w:szCs w:val="20"/>
        </w:rPr>
        <w:t xml:space="preserve">eal </w:t>
      </w:r>
      <w:r w:rsidR="00D60687">
        <w:rPr>
          <w:rFonts w:ascii="Arial" w:hAnsi="Arial" w:cs="Arial"/>
          <w:b/>
          <w:sz w:val="20"/>
          <w:szCs w:val="20"/>
        </w:rPr>
        <w:t>e</w:t>
      </w:r>
      <w:r w:rsidR="00284696" w:rsidRPr="00BB16C1">
        <w:rPr>
          <w:rFonts w:ascii="Arial" w:hAnsi="Arial" w:cs="Arial"/>
          <w:b/>
          <w:sz w:val="20"/>
          <w:szCs w:val="20"/>
        </w:rPr>
        <w:t xml:space="preserve">state </w:t>
      </w:r>
      <w:r w:rsidR="00D60687">
        <w:rPr>
          <w:rFonts w:ascii="Arial" w:hAnsi="Arial" w:cs="Arial"/>
          <w:b/>
          <w:sz w:val="20"/>
          <w:szCs w:val="20"/>
        </w:rPr>
        <w:t>l</w:t>
      </w:r>
      <w:r w:rsidR="00284696" w:rsidRPr="00BB16C1">
        <w:rPr>
          <w:rFonts w:ascii="Arial" w:hAnsi="Arial" w:cs="Arial"/>
          <w:b/>
          <w:sz w:val="20"/>
          <w:szCs w:val="20"/>
        </w:rPr>
        <w:t xml:space="preserve">itigation </w:t>
      </w:r>
      <w:r w:rsidR="00D60687">
        <w:rPr>
          <w:rFonts w:ascii="Arial" w:hAnsi="Arial" w:cs="Arial"/>
          <w:b/>
          <w:sz w:val="20"/>
          <w:szCs w:val="20"/>
        </w:rPr>
        <w:t>c</w:t>
      </w:r>
      <w:r w:rsidR="00284696" w:rsidRPr="00BB16C1">
        <w:rPr>
          <w:rFonts w:ascii="Arial" w:hAnsi="Arial" w:cs="Arial"/>
          <w:b/>
          <w:sz w:val="20"/>
          <w:szCs w:val="20"/>
        </w:rPr>
        <w:t>osts</w:t>
      </w:r>
      <w:r w:rsidR="006B006E" w:rsidRPr="00BB16C1">
        <w:rPr>
          <w:rFonts w:ascii="Arial" w:hAnsi="Arial" w:cs="Arial"/>
          <w:b/>
          <w:sz w:val="20"/>
          <w:szCs w:val="20"/>
        </w:rPr>
        <w:t xml:space="preserve"> </w:t>
      </w:r>
      <w:r w:rsidR="00D60687">
        <w:rPr>
          <w:rFonts w:ascii="Arial" w:hAnsi="Arial" w:cs="Arial"/>
          <w:b/>
          <w:sz w:val="20"/>
          <w:szCs w:val="20"/>
        </w:rPr>
        <w:t>a</w:t>
      </w:r>
      <w:r w:rsidR="006B006E" w:rsidRPr="00BB16C1">
        <w:rPr>
          <w:rFonts w:ascii="Arial" w:hAnsi="Arial" w:cs="Arial"/>
          <w:b/>
          <w:sz w:val="20"/>
          <w:szCs w:val="20"/>
        </w:rPr>
        <w:t>voided</w:t>
      </w:r>
      <w:r w:rsidR="0083519E" w:rsidRPr="00BB16C1">
        <w:rPr>
          <w:rFonts w:ascii="Arial" w:hAnsi="Arial" w:cs="Arial"/>
          <w:b/>
          <w:sz w:val="20"/>
          <w:szCs w:val="20"/>
        </w:rPr>
        <w:t xml:space="preserve"> based on cost</w:t>
      </w:r>
      <w:r w:rsidR="00493DDA">
        <w:rPr>
          <w:rFonts w:ascii="Arial" w:hAnsi="Arial" w:cs="Arial"/>
          <w:b/>
          <w:sz w:val="20"/>
          <w:szCs w:val="20"/>
        </w:rPr>
        <w:t>-</w:t>
      </w:r>
      <w:r w:rsidR="0083519E" w:rsidRPr="00BB16C1">
        <w:rPr>
          <w:rFonts w:ascii="Arial" w:hAnsi="Arial" w:cs="Arial"/>
          <w:b/>
          <w:sz w:val="20"/>
          <w:szCs w:val="20"/>
        </w:rPr>
        <w:t>estimating system</w:t>
      </w:r>
      <w:r w:rsidR="00D60687">
        <w:rPr>
          <w:rFonts w:ascii="Arial" w:hAnsi="Arial" w:cs="Arial"/>
          <w:b/>
          <w:sz w:val="20"/>
          <w:szCs w:val="20"/>
        </w:rPr>
        <w:t>.</w:t>
      </w:r>
    </w:p>
    <w:p w:rsidR="00035273" w:rsidRDefault="00035273" w:rsidP="00EB69F9">
      <w:pPr>
        <w:pStyle w:val="ListParagraph"/>
        <w:tabs>
          <w:tab w:val="left" w:pos="8550"/>
          <w:tab w:val="left" w:pos="10530"/>
        </w:tabs>
        <w:ind w:right="2340"/>
        <w:rPr>
          <w:rFonts w:ascii="Arial" w:hAnsi="Arial" w:cs="Arial"/>
          <w:sz w:val="20"/>
          <w:szCs w:val="20"/>
        </w:rPr>
      </w:pPr>
      <w:r w:rsidRPr="00BB16C1">
        <w:rPr>
          <w:rFonts w:ascii="Arial" w:hAnsi="Arial" w:cs="Arial"/>
          <w:sz w:val="20"/>
          <w:szCs w:val="20"/>
        </w:rPr>
        <w:t xml:space="preserve">Review litigation expense data on previous projects </w:t>
      </w:r>
      <w:r w:rsidR="000B07F3">
        <w:rPr>
          <w:rFonts w:ascii="Arial" w:hAnsi="Arial" w:cs="Arial"/>
          <w:sz w:val="20"/>
          <w:szCs w:val="20"/>
        </w:rPr>
        <w:t>similar in construction and real estate</w:t>
      </w:r>
      <w:r w:rsidRPr="00BB16C1">
        <w:rPr>
          <w:rFonts w:ascii="Arial" w:hAnsi="Arial" w:cs="Arial"/>
          <w:sz w:val="20"/>
          <w:szCs w:val="20"/>
        </w:rPr>
        <w:t xml:space="preserve"> parcel types to estimate probable expenses.  Estimate cost savings based on reduced litigation expenses.</w:t>
      </w:r>
      <w:r w:rsidR="00EB69F9">
        <w:rPr>
          <w:rFonts w:ascii="Arial" w:hAnsi="Arial" w:cs="Arial"/>
          <w:sz w:val="20"/>
          <w:szCs w:val="20"/>
        </w:rPr>
        <w:tab/>
      </w:r>
      <w:r w:rsidR="00EB69F9" w:rsidRPr="00BB16C1">
        <w:rPr>
          <w:rFonts w:ascii="Arial" w:hAnsi="Arial" w:cs="Arial"/>
          <w:sz w:val="20"/>
          <w:szCs w:val="20"/>
        </w:rPr>
        <w:t xml:space="preserve">$ </w:t>
      </w:r>
      <w:r w:rsidR="00EB69F9" w:rsidRPr="00BB16C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69F9" w:rsidRPr="00BB16C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B69F9" w:rsidRPr="00BB16C1">
        <w:rPr>
          <w:rFonts w:ascii="Arial" w:hAnsi="Arial" w:cs="Arial"/>
          <w:sz w:val="20"/>
          <w:szCs w:val="20"/>
          <w:u w:val="single"/>
        </w:rPr>
      </w:r>
      <w:r w:rsidR="00EB69F9" w:rsidRPr="00BB16C1">
        <w:rPr>
          <w:rFonts w:ascii="Arial" w:hAnsi="Arial" w:cs="Arial"/>
          <w:sz w:val="20"/>
          <w:szCs w:val="20"/>
          <w:u w:val="single"/>
        </w:rPr>
        <w:fldChar w:fldCharType="separate"/>
      </w:r>
      <w:r w:rsidR="00EB69F9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EB69F9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EB69F9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EB69F9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EB69F9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EB69F9" w:rsidRPr="00BB16C1">
        <w:rPr>
          <w:rFonts w:ascii="Arial" w:hAnsi="Arial" w:cs="Arial"/>
          <w:sz w:val="20"/>
          <w:szCs w:val="20"/>
          <w:u w:val="single"/>
        </w:rPr>
        <w:fldChar w:fldCharType="end"/>
      </w:r>
      <w:r w:rsidR="00EB69F9" w:rsidRPr="00BB16C1">
        <w:rPr>
          <w:rFonts w:ascii="Arial" w:hAnsi="Arial" w:cs="Arial"/>
          <w:sz w:val="20"/>
          <w:szCs w:val="20"/>
          <w:u w:val="single"/>
        </w:rPr>
        <w:tab/>
      </w:r>
    </w:p>
    <w:p w:rsidR="00B45B50" w:rsidRPr="00BB16C1" w:rsidRDefault="00B45B50" w:rsidP="00EB69F9">
      <w:pPr>
        <w:ind w:left="360"/>
        <w:rPr>
          <w:rFonts w:ascii="Arial" w:hAnsi="Arial" w:cs="Arial"/>
          <w:sz w:val="20"/>
          <w:szCs w:val="20"/>
        </w:rPr>
      </w:pPr>
    </w:p>
    <w:p w:rsidR="006B006E" w:rsidRPr="00BB16C1" w:rsidRDefault="006B006E" w:rsidP="00EB69F9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b/>
          <w:sz w:val="20"/>
          <w:szCs w:val="20"/>
        </w:rPr>
      </w:pPr>
      <w:r w:rsidRPr="00BB16C1">
        <w:rPr>
          <w:rFonts w:ascii="Arial" w:hAnsi="Arial" w:cs="Arial"/>
          <w:b/>
          <w:sz w:val="20"/>
          <w:szCs w:val="20"/>
        </w:rPr>
        <w:t xml:space="preserve">Total </w:t>
      </w:r>
      <w:r w:rsidR="00D60687">
        <w:rPr>
          <w:rFonts w:ascii="Arial" w:hAnsi="Arial" w:cs="Arial"/>
          <w:b/>
          <w:sz w:val="20"/>
          <w:szCs w:val="20"/>
        </w:rPr>
        <w:t>c</w:t>
      </w:r>
      <w:r w:rsidRPr="00BB16C1">
        <w:rPr>
          <w:rFonts w:ascii="Arial" w:hAnsi="Arial" w:cs="Arial"/>
          <w:b/>
          <w:sz w:val="20"/>
          <w:szCs w:val="20"/>
        </w:rPr>
        <w:t>ost</w:t>
      </w:r>
      <w:r w:rsidR="00DC55AA">
        <w:rPr>
          <w:rFonts w:ascii="Arial" w:hAnsi="Arial" w:cs="Arial"/>
          <w:b/>
          <w:sz w:val="20"/>
          <w:szCs w:val="20"/>
        </w:rPr>
        <w:t xml:space="preserve"> </w:t>
      </w:r>
      <w:r w:rsidR="00D60687">
        <w:rPr>
          <w:rFonts w:ascii="Arial" w:hAnsi="Arial" w:cs="Arial"/>
          <w:b/>
          <w:sz w:val="20"/>
          <w:szCs w:val="20"/>
        </w:rPr>
        <w:t>e</w:t>
      </w:r>
      <w:r w:rsidRPr="00BB16C1">
        <w:rPr>
          <w:rFonts w:ascii="Arial" w:hAnsi="Arial" w:cs="Arial"/>
          <w:b/>
          <w:sz w:val="20"/>
          <w:szCs w:val="20"/>
        </w:rPr>
        <w:t xml:space="preserve">ffectiveness </w:t>
      </w:r>
      <w:r w:rsidR="00D60687">
        <w:rPr>
          <w:rFonts w:ascii="Arial" w:hAnsi="Arial" w:cs="Arial"/>
          <w:b/>
          <w:sz w:val="20"/>
          <w:szCs w:val="20"/>
        </w:rPr>
        <w:t>e</w:t>
      </w:r>
      <w:r w:rsidRPr="00BB16C1">
        <w:rPr>
          <w:rFonts w:ascii="Arial" w:hAnsi="Arial" w:cs="Arial"/>
          <w:b/>
          <w:sz w:val="20"/>
          <w:szCs w:val="20"/>
        </w:rPr>
        <w:t xml:space="preserve">stimate for </w:t>
      </w:r>
      <w:r w:rsidR="00D60687">
        <w:rPr>
          <w:rFonts w:ascii="Arial" w:hAnsi="Arial" w:cs="Arial"/>
          <w:b/>
          <w:sz w:val="20"/>
          <w:szCs w:val="20"/>
        </w:rPr>
        <w:t>p</w:t>
      </w:r>
      <w:r w:rsidRPr="00BB16C1">
        <w:rPr>
          <w:rFonts w:ascii="Arial" w:hAnsi="Arial" w:cs="Arial"/>
          <w:b/>
          <w:sz w:val="20"/>
          <w:szCs w:val="20"/>
        </w:rPr>
        <w:t>roject</w:t>
      </w:r>
      <w:r w:rsidR="001275CB" w:rsidRPr="00BB16C1">
        <w:rPr>
          <w:rFonts w:ascii="Arial" w:hAnsi="Arial" w:cs="Arial"/>
          <w:b/>
          <w:sz w:val="20"/>
          <w:szCs w:val="20"/>
        </w:rPr>
        <w:t>:</w:t>
      </w:r>
    </w:p>
    <w:p w:rsidR="006B006E" w:rsidRPr="00BB16C1" w:rsidRDefault="00C53448" w:rsidP="00C53448">
      <w:pPr>
        <w:pStyle w:val="ListParagraph"/>
        <w:tabs>
          <w:tab w:val="left" w:pos="8550"/>
          <w:tab w:val="left" w:pos="10530"/>
        </w:tabs>
        <w:ind w:left="10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</w:t>
      </w:r>
      <w:r w:rsidRPr="00BB16C1">
        <w:rPr>
          <w:rFonts w:ascii="Arial" w:hAnsi="Arial" w:cs="Arial"/>
          <w:i/>
          <w:sz w:val="20"/>
          <w:szCs w:val="20"/>
        </w:rPr>
        <w:t xml:space="preserve"> (+)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81BB0">
        <w:rPr>
          <w:rFonts w:ascii="Arial" w:hAnsi="Arial" w:cs="Arial"/>
          <w:i/>
          <w:sz w:val="20"/>
          <w:szCs w:val="20"/>
        </w:rPr>
        <w:t>r</w:t>
      </w:r>
      <w:r w:rsidR="006B006E" w:rsidRPr="00BB16C1">
        <w:rPr>
          <w:rFonts w:ascii="Arial" w:hAnsi="Arial" w:cs="Arial"/>
          <w:i/>
          <w:sz w:val="20"/>
          <w:szCs w:val="20"/>
        </w:rPr>
        <w:t>ea</w:t>
      </w:r>
      <w:r w:rsidR="00CF66D7" w:rsidRPr="00BB16C1">
        <w:rPr>
          <w:rFonts w:ascii="Arial" w:hAnsi="Arial" w:cs="Arial"/>
          <w:i/>
          <w:sz w:val="20"/>
          <w:szCs w:val="20"/>
        </w:rPr>
        <w:t>l</w:t>
      </w:r>
      <w:r w:rsidR="006B006E" w:rsidRPr="00BB16C1">
        <w:rPr>
          <w:rFonts w:ascii="Arial" w:hAnsi="Arial" w:cs="Arial"/>
          <w:i/>
          <w:sz w:val="20"/>
          <w:szCs w:val="20"/>
        </w:rPr>
        <w:t xml:space="preserve"> </w:t>
      </w:r>
      <w:r w:rsidR="00D60687">
        <w:rPr>
          <w:rFonts w:ascii="Arial" w:hAnsi="Arial" w:cs="Arial"/>
          <w:i/>
          <w:sz w:val="20"/>
          <w:szCs w:val="20"/>
        </w:rPr>
        <w:t>e</w:t>
      </w:r>
      <w:r w:rsidR="006B006E" w:rsidRPr="00BB16C1">
        <w:rPr>
          <w:rFonts w:ascii="Arial" w:hAnsi="Arial" w:cs="Arial"/>
          <w:i/>
          <w:sz w:val="20"/>
          <w:szCs w:val="20"/>
        </w:rPr>
        <w:t>state</w:t>
      </w:r>
      <w:r w:rsidR="000C34EE" w:rsidRPr="00BB16C1">
        <w:rPr>
          <w:rFonts w:ascii="Arial" w:hAnsi="Arial" w:cs="Arial"/>
          <w:i/>
          <w:sz w:val="20"/>
          <w:szCs w:val="20"/>
        </w:rPr>
        <w:t xml:space="preserve"> (</w:t>
      </w:r>
      <w:r w:rsidR="00B9688A" w:rsidRPr="00BB16C1">
        <w:rPr>
          <w:rFonts w:ascii="Arial" w:hAnsi="Arial" w:cs="Arial"/>
          <w:i/>
          <w:sz w:val="20"/>
          <w:szCs w:val="20"/>
        </w:rPr>
        <w:t>l</w:t>
      </w:r>
      <w:r w:rsidR="001E064C" w:rsidRPr="00BB16C1">
        <w:rPr>
          <w:rFonts w:ascii="Arial" w:hAnsi="Arial" w:cs="Arial"/>
          <w:i/>
          <w:sz w:val="20"/>
          <w:szCs w:val="20"/>
        </w:rPr>
        <w:t xml:space="preserve">ines </w:t>
      </w:r>
      <w:r w:rsidR="000C34EE" w:rsidRPr="00BB16C1">
        <w:rPr>
          <w:rFonts w:ascii="Arial" w:hAnsi="Arial" w:cs="Arial"/>
          <w:i/>
          <w:sz w:val="20"/>
          <w:szCs w:val="20"/>
        </w:rPr>
        <w:t>4, 5, &amp; 6)</w:t>
      </w:r>
      <w:r w:rsidR="00924666">
        <w:rPr>
          <w:rFonts w:ascii="Arial" w:hAnsi="Arial" w:cs="Arial"/>
          <w:i/>
          <w:sz w:val="20"/>
          <w:szCs w:val="20"/>
        </w:rPr>
        <w:t xml:space="preserve"> …………………………………</w:t>
      </w:r>
      <w:r w:rsidR="009D38F7">
        <w:rPr>
          <w:rFonts w:ascii="Arial" w:hAnsi="Arial" w:cs="Arial"/>
          <w:i/>
          <w:sz w:val="20"/>
          <w:szCs w:val="20"/>
        </w:rPr>
        <w:t>.</w:t>
      </w:r>
      <w:r w:rsidR="00924666">
        <w:rPr>
          <w:rFonts w:ascii="Arial" w:hAnsi="Arial" w:cs="Arial"/>
          <w:i/>
          <w:sz w:val="20"/>
          <w:szCs w:val="20"/>
        </w:rPr>
        <w:t>…</w:t>
      </w:r>
      <w:r w:rsidR="006C752B">
        <w:rPr>
          <w:rFonts w:ascii="Arial" w:hAnsi="Arial" w:cs="Arial"/>
          <w:i/>
          <w:sz w:val="20"/>
          <w:szCs w:val="20"/>
        </w:rPr>
        <w:t>.</w:t>
      </w:r>
      <w:r w:rsidR="009D38F7">
        <w:rPr>
          <w:rFonts w:ascii="Arial" w:hAnsi="Arial" w:cs="Arial"/>
          <w:i/>
          <w:sz w:val="20"/>
          <w:szCs w:val="20"/>
        </w:rPr>
        <w:t>…</w:t>
      </w:r>
      <w:r w:rsidR="00924666">
        <w:rPr>
          <w:rFonts w:ascii="Arial" w:hAnsi="Arial" w:cs="Arial"/>
          <w:i/>
          <w:sz w:val="20"/>
          <w:szCs w:val="20"/>
        </w:rPr>
        <w:t>….</w:t>
      </w:r>
      <w:r w:rsidR="00516A03" w:rsidRPr="00BB16C1">
        <w:rPr>
          <w:rFonts w:ascii="Arial" w:hAnsi="Arial" w:cs="Arial"/>
          <w:i/>
          <w:sz w:val="20"/>
          <w:szCs w:val="20"/>
        </w:rPr>
        <w:tab/>
        <w:t>$</w:t>
      </w:r>
      <w:r w:rsidR="00B9688A" w:rsidRPr="00BB16C1">
        <w:rPr>
          <w:rFonts w:ascii="Arial" w:hAnsi="Arial" w:cs="Arial"/>
          <w:i/>
          <w:sz w:val="20"/>
          <w:szCs w:val="20"/>
        </w:rPr>
        <w:t xml:space="preserve"> </w:t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FAA" w:rsidRPr="00BB16C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82308" w:rsidRPr="00BB16C1">
        <w:rPr>
          <w:rFonts w:ascii="Arial" w:hAnsi="Arial" w:cs="Arial"/>
          <w:sz w:val="20"/>
          <w:szCs w:val="20"/>
          <w:u w:val="single"/>
        </w:rPr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separate"/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end"/>
      </w:r>
      <w:r w:rsidR="00B9688A" w:rsidRPr="00BB16C1">
        <w:rPr>
          <w:rFonts w:ascii="Arial" w:hAnsi="Arial" w:cs="Arial"/>
          <w:sz w:val="20"/>
          <w:szCs w:val="20"/>
          <w:u w:val="single"/>
        </w:rPr>
        <w:tab/>
      </w:r>
    </w:p>
    <w:p w:rsidR="006B006E" w:rsidRPr="00BB16C1" w:rsidRDefault="00C53448" w:rsidP="00C53448">
      <w:pPr>
        <w:pStyle w:val="ListParagraph"/>
        <w:tabs>
          <w:tab w:val="left" w:pos="7920"/>
          <w:tab w:val="left" w:pos="8550"/>
          <w:tab w:val="left" w:pos="10530"/>
        </w:tabs>
        <w:ind w:left="10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</w:t>
      </w:r>
      <w:r w:rsidR="00B9688A" w:rsidRPr="00BB16C1">
        <w:rPr>
          <w:rFonts w:ascii="Arial" w:hAnsi="Arial" w:cs="Arial"/>
          <w:i/>
          <w:sz w:val="20"/>
          <w:szCs w:val="20"/>
        </w:rPr>
        <w:t xml:space="preserve">dd (+) </w:t>
      </w:r>
      <w:r w:rsidR="00E33BB2" w:rsidRPr="00BB16C1">
        <w:rPr>
          <w:rFonts w:ascii="Arial" w:hAnsi="Arial" w:cs="Arial"/>
          <w:i/>
          <w:sz w:val="20"/>
          <w:szCs w:val="20"/>
        </w:rPr>
        <w:t>h</w:t>
      </w:r>
      <w:r w:rsidR="006B006E" w:rsidRPr="00BB16C1">
        <w:rPr>
          <w:rFonts w:ascii="Arial" w:hAnsi="Arial" w:cs="Arial"/>
          <w:i/>
          <w:sz w:val="20"/>
          <w:szCs w:val="20"/>
        </w:rPr>
        <w:t xml:space="preserve">ighway </w:t>
      </w:r>
      <w:r w:rsidR="00E33BB2" w:rsidRPr="00BB16C1">
        <w:rPr>
          <w:rFonts w:ascii="Arial" w:hAnsi="Arial" w:cs="Arial"/>
          <w:i/>
          <w:sz w:val="20"/>
          <w:szCs w:val="20"/>
        </w:rPr>
        <w:t>c</w:t>
      </w:r>
      <w:r w:rsidR="006B006E" w:rsidRPr="00BB16C1">
        <w:rPr>
          <w:rFonts w:ascii="Arial" w:hAnsi="Arial" w:cs="Arial"/>
          <w:i/>
          <w:sz w:val="20"/>
          <w:szCs w:val="20"/>
        </w:rPr>
        <w:t>onstruction</w:t>
      </w:r>
      <w:r w:rsidR="00B9688A" w:rsidRPr="00BB16C1">
        <w:rPr>
          <w:rFonts w:ascii="Arial" w:hAnsi="Arial" w:cs="Arial"/>
          <w:i/>
          <w:sz w:val="20"/>
          <w:szCs w:val="20"/>
        </w:rPr>
        <w:t xml:space="preserve"> </w:t>
      </w:r>
      <w:r w:rsidR="000C34EE" w:rsidRPr="00BB16C1">
        <w:rPr>
          <w:rFonts w:ascii="Arial" w:hAnsi="Arial" w:cs="Arial"/>
          <w:i/>
          <w:sz w:val="20"/>
          <w:szCs w:val="20"/>
        </w:rPr>
        <w:t>(</w:t>
      </w:r>
      <w:r w:rsidR="00B9688A" w:rsidRPr="00BB16C1">
        <w:rPr>
          <w:rFonts w:ascii="Arial" w:hAnsi="Arial" w:cs="Arial"/>
          <w:i/>
          <w:sz w:val="20"/>
          <w:szCs w:val="20"/>
        </w:rPr>
        <w:t>l</w:t>
      </w:r>
      <w:r w:rsidR="001E064C" w:rsidRPr="00BB16C1">
        <w:rPr>
          <w:rFonts w:ascii="Arial" w:hAnsi="Arial" w:cs="Arial"/>
          <w:i/>
          <w:sz w:val="20"/>
          <w:szCs w:val="20"/>
        </w:rPr>
        <w:t xml:space="preserve">ine </w:t>
      </w:r>
      <w:r w:rsidR="000C34EE" w:rsidRPr="00BB16C1">
        <w:rPr>
          <w:rFonts w:ascii="Arial" w:hAnsi="Arial" w:cs="Arial"/>
          <w:i/>
          <w:sz w:val="20"/>
          <w:szCs w:val="20"/>
        </w:rPr>
        <w:t>2)</w:t>
      </w:r>
      <w:r w:rsidR="00924666">
        <w:rPr>
          <w:rFonts w:ascii="Arial" w:hAnsi="Arial" w:cs="Arial"/>
          <w:i/>
          <w:sz w:val="20"/>
          <w:szCs w:val="20"/>
        </w:rPr>
        <w:t xml:space="preserve"> …………………………………</w:t>
      </w:r>
      <w:r w:rsidR="009D38F7">
        <w:rPr>
          <w:rFonts w:ascii="Arial" w:hAnsi="Arial" w:cs="Arial"/>
          <w:i/>
          <w:sz w:val="20"/>
          <w:szCs w:val="20"/>
        </w:rPr>
        <w:t>.</w:t>
      </w:r>
      <w:r w:rsidR="00924666">
        <w:rPr>
          <w:rFonts w:ascii="Arial" w:hAnsi="Arial" w:cs="Arial"/>
          <w:i/>
          <w:sz w:val="20"/>
          <w:szCs w:val="20"/>
        </w:rPr>
        <w:t>…</w:t>
      </w:r>
      <w:r w:rsidR="006C752B">
        <w:rPr>
          <w:rFonts w:ascii="Arial" w:hAnsi="Arial" w:cs="Arial"/>
          <w:i/>
          <w:sz w:val="20"/>
          <w:szCs w:val="20"/>
        </w:rPr>
        <w:t>.</w:t>
      </w:r>
      <w:r w:rsidR="00924666">
        <w:rPr>
          <w:rFonts w:ascii="Arial" w:hAnsi="Arial" w:cs="Arial"/>
          <w:i/>
          <w:sz w:val="20"/>
          <w:szCs w:val="20"/>
        </w:rPr>
        <w:t>….</w:t>
      </w:r>
      <w:r w:rsidR="00516A03" w:rsidRPr="00BB16C1">
        <w:rPr>
          <w:rFonts w:ascii="Arial" w:hAnsi="Arial" w:cs="Arial"/>
          <w:i/>
          <w:sz w:val="20"/>
          <w:szCs w:val="20"/>
        </w:rPr>
        <w:tab/>
      </w:r>
      <w:r w:rsidR="00FE404E">
        <w:rPr>
          <w:rFonts w:ascii="Arial" w:hAnsi="Arial" w:cs="Arial"/>
          <w:i/>
          <w:sz w:val="20"/>
          <w:szCs w:val="20"/>
        </w:rPr>
        <w:t>+</w:t>
      </w:r>
      <w:r w:rsidR="00FE404E">
        <w:rPr>
          <w:rFonts w:ascii="Arial" w:hAnsi="Arial" w:cs="Arial"/>
          <w:i/>
          <w:sz w:val="20"/>
          <w:szCs w:val="20"/>
        </w:rPr>
        <w:tab/>
      </w:r>
      <w:r w:rsidR="00516A03" w:rsidRPr="00BB16C1">
        <w:rPr>
          <w:rFonts w:ascii="Arial" w:hAnsi="Arial" w:cs="Arial"/>
          <w:i/>
          <w:sz w:val="20"/>
          <w:szCs w:val="20"/>
        </w:rPr>
        <w:t>$</w:t>
      </w:r>
      <w:r w:rsidR="00B9688A" w:rsidRPr="00BB16C1">
        <w:rPr>
          <w:rFonts w:ascii="Arial" w:hAnsi="Arial" w:cs="Arial"/>
          <w:i/>
          <w:sz w:val="20"/>
          <w:szCs w:val="20"/>
        </w:rPr>
        <w:t xml:space="preserve"> </w:t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FAA" w:rsidRPr="00BB16C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82308" w:rsidRPr="00BB16C1">
        <w:rPr>
          <w:rFonts w:ascii="Arial" w:hAnsi="Arial" w:cs="Arial"/>
          <w:sz w:val="20"/>
          <w:szCs w:val="20"/>
          <w:u w:val="single"/>
        </w:rPr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separate"/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end"/>
      </w:r>
      <w:r w:rsidR="00B9688A" w:rsidRPr="00BB16C1">
        <w:rPr>
          <w:rFonts w:ascii="Arial" w:hAnsi="Arial" w:cs="Arial"/>
          <w:sz w:val="20"/>
          <w:szCs w:val="20"/>
          <w:u w:val="single"/>
        </w:rPr>
        <w:tab/>
      </w:r>
    </w:p>
    <w:p w:rsidR="006B006E" w:rsidRPr="00BB16C1" w:rsidRDefault="00C53448" w:rsidP="00C53448">
      <w:pPr>
        <w:pStyle w:val="ListParagraph"/>
        <w:tabs>
          <w:tab w:val="left" w:pos="7920"/>
          <w:tab w:val="left" w:pos="8550"/>
          <w:tab w:val="left" w:pos="10530"/>
        </w:tabs>
        <w:ind w:left="10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</w:t>
      </w:r>
      <w:r w:rsidR="001E064C" w:rsidRPr="00BB16C1">
        <w:rPr>
          <w:rFonts w:ascii="Arial" w:hAnsi="Arial" w:cs="Arial"/>
          <w:i/>
          <w:sz w:val="20"/>
          <w:szCs w:val="20"/>
        </w:rPr>
        <w:t>qual</w:t>
      </w:r>
      <w:r w:rsidR="00E33BB2" w:rsidRPr="00BB16C1">
        <w:rPr>
          <w:rFonts w:ascii="Arial" w:hAnsi="Arial" w:cs="Arial"/>
          <w:i/>
          <w:sz w:val="20"/>
          <w:szCs w:val="20"/>
        </w:rPr>
        <w:t>s</w:t>
      </w:r>
      <w:r w:rsidR="001E064C" w:rsidRPr="00BB16C1">
        <w:rPr>
          <w:rFonts w:ascii="Arial" w:hAnsi="Arial" w:cs="Arial"/>
          <w:i/>
          <w:sz w:val="20"/>
          <w:szCs w:val="20"/>
        </w:rPr>
        <w:t xml:space="preserve"> </w:t>
      </w:r>
      <w:r w:rsidR="00B9688A" w:rsidRPr="00BB16C1">
        <w:rPr>
          <w:rFonts w:ascii="Arial" w:hAnsi="Arial" w:cs="Arial"/>
          <w:i/>
          <w:sz w:val="20"/>
          <w:szCs w:val="20"/>
        </w:rPr>
        <w:t xml:space="preserve">(=) </w:t>
      </w:r>
      <w:r w:rsidR="00E33BB2" w:rsidRPr="00BB16C1">
        <w:rPr>
          <w:rFonts w:ascii="Arial" w:hAnsi="Arial" w:cs="Arial"/>
          <w:i/>
          <w:sz w:val="20"/>
          <w:szCs w:val="20"/>
        </w:rPr>
        <w:t>e</w:t>
      </w:r>
      <w:r w:rsidR="00516A03" w:rsidRPr="00BB16C1">
        <w:rPr>
          <w:rFonts w:ascii="Arial" w:hAnsi="Arial" w:cs="Arial"/>
          <w:i/>
          <w:sz w:val="20"/>
          <w:szCs w:val="20"/>
        </w:rPr>
        <w:t xml:space="preserve">stimated </w:t>
      </w:r>
      <w:r w:rsidR="00E33BB2" w:rsidRPr="00BB16C1">
        <w:rPr>
          <w:rFonts w:ascii="Arial" w:hAnsi="Arial" w:cs="Arial"/>
          <w:i/>
          <w:sz w:val="20"/>
          <w:szCs w:val="20"/>
        </w:rPr>
        <w:t>s</w:t>
      </w:r>
      <w:r w:rsidR="00516A03" w:rsidRPr="00BB16C1">
        <w:rPr>
          <w:rFonts w:ascii="Arial" w:hAnsi="Arial" w:cs="Arial"/>
          <w:i/>
          <w:sz w:val="20"/>
          <w:szCs w:val="20"/>
        </w:rPr>
        <w:t xml:space="preserve">avings utilizing </w:t>
      </w:r>
      <w:r w:rsidR="00597B9D">
        <w:rPr>
          <w:rFonts w:ascii="Arial" w:hAnsi="Arial" w:cs="Arial"/>
          <w:i/>
          <w:sz w:val="20"/>
          <w:szCs w:val="20"/>
        </w:rPr>
        <w:t xml:space="preserve">Relocation </w:t>
      </w:r>
      <w:r w:rsidR="00516A03" w:rsidRPr="00BB16C1">
        <w:rPr>
          <w:rFonts w:ascii="Arial" w:hAnsi="Arial" w:cs="Arial"/>
          <w:i/>
          <w:sz w:val="20"/>
          <w:szCs w:val="20"/>
        </w:rPr>
        <w:t>Incentive Program</w:t>
      </w:r>
      <w:r w:rsidR="0092466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.</w:t>
      </w:r>
      <w:r w:rsidR="009D38F7">
        <w:rPr>
          <w:rFonts w:ascii="Arial" w:hAnsi="Arial" w:cs="Arial"/>
          <w:i/>
          <w:sz w:val="20"/>
          <w:szCs w:val="20"/>
        </w:rPr>
        <w:t>.</w:t>
      </w:r>
      <w:r w:rsidR="00924666">
        <w:rPr>
          <w:rFonts w:ascii="Arial" w:hAnsi="Arial" w:cs="Arial"/>
          <w:i/>
          <w:sz w:val="20"/>
          <w:szCs w:val="20"/>
        </w:rPr>
        <w:t>.</w:t>
      </w:r>
      <w:r w:rsidR="006C752B">
        <w:rPr>
          <w:rFonts w:ascii="Arial" w:hAnsi="Arial" w:cs="Arial"/>
          <w:i/>
          <w:sz w:val="20"/>
          <w:szCs w:val="20"/>
        </w:rPr>
        <w:t>...</w:t>
      </w:r>
      <w:r w:rsidR="00924666">
        <w:rPr>
          <w:rFonts w:ascii="Arial" w:hAnsi="Arial" w:cs="Arial"/>
          <w:i/>
          <w:sz w:val="20"/>
          <w:szCs w:val="20"/>
        </w:rPr>
        <w:t>.</w:t>
      </w:r>
      <w:r w:rsidR="00FE404E">
        <w:rPr>
          <w:rFonts w:ascii="Arial" w:hAnsi="Arial" w:cs="Arial"/>
          <w:i/>
          <w:sz w:val="20"/>
          <w:szCs w:val="20"/>
        </w:rPr>
        <w:tab/>
        <w:t>=</w:t>
      </w:r>
      <w:r w:rsidR="000C34EE" w:rsidRPr="00BB16C1">
        <w:rPr>
          <w:rFonts w:ascii="Arial" w:hAnsi="Arial" w:cs="Arial"/>
          <w:i/>
          <w:sz w:val="20"/>
          <w:szCs w:val="20"/>
        </w:rPr>
        <w:tab/>
        <w:t>$</w:t>
      </w:r>
      <w:r w:rsidR="00B9688A" w:rsidRPr="00BB16C1">
        <w:rPr>
          <w:rFonts w:ascii="Arial" w:hAnsi="Arial" w:cs="Arial"/>
          <w:i/>
          <w:sz w:val="20"/>
          <w:szCs w:val="20"/>
        </w:rPr>
        <w:t xml:space="preserve"> </w:t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FAA" w:rsidRPr="00BB16C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82308" w:rsidRPr="00BB16C1">
        <w:rPr>
          <w:rFonts w:ascii="Arial" w:hAnsi="Arial" w:cs="Arial"/>
          <w:sz w:val="20"/>
          <w:szCs w:val="20"/>
          <w:u w:val="single"/>
        </w:rPr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separate"/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end"/>
      </w:r>
      <w:r w:rsidR="00B9688A" w:rsidRPr="00BB16C1">
        <w:rPr>
          <w:rFonts w:ascii="Arial" w:hAnsi="Arial" w:cs="Arial"/>
          <w:sz w:val="20"/>
          <w:szCs w:val="20"/>
          <w:u w:val="single"/>
        </w:rPr>
        <w:tab/>
      </w:r>
    </w:p>
    <w:p w:rsidR="001275CB" w:rsidRPr="00BB16C1" w:rsidRDefault="00C53448" w:rsidP="00C53448">
      <w:pPr>
        <w:pStyle w:val="ListParagraph"/>
        <w:tabs>
          <w:tab w:val="left" w:pos="7920"/>
          <w:tab w:val="left" w:pos="8550"/>
          <w:tab w:val="left" w:pos="10530"/>
        </w:tabs>
        <w:ind w:left="10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="001E064C" w:rsidRPr="00BB16C1">
        <w:rPr>
          <w:rFonts w:ascii="Arial" w:hAnsi="Arial" w:cs="Arial"/>
          <w:i/>
          <w:sz w:val="20"/>
          <w:szCs w:val="20"/>
        </w:rPr>
        <w:t>ubtract</w:t>
      </w:r>
      <w:r w:rsidR="00B9688A" w:rsidRPr="00BB16C1">
        <w:rPr>
          <w:rFonts w:ascii="Arial" w:hAnsi="Arial" w:cs="Arial"/>
          <w:i/>
          <w:sz w:val="20"/>
          <w:szCs w:val="20"/>
        </w:rPr>
        <w:t xml:space="preserve"> (-)</w:t>
      </w:r>
      <w:r w:rsidR="001E064C" w:rsidRPr="00BB16C1">
        <w:rPr>
          <w:rFonts w:ascii="Arial" w:hAnsi="Arial" w:cs="Arial"/>
          <w:i/>
          <w:sz w:val="20"/>
          <w:szCs w:val="20"/>
        </w:rPr>
        <w:t xml:space="preserve"> </w:t>
      </w:r>
      <w:r w:rsidR="00E33BB2" w:rsidRPr="00BB16C1">
        <w:rPr>
          <w:rFonts w:ascii="Arial" w:hAnsi="Arial" w:cs="Arial"/>
          <w:i/>
          <w:sz w:val="20"/>
          <w:szCs w:val="20"/>
        </w:rPr>
        <w:t>e</w:t>
      </w:r>
      <w:r w:rsidR="001275CB" w:rsidRPr="00BB16C1">
        <w:rPr>
          <w:rFonts w:ascii="Arial" w:hAnsi="Arial" w:cs="Arial"/>
          <w:i/>
          <w:sz w:val="20"/>
          <w:szCs w:val="20"/>
        </w:rPr>
        <w:t xml:space="preserve">stimated </w:t>
      </w:r>
      <w:r w:rsidR="00E33BB2" w:rsidRPr="00BB16C1">
        <w:rPr>
          <w:rFonts w:ascii="Arial" w:hAnsi="Arial" w:cs="Arial"/>
          <w:i/>
          <w:sz w:val="20"/>
          <w:szCs w:val="20"/>
        </w:rPr>
        <w:t>c</w:t>
      </w:r>
      <w:r w:rsidR="001275CB" w:rsidRPr="00BB16C1">
        <w:rPr>
          <w:rFonts w:ascii="Arial" w:hAnsi="Arial" w:cs="Arial"/>
          <w:i/>
          <w:sz w:val="20"/>
          <w:szCs w:val="20"/>
        </w:rPr>
        <w:t xml:space="preserve">ost of </w:t>
      </w:r>
      <w:r w:rsidR="000D35BD">
        <w:rPr>
          <w:rFonts w:ascii="Arial" w:hAnsi="Arial" w:cs="Arial"/>
          <w:i/>
          <w:sz w:val="20"/>
          <w:szCs w:val="20"/>
        </w:rPr>
        <w:t>i</w:t>
      </w:r>
      <w:r w:rsidR="001275CB" w:rsidRPr="00BB16C1">
        <w:rPr>
          <w:rFonts w:ascii="Arial" w:hAnsi="Arial" w:cs="Arial"/>
          <w:i/>
          <w:sz w:val="20"/>
          <w:szCs w:val="20"/>
        </w:rPr>
        <w:t>ncentive</w:t>
      </w:r>
      <w:r w:rsidR="006C752B">
        <w:rPr>
          <w:rFonts w:ascii="Arial" w:hAnsi="Arial" w:cs="Arial"/>
          <w:i/>
          <w:sz w:val="20"/>
          <w:szCs w:val="20"/>
        </w:rPr>
        <w:t xml:space="preserve"> payments</w:t>
      </w:r>
      <w:r w:rsidR="001E064C" w:rsidRPr="00BB16C1">
        <w:rPr>
          <w:rFonts w:ascii="Arial" w:hAnsi="Arial" w:cs="Arial"/>
          <w:i/>
          <w:sz w:val="20"/>
          <w:szCs w:val="20"/>
        </w:rPr>
        <w:t xml:space="preserve"> on </w:t>
      </w:r>
      <w:r w:rsidR="00B9688A" w:rsidRPr="00BB16C1">
        <w:rPr>
          <w:rFonts w:ascii="Arial" w:hAnsi="Arial" w:cs="Arial"/>
          <w:i/>
          <w:sz w:val="20"/>
          <w:szCs w:val="20"/>
        </w:rPr>
        <w:t>p</w:t>
      </w:r>
      <w:r w:rsidR="001E064C" w:rsidRPr="00BB16C1">
        <w:rPr>
          <w:rFonts w:ascii="Arial" w:hAnsi="Arial" w:cs="Arial"/>
          <w:i/>
          <w:sz w:val="20"/>
          <w:szCs w:val="20"/>
        </w:rPr>
        <w:t>roject</w:t>
      </w:r>
      <w:r w:rsidR="009D38F7">
        <w:rPr>
          <w:rFonts w:ascii="Arial" w:hAnsi="Arial" w:cs="Arial"/>
          <w:i/>
          <w:sz w:val="20"/>
          <w:szCs w:val="20"/>
        </w:rPr>
        <w:t xml:space="preserve"> </w:t>
      </w:r>
      <w:r w:rsidR="00924666">
        <w:rPr>
          <w:rFonts w:ascii="Arial" w:hAnsi="Arial" w:cs="Arial"/>
          <w:i/>
          <w:sz w:val="20"/>
          <w:szCs w:val="20"/>
        </w:rPr>
        <w:t>…</w:t>
      </w:r>
      <w:r w:rsidR="006C752B">
        <w:rPr>
          <w:rFonts w:ascii="Arial" w:hAnsi="Arial" w:cs="Arial"/>
          <w:i/>
          <w:sz w:val="20"/>
          <w:szCs w:val="20"/>
        </w:rPr>
        <w:t>…..</w:t>
      </w:r>
      <w:r w:rsidR="00924666">
        <w:rPr>
          <w:rFonts w:ascii="Arial" w:hAnsi="Arial" w:cs="Arial"/>
          <w:i/>
          <w:sz w:val="20"/>
          <w:szCs w:val="20"/>
        </w:rPr>
        <w:t>…</w:t>
      </w:r>
      <w:r w:rsidR="009D38F7">
        <w:rPr>
          <w:rFonts w:ascii="Arial" w:hAnsi="Arial" w:cs="Arial"/>
          <w:i/>
          <w:sz w:val="20"/>
          <w:szCs w:val="20"/>
        </w:rPr>
        <w:t>..</w:t>
      </w:r>
      <w:r w:rsidR="00924666">
        <w:rPr>
          <w:rFonts w:ascii="Arial" w:hAnsi="Arial" w:cs="Arial"/>
          <w:i/>
          <w:sz w:val="20"/>
          <w:szCs w:val="20"/>
        </w:rPr>
        <w:t>…..</w:t>
      </w:r>
      <w:r w:rsidR="00B9688A" w:rsidRPr="00BB16C1">
        <w:rPr>
          <w:rFonts w:ascii="Arial" w:hAnsi="Arial" w:cs="Arial"/>
          <w:i/>
          <w:sz w:val="20"/>
          <w:szCs w:val="20"/>
        </w:rPr>
        <w:tab/>
      </w:r>
      <w:r w:rsidR="00FE404E">
        <w:rPr>
          <w:rFonts w:ascii="Arial" w:hAnsi="Arial" w:cs="Arial"/>
          <w:i/>
          <w:sz w:val="20"/>
          <w:szCs w:val="20"/>
        </w:rPr>
        <w:t>-</w:t>
      </w:r>
      <w:r w:rsidR="00FE404E">
        <w:rPr>
          <w:rFonts w:ascii="Arial" w:hAnsi="Arial" w:cs="Arial"/>
          <w:i/>
          <w:sz w:val="20"/>
          <w:szCs w:val="20"/>
        </w:rPr>
        <w:tab/>
      </w:r>
      <w:r w:rsidR="001275CB" w:rsidRPr="00BB16C1">
        <w:rPr>
          <w:rFonts w:ascii="Arial" w:hAnsi="Arial" w:cs="Arial"/>
          <w:i/>
          <w:sz w:val="20"/>
          <w:szCs w:val="20"/>
        </w:rPr>
        <w:t>$</w:t>
      </w:r>
      <w:r w:rsidR="00B9688A" w:rsidRPr="00BB16C1">
        <w:rPr>
          <w:rFonts w:ascii="Arial" w:hAnsi="Arial" w:cs="Arial"/>
          <w:i/>
          <w:sz w:val="20"/>
          <w:szCs w:val="20"/>
        </w:rPr>
        <w:t xml:space="preserve"> </w:t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FAA" w:rsidRPr="00BB16C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82308" w:rsidRPr="00BB16C1">
        <w:rPr>
          <w:rFonts w:ascii="Arial" w:hAnsi="Arial" w:cs="Arial"/>
          <w:sz w:val="20"/>
          <w:szCs w:val="20"/>
          <w:u w:val="single"/>
        </w:rPr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separate"/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DE2FAA" w:rsidRPr="00BB16C1">
        <w:rPr>
          <w:rFonts w:ascii="Cambria Math" w:hAnsi="Cambria Math" w:cs="Cambria Math"/>
          <w:noProof/>
          <w:sz w:val="20"/>
          <w:szCs w:val="20"/>
          <w:u w:val="single"/>
        </w:rPr>
        <w:t> </w:t>
      </w:r>
      <w:r w:rsidR="00F82308" w:rsidRPr="00BB16C1">
        <w:rPr>
          <w:rFonts w:ascii="Arial" w:hAnsi="Arial" w:cs="Arial"/>
          <w:sz w:val="20"/>
          <w:szCs w:val="20"/>
          <w:u w:val="single"/>
        </w:rPr>
        <w:fldChar w:fldCharType="end"/>
      </w:r>
      <w:r w:rsidR="00B9688A" w:rsidRPr="00BB16C1">
        <w:rPr>
          <w:rFonts w:ascii="Arial" w:hAnsi="Arial" w:cs="Arial"/>
          <w:sz w:val="20"/>
          <w:szCs w:val="20"/>
          <w:u w:val="single"/>
        </w:rPr>
        <w:tab/>
      </w:r>
    </w:p>
    <w:p w:rsidR="001E064C" w:rsidRDefault="001E064C" w:rsidP="00BB71C7">
      <w:pPr>
        <w:pStyle w:val="ListParagraph"/>
        <w:tabs>
          <w:tab w:val="left" w:pos="7920"/>
          <w:tab w:val="left" w:pos="8550"/>
          <w:tab w:val="left" w:pos="10530"/>
        </w:tabs>
        <w:ind w:left="1080"/>
        <w:contextualSpacing w:val="0"/>
        <w:rPr>
          <w:rFonts w:ascii="Arial" w:hAnsi="Arial" w:cs="Arial"/>
          <w:sz w:val="20"/>
          <w:szCs w:val="20"/>
          <w:u w:val="single"/>
        </w:rPr>
      </w:pPr>
      <w:r w:rsidRPr="00BB16C1">
        <w:rPr>
          <w:rFonts w:ascii="Arial" w:hAnsi="Arial" w:cs="Arial"/>
          <w:b/>
          <w:i/>
          <w:sz w:val="20"/>
          <w:szCs w:val="20"/>
        </w:rPr>
        <w:t xml:space="preserve">Net </w:t>
      </w:r>
      <w:r w:rsidR="00E503B4" w:rsidRPr="00BB16C1">
        <w:rPr>
          <w:rFonts w:ascii="Arial" w:hAnsi="Arial" w:cs="Arial"/>
          <w:b/>
          <w:i/>
          <w:sz w:val="20"/>
          <w:szCs w:val="20"/>
        </w:rPr>
        <w:t>e</w:t>
      </w:r>
      <w:r w:rsidRPr="00BB16C1">
        <w:rPr>
          <w:rFonts w:ascii="Arial" w:hAnsi="Arial" w:cs="Arial"/>
          <w:b/>
          <w:i/>
          <w:sz w:val="20"/>
          <w:szCs w:val="20"/>
        </w:rPr>
        <w:t xml:space="preserve">stimated </w:t>
      </w:r>
      <w:r w:rsidR="00E503B4" w:rsidRPr="00BB16C1">
        <w:rPr>
          <w:rFonts w:ascii="Arial" w:hAnsi="Arial" w:cs="Arial"/>
          <w:b/>
          <w:i/>
          <w:sz w:val="20"/>
          <w:szCs w:val="20"/>
        </w:rPr>
        <w:t>c</w:t>
      </w:r>
      <w:r w:rsidRPr="00BB16C1">
        <w:rPr>
          <w:rFonts w:ascii="Arial" w:hAnsi="Arial" w:cs="Arial"/>
          <w:b/>
          <w:i/>
          <w:sz w:val="20"/>
          <w:szCs w:val="20"/>
        </w:rPr>
        <w:t xml:space="preserve">ost </w:t>
      </w:r>
      <w:r w:rsidR="00E503B4" w:rsidRPr="00BB16C1">
        <w:rPr>
          <w:rFonts w:ascii="Arial" w:hAnsi="Arial" w:cs="Arial"/>
          <w:b/>
          <w:i/>
          <w:sz w:val="20"/>
          <w:szCs w:val="20"/>
        </w:rPr>
        <w:t>s</w:t>
      </w:r>
      <w:r w:rsidRPr="00BB16C1">
        <w:rPr>
          <w:rFonts w:ascii="Arial" w:hAnsi="Arial" w:cs="Arial"/>
          <w:b/>
          <w:i/>
          <w:sz w:val="20"/>
          <w:szCs w:val="20"/>
        </w:rPr>
        <w:t xml:space="preserve">avings </w:t>
      </w:r>
      <w:r w:rsidR="006C752B">
        <w:rPr>
          <w:rFonts w:ascii="Arial" w:hAnsi="Arial" w:cs="Arial"/>
          <w:b/>
          <w:i/>
          <w:sz w:val="20"/>
          <w:szCs w:val="20"/>
        </w:rPr>
        <w:t>for</w:t>
      </w:r>
      <w:r w:rsidRPr="00BB16C1">
        <w:rPr>
          <w:rFonts w:ascii="Arial" w:hAnsi="Arial" w:cs="Arial"/>
          <w:b/>
          <w:i/>
          <w:sz w:val="20"/>
          <w:szCs w:val="20"/>
        </w:rPr>
        <w:t xml:space="preserve"> </w:t>
      </w:r>
      <w:r w:rsidR="00597B9D">
        <w:rPr>
          <w:rFonts w:ascii="Arial" w:hAnsi="Arial" w:cs="Arial"/>
          <w:b/>
          <w:i/>
          <w:sz w:val="20"/>
          <w:szCs w:val="20"/>
        </w:rPr>
        <w:t xml:space="preserve">Relocation </w:t>
      </w:r>
      <w:r w:rsidRPr="00BB16C1">
        <w:rPr>
          <w:rFonts w:ascii="Arial" w:hAnsi="Arial" w:cs="Arial"/>
          <w:b/>
          <w:i/>
          <w:sz w:val="20"/>
          <w:szCs w:val="20"/>
        </w:rPr>
        <w:t>Incentive Program</w:t>
      </w:r>
      <w:r w:rsidR="00924666">
        <w:rPr>
          <w:rFonts w:ascii="Arial" w:hAnsi="Arial" w:cs="Arial"/>
          <w:b/>
          <w:i/>
          <w:sz w:val="20"/>
          <w:szCs w:val="20"/>
        </w:rPr>
        <w:t xml:space="preserve"> </w:t>
      </w:r>
      <w:r w:rsidR="00924666" w:rsidRPr="006C752B">
        <w:rPr>
          <w:rFonts w:ascii="Arial" w:hAnsi="Arial" w:cs="Arial"/>
          <w:sz w:val="20"/>
          <w:szCs w:val="20"/>
        </w:rPr>
        <w:t>…</w:t>
      </w:r>
      <w:r w:rsidR="00BB71C7">
        <w:rPr>
          <w:rFonts w:ascii="Arial" w:hAnsi="Arial" w:cs="Arial"/>
          <w:sz w:val="20"/>
          <w:szCs w:val="20"/>
        </w:rPr>
        <w:t>.</w:t>
      </w:r>
      <w:r w:rsidR="006C752B">
        <w:rPr>
          <w:rFonts w:ascii="Arial" w:hAnsi="Arial" w:cs="Arial"/>
          <w:sz w:val="20"/>
          <w:szCs w:val="20"/>
        </w:rPr>
        <w:t>……</w:t>
      </w:r>
      <w:r w:rsidR="00FE404E">
        <w:rPr>
          <w:rFonts w:ascii="Arial" w:hAnsi="Arial" w:cs="Arial"/>
          <w:b/>
          <w:i/>
          <w:sz w:val="20"/>
          <w:szCs w:val="20"/>
        </w:rPr>
        <w:tab/>
        <w:t>=</w:t>
      </w:r>
      <w:r w:rsidRPr="00BB16C1">
        <w:rPr>
          <w:rFonts w:ascii="Arial" w:hAnsi="Arial" w:cs="Arial"/>
          <w:b/>
          <w:i/>
          <w:sz w:val="20"/>
          <w:szCs w:val="20"/>
        </w:rPr>
        <w:tab/>
        <w:t>$</w:t>
      </w:r>
      <w:r w:rsidR="00B9688A" w:rsidRPr="00BB16C1">
        <w:rPr>
          <w:rFonts w:ascii="Arial" w:hAnsi="Arial" w:cs="Arial"/>
          <w:b/>
          <w:i/>
          <w:sz w:val="20"/>
          <w:szCs w:val="20"/>
        </w:rPr>
        <w:t xml:space="preserve"> </w:t>
      </w:r>
      <w:r w:rsidR="00F82308" w:rsidRPr="00DE2FAA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FAA" w:rsidRPr="00DE2FAA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F82308" w:rsidRPr="00DE2FAA">
        <w:rPr>
          <w:rFonts w:ascii="Arial" w:hAnsi="Arial" w:cs="Arial"/>
          <w:b/>
          <w:sz w:val="20"/>
          <w:szCs w:val="20"/>
          <w:u w:val="single"/>
        </w:rPr>
      </w:r>
      <w:r w:rsidR="00F82308" w:rsidRPr="00DE2FAA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DE2FAA" w:rsidRPr="00DE2FAA">
        <w:rPr>
          <w:rFonts w:ascii="Cambria Math" w:hAnsi="Cambria Math" w:cs="Cambria Math"/>
          <w:b/>
          <w:noProof/>
          <w:sz w:val="20"/>
          <w:szCs w:val="20"/>
          <w:u w:val="single"/>
        </w:rPr>
        <w:t> </w:t>
      </w:r>
      <w:r w:rsidR="00DE2FAA" w:rsidRPr="00DE2FAA">
        <w:rPr>
          <w:rFonts w:ascii="Cambria Math" w:hAnsi="Cambria Math" w:cs="Cambria Math"/>
          <w:b/>
          <w:noProof/>
          <w:sz w:val="20"/>
          <w:szCs w:val="20"/>
          <w:u w:val="single"/>
        </w:rPr>
        <w:t> </w:t>
      </w:r>
      <w:r w:rsidR="00DE2FAA" w:rsidRPr="00DE2FAA">
        <w:rPr>
          <w:rFonts w:ascii="Cambria Math" w:hAnsi="Cambria Math" w:cs="Cambria Math"/>
          <w:b/>
          <w:noProof/>
          <w:sz w:val="20"/>
          <w:szCs w:val="20"/>
          <w:u w:val="single"/>
        </w:rPr>
        <w:t> </w:t>
      </w:r>
      <w:r w:rsidR="00DE2FAA" w:rsidRPr="00DE2FAA">
        <w:rPr>
          <w:rFonts w:ascii="Cambria Math" w:hAnsi="Cambria Math" w:cs="Cambria Math"/>
          <w:b/>
          <w:noProof/>
          <w:sz w:val="20"/>
          <w:szCs w:val="20"/>
          <w:u w:val="single"/>
        </w:rPr>
        <w:t> </w:t>
      </w:r>
      <w:r w:rsidR="00DE2FAA" w:rsidRPr="00DE2FAA">
        <w:rPr>
          <w:rFonts w:ascii="Cambria Math" w:hAnsi="Cambria Math" w:cs="Cambria Math"/>
          <w:b/>
          <w:noProof/>
          <w:sz w:val="20"/>
          <w:szCs w:val="20"/>
          <w:u w:val="single"/>
        </w:rPr>
        <w:t> </w:t>
      </w:r>
      <w:r w:rsidR="00F82308" w:rsidRPr="00DE2FAA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B9688A" w:rsidRPr="00BB16C1">
        <w:rPr>
          <w:rFonts w:ascii="Arial" w:hAnsi="Arial" w:cs="Arial"/>
          <w:sz w:val="20"/>
          <w:szCs w:val="20"/>
          <w:u w:val="single"/>
        </w:rPr>
        <w:tab/>
      </w:r>
    </w:p>
    <w:p w:rsidR="00BB71C7" w:rsidRPr="00BB71C7" w:rsidRDefault="00BB71C7" w:rsidP="00BB71C7">
      <w:pPr>
        <w:ind w:left="360"/>
        <w:rPr>
          <w:rFonts w:ascii="Arial" w:hAnsi="Arial" w:cs="Arial"/>
          <w:sz w:val="20"/>
          <w:szCs w:val="20"/>
        </w:rPr>
      </w:pPr>
    </w:p>
    <w:p w:rsidR="00C11E76" w:rsidRPr="00BB16C1" w:rsidRDefault="00C11E76" w:rsidP="00BB71C7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r w:rsidRPr="00BB16C1">
        <w:rPr>
          <w:rFonts w:ascii="Arial" w:hAnsi="Arial" w:cs="Arial"/>
          <w:b/>
          <w:sz w:val="20"/>
          <w:szCs w:val="20"/>
        </w:rPr>
        <w:t xml:space="preserve">If there </w:t>
      </w:r>
      <w:r w:rsidR="006C752B">
        <w:rPr>
          <w:rFonts w:ascii="Arial" w:hAnsi="Arial" w:cs="Arial"/>
          <w:b/>
          <w:sz w:val="20"/>
          <w:szCs w:val="20"/>
        </w:rPr>
        <w:t>is</w:t>
      </w:r>
      <w:r w:rsidRPr="00BB16C1">
        <w:rPr>
          <w:rFonts w:ascii="Arial" w:hAnsi="Arial" w:cs="Arial"/>
          <w:b/>
          <w:sz w:val="20"/>
          <w:szCs w:val="20"/>
        </w:rPr>
        <w:t xml:space="preserve"> no </w:t>
      </w:r>
      <w:r w:rsidR="00CB14A0">
        <w:rPr>
          <w:rFonts w:ascii="Arial" w:hAnsi="Arial" w:cs="Arial"/>
          <w:b/>
          <w:sz w:val="20"/>
          <w:szCs w:val="20"/>
        </w:rPr>
        <w:t>net</w:t>
      </w:r>
      <w:r w:rsidRPr="00BB16C1">
        <w:rPr>
          <w:rFonts w:ascii="Arial" w:hAnsi="Arial" w:cs="Arial"/>
          <w:b/>
          <w:sz w:val="20"/>
          <w:szCs w:val="20"/>
        </w:rPr>
        <w:t xml:space="preserve"> cost savings, use of</w:t>
      </w:r>
      <w:r w:rsidR="00305CA0">
        <w:rPr>
          <w:rFonts w:ascii="Arial" w:hAnsi="Arial" w:cs="Arial"/>
          <w:b/>
          <w:sz w:val="20"/>
          <w:szCs w:val="20"/>
        </w:rPr>
        <w:t xml:space="preserve"> Relocation Incentive Program </w:t>
      </w:r>
      <w:r w:rsidRPr="00BB16C1">
        <w:rPr>
          <w:rFonts w:ascii="Arial" w:hAnsi="Arial" w:cs="Arial"/>
          <w:b/>
          <w:sz w:val="20"/>
          <w:szCs w:val="20"/>
        </w:rPr>
        <w:t xml:space="preserve">may still be justified.  Provide justification </w:t>
      </w:r>
      <w:r>
        <w:rPr>
          <w:rFonts w:ascii="Arial" w:hAnsi="Arial" w:cs="Arial"/>
          <w:b/>
          <w:sz w:val="20"/>
          <w:szCs w:val="20"/>
        </w:rPr>
        <w:t>(</w:t>
      </w:r>
      <w:r w:rsidRPr="00BB16C1">
        <w:rPr>
          <w:rFonts w:ascii="Arial" w:hAnsi="Arial" w:cs="Arial"/>
          <w:b/>
          <w:sz w:val="20"/>
          <w:szCs w:val="20"/>
        </w:rPr>
        <w:t>e.g., safety reasons</w:t>
      </w:r>
      <w:r>
        <w:rPr>
          <w:rFonts w:ascii="Arial" w:hAnsi="Arial" w:cs="Arial"/>
          <w:sz w:val="20"/>
          <w:szCs w:val="20"/>
        </w:rPr>
        <w:t>)</w:t>
      </w:r>
      <w:r w:rsidRPr="00EB69F9">
        <w:rPr>
          <w:rFonts w:ascii="Arial" w:hAnsi="Arial" w:cs="Arial"/>
          <w:b/>
          <w:sz w:val="20"/>
          <w:szCs w:val="20"/>
        </w:rPr>
        <w:t>:</w:t>
      </w:r>
    </w:p>
    <w:p w:rsidR="00E503B4" w:rsidRPr="00BB16C1" w:rsidRDefault="00F82308" w:rsidP="00BB71C7">
      <w:pPr>
        <w:pStyle w:val="ListParagraph"/>
        <w:spacing w:after="640"/>
        <w:contextualSpacing w:val="0"/>
        <w:rPr>
          <w:rFonts w:ascii="Arial" w:hAnsi="Arial" w:cs="Arial"/>
          <w:sz w:val="20"/>
          <w:szCs w:val="20"/>
        </w:rPr>
      </w:pPr>
      <w:r w:rsidRPr="00BB16C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1E76" w:rsidRPr="00BB16C1">
        <w:rPr>
          <w:rFonts w:ascii="Arial" w:hAnsi="Arial" w:cs="Arial"/>
          <w:sz w:val="20"/>
          <w:szCs w:val="20"/>
        </w:rPr>
        <w:instrText xml:space="preserve"> FORMTEXT </w:instrText>
      </w:r>
      <w:r w:rsidRPr="00BB16C1">
        <w:rPr>
          <w:rFonts w:ascii="Arial" w:hAnsi="Arial" w:cs="Arial"/>
          <w:sz w:val="20"/>
          <w:szCs w:val="20"/>
        </w:rPr>
      </w:r>
      <w:r w:rsidRPr="00BB16C1">
        <w:rPr>
          <w:rFonts w:ascii="Arial" w:hAnsi="Arial" w:cs="Arial"/>
          <w:sz w:val="20"/>
          <w:szCs w:val="20"/>
        </w:rPr>
        <w:fldChar w:fldCharType="separate"/>
      </w:r>
      <w:r w:rsidR="00C11E76"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="00C11E76"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="00C11E76"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="00C11E76"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="00C11E76"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Pr="00BB16C1">
        <w:rPr>
          <w:rFonts w:ascii="Arial" w:hAnsi="Arial" w:cs="Arial"/>
          <w:sz w:val="20"/>
          <w:szCs w:val="20"/>
        </w:rPr>
        <w:fldChar w:fldCharType="end"/>
      </w:r>
    </w:p>
    <w:p w:rsidR="00AB1748" w:rsidRDefault="00214E0A" w:rsidP="00156C2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9F09B6">
        <w:rPr>
          <w:rFonts w:ascii="Arial" w:hAnsi="Arial" w:cs="Arial"/>
          <w:b/>
          <w:sz w:val="20"/>
          <w:szCs w:val="20"/>
        </w:rPr>
        <w:t xml:space="preserve">Discuss </w:t>
      </w:r>
      <w:r w:rsidR="00945122" w:rsidRPr="009F09B6">
        <w:rPr>
          <w:rFonts w:ascii="Arial" w:hAnsi="Arial" w:cs="Arial"/>
          <w:b/>
          <w:sz w:val="20"/>
          <w:szCs w:val="20"/>
        </w:rPr>
        <w:t xml:space="preserve">any and all </w:t>
      </w:r>
      <w:r w:rsidRPr="009F09B6">
        <w:rPr>
          <w:rFonts w:ascii="Arial" w:hAnsi="Arial" w:cs="Arial"/>
          <w:b/>
          <w:sz w:val="20"/>
          <w:szCs w:val="20"/>
        </w:rPr>
        <w:t>other considerations analyzed</w:t>
      </w:r>
      <w:r w:rsidR="00AB1748">
        <w:rPr>
          <w:rFonts w:ascii="Arial" w:hAnsi="Arial" w:cs="Arial"/>
          <w:b/>
          <w:sz w:val="20"/>
          <w:szCs w:val="20"/>
        </w:rPr>
        <w:t xml:space="preserve"> and the conclusion(s).</w:t>
      </w:r>
    </w:p>
    <w:p w:rsidR="00214E0A" w:rsidRPr="00AB1748" w:rsidRDefault="00AB1748" w:rsidP="00AB174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Example: Review </w:t>
      </w:r>
      <w:r w:rsidR="00214E0A" w:rsidRPr="00AB1748">
        <w:rPr>
          <w:rFonts w:ascii="Arial" w:hAnsi="Arial" w:cs="Arial"/>
          <w:sz w:val="20"/>
          <w:szCs w:val="20"/>
        </w:rPr>
        <w:t xml:space="preserve">whether the inclusion of businesses could derail the abbreviated project timeline; </w:t>
      </w:r>
      <w:r w:rsidRPr="00AB1748">
        <w:rPr>
          <w:rFonts w:ascii="Arial" w:hAnsi="Arial" w:cs="Arial"/>
          <w:sz w:val="20"/>
          <w:szCs w:val="20"/>
        </w:rPr>
        <w:t xml:space="preserve">if offering the incentive to landlords is feasible; </w:t>
      </w:r>
      <w:r w:rsidR="00214E0A" w:rsidRPr="00AB1748">
        <w:rPr>
          <w:rFonts w:ascii="Arial" w:hAnsi="Arial" w:cs="Arial"/>
          <w:sz w:val="20"/>
          <w:szCs w:val="20"/>
        </w:rPr>
        <w:t xml:space="preserve">the controversial nature of </w:t>
      </w:r>
      <w:r w:rsidR="00791C22" w:rsidRPr="00AB1748">
        <w:rPr>
          <w:rFonts w:ascii="Arial" w:hAnsi="Arial" w:cs="Arial"/>
          <w:sz w:val="20"/>
          <w:szCs w:val="20"/>
        </w:rPr>
        <w:t xml:space="preserve">the </w:t>
      </w:r>
      <w:r w:rsidR="00214E0A" w:rsidRPr="00AB1748">
        <w:rPr>
          <w:rFonts w:ascii="Arial" w:hAnsi="Arial" w:cs="Arial"/>
          <w:sz w:val="20"/>
          <w:szCs w:val="20"/>
        </w:rPr>
        <w:t xml:space="preserve">project (if any); </w:t>
      </w:r>
      <w:r w:rsidRPr="00AB1748">
        <w:rPr>
          <w:rFonts w:ascii="Arial" w:hAnsi="Arial" w:cs="Arial"/>
          <w:sz w:val="20"/>
          <w:szCs w:val="20"/>
        </w:rPr>
        <w:t>etc.</w:t>
      </w:r>
      <w:r>
        <w:rPr>
          <w:rFonts w:ascii="Arial" w:hAnsi="Arial" w:cs="Arial"/>
          <w:sz w:val="20"/>
          <w:szCs w:val="20"/>
        </w:rPr>
        <w:t xml:space="preserve">  Then,</w:t>
      </w:r>
      <w:r w:rsidR="00214E0A" w:rsidRPr="00AB1748">
        <w:rPr>
          <w:rFonts w:ascii="Arial" w:hAnsi="Arial" w:cs="Arial"/>
          <w:sz w:val="20"/>
          <w:szCs w:val="20"/>
        </w:rPr>
        <w:t xml:space="preserve"> </w:t>
      </w:r>
      <w:r w:rsidR="00945122" w:rsidRPr="00AB1748">
        <w:rPr>
          <w:rFonts w:ascii="Arial" w:hAnsi="Arial" w:cs="Arial"/>
          <w:sz w:val="20"/>
          <w:szCs w:val="20"/>
        </w:rPr>
        <w:t xml:space="preserve">provide </w:t>
      </w:r>
      <w:r>
        <w:rPr>
          <w:rFonts w:ascii="Arial" w:hAnsi="Arial" w:cs="Arial"/>
          <w:sz w:val="20"/>
          <w:szCs w:val="20"/>
        </w:rPr>
        <w:t xml:space="preserve">your </w:t>
      </w:r>
      <w:r w:rsidR="00945122" w:rsidRPr="00AB1748">
        <w:rPr>
          <w:rFonts w:ascii="Arial" w:hAnsi="Arial" w:cs="Arial"/>
          <w:sz w:val="20"/>
          <w:szCs w:val="20"/>
        </w:rPr>
        <w:t xml:space="preserve">reasons to </w:t>
      </w:r>
      <w:r w:rsidRPr="00AB1748">
        <w:rPr>
          <w:rFonts w:ascii="Arial" w:hAnsi="Arial" w:cs="Arial"/>
          <w:sz w:val="20"/>
          <w:szCs w:val="20"/>
        </w:rPr>
        <w:t>believe</w:t>
      </w:r>
      <w:r w:rsidR="00945122" w:rsidRPr="00AB1748">
        <w:rPr>
          <w:rFonts w:ascii="Arial" w:hAnsi="Arial" w:cs="Arial"/>
          <w:sz w:val="20"/>
          <w:szCs w:val="20"/>
        </w:rPr>
        <w:t xml:space="preserve"> that </w:t>
      </w:r>
      <w:r w:rsidR="00214E0A" w:rsidRPr="00AB1748">
        <w:rPr>
          <w:rFonts w:ascii="Arial" w:hAnsi="Arial" w:cs="Arial"/>
          <w:sz w:val="20"/>
          <w:szCs w:val="20"/>
        </w:rPr>
        <w:t xml:space="preserve">inclusion of incentives </w:t>
      </w:r>
      <w:r w:rsidR="00945122" w:rsidRPr="00AB1748">
        <w:rPr>
          <w:rFonts w:ascii="Arial" w:hAnsi="Arial" w:cs="Arial"/>
          <w:sz w:val="20"/>
          <w:szCs w:val="20"/>
        </w:rPr>
        <w:t xml:space="preserve">would </w:t>
      </w:r>
      <w:r w:rsidR="00214E0A" w:rsidRPr="00AB1748">
        <w:rPr>
          <w:rFonts w:ascii="Arial" w:hAnsi="Arial" w:cs="Arial"/>
          <w:sz w:val="20"/>
          <w:szCs w:val="20"/>
        </w:rPr>
        <w:t xml:space="preserve">be successful </w:t>
      </w:r>
      <w:r w:rsidR="00EB69F9" w:rsidRPr="00AB1748">
        <w:rPr>
          <w:rFonts w:ascii="Arial" w:hAnsi="Arial" w:cs="Arial"/>
          <w:sz w:val="20"/>
          <w:szCs w:val="20"/>
        </w:rPr>
        <w:t xml:space="preserve">in </w:t>
      </w:r>
      <w:r w:rsidR="00214E0A" w:rsidRPr="00AB1748">
        <w:rPr>
          <w:rFonts w:ascii="Arial" w:hAnsi="Arial" w:cs="Arial"/>
          <w:sz w:val="20"/>
          <w:szCs w:val="20"/>
        </w:rPr>
        <w:t xml:space="preserve">that those affected will </w:t>
      </w:r>
      <w:r w:rsidR="00C6348B">
        <w:rPr>
          <w:rFonts w:ascii="Arial" w:hAnsi="Arial" w:cs="Arial"/>
          <w:sz w:val="20"/>
          <w:szCs w:val="20"/>
        </w:rPr>
        <w:t xml:space="preserve">likely </w:t>
      </w:r>
      <w:r w:rsidR="00214E0A" w:rsidRPr="00AB1748">
        <w:rPr>
          <w:rFonts w:ascii="Arial" w:hAnsi="Arial" w:cs="Arial"/>
          <w:sz w:val="20"/>
          <w:szCs w:val="20"/>
        </w:rPr>
        <w:t xml:space="preserve">be receptive and have </w:t>
      </w:r>
      <w:r w:rsidR="00CE75CC">
        <w:rPr>
          <w:rFonts w:ascii="Arial" w:hAnsi="Arial" w:cs="Arial"/>
          <w:sz w:val="20"/>
          <w:szCs w:val="20"/>
        </w:rPr>
        <w:t xml:space="preserve">both the </w:t>
      </w:r>
      <w:r w:rsidR="00214E0A" w:rsidRPr="00AB1748">
        <w:rPr>
          <w:rFonts w:ascii="Arial" w:hAnsi="Arial" w:cs="Arial"/>
          <w:sz w:val="20"/>
          <w:szCs w:val="20"/>
        </w:rPr>
        <w:t>desire and ability to comply successfully with conditions of the program.</w:t>
      </w:r>
    </w:p>
    <w:p w:rsidR="00214E0A" w:rsidRPr="00214E0A" w:rsidRDefault="00FC2653" w:rsidP="00BB71C7">
      <w:pPr>
        <w:pStyle w:val="ListParagraph"/>
        <w:spacing w:after="640"/>
        <w:contextualSpacing w:val="0"/>
        <w:rPr>
          <w:rFonts w:ascii="Arial" w:hAnsi="Arial" w:cs="Arial"/>
          <w:b/>
          <w:sz w:val="20"/>
          <w:szCs w:val="20"/>
        </w:rPr>
      </w:pPr>
      <w:r w:rsidRPr="00BB16C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16C1">
        <w:rPr>
          <w:rFonts w:ascii="Arial" w:hAnsi="Arial" w:cs="Arial"/>
          <w:sz w:val="20"/>
          <w:szCs w:val="20"/>
        </w:rPr>
        <w:instrText xml:space="preserve"> FORMTEXT </w:instrText>
      </w:r>
      <w:r w:rsidRPr="00BB16C1">
        <w:rPr>
          <w:rFonts w:ascii="Arial" w:hAnsi="Arial" w:cs="Arial"/>
          <w:sz w:val="20"/>
          <w:szCs w:val="20"/>
        </w:rPr>
      </w:r>
      <w:r w:rsidRPr="00BB16C1">
        <w:rPr>
          <w:rFonts w:ascii="Arial" w:hAnsi="Arial" w:cs="Arial"/>
          <w:sz w:val="20"/>
          <w:szCs w:val="20"/>
        </w:rPr>
        <w:fldChar w:fldCharType="separate"/>
      </w:r>
      <w:r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Pr="00BB16C1">
        <w:rPr>
          <w:rFonts w:ascii="Arial" w:hAnsi="Arial" w:cs="Arial"/>
          <w:sz w:val="20"/>
          <w:szCs w:val="20"/>
        </w:rPr>
        <w:fldChar w:fldCharType="end"/>
      </w:r>
    </w:p>
    <w:p w:rsidR="00C11E76" w:rsidRPr="00BB16C1" w:rsidRDefault="00C11E76" w:rsidP="00156C2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B16C1">
        <w:rPr>
          <w:rFonts w:ascii="Arial" w:hAnsi="Arial" w:cs="Arial"/>
          <w:b/>
          <w:sz w:val="20"/>
          <w:szCs w:val="20"/>
        </w:rPr>
        <w:t>Explain why traditional relocation practices and procedures will not meet project needs:</w:t>
      </w:r>
    </w:p>
    <w:p w:rsidR="001E064C" w:rsidRDefault="00F82308" w:rsidP="00BB71C7">
      <w:pPr>
        <w:pStyle w:val="ListParagraph"/>
        <w:spacing w:after="640"/>
        <w:contextualSpacing w:val="0"/>
        <w:rPr>
          <w:rFonts w:ascii="Arial" w:hAnsi="Arial" w:cs="Arial"/>
          <w:sz w:val="20"/>
          <w:szCs w:val="20"/>
        </w:rPr>
      </w:pPr>
      <w:r w:rsidRPr="00BB16C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1E76" w:rsidRPr="00BB16C1">
        <w:rPr>
          <w:rFonts w:ascii="Arial" w:hAnsi="Arial" w:cs="Arial"/>
          <w:sz w:val="20"/>
          <w:szCs w:val="20"/>
        </w:rPr>
        <w:instrText xml:space="preserve"> FORMTEXT </w:instrText>
      </w:r>
      <w:r w:rsidRPr="00BB16C1">
        <w:rPr>
          <w:rFonts w:ascii="Arial" w:hAnsi="Arial" w:cs="Arial"/>
          <w:sz w:val="20"/>
          <w:szCs w:val="20"/>
        </w:rPr>
      </w:r>
      <w:r w:rsidRPr="00BB16C1">
        <w:rPr>
          <w:rFonts w:ascii="Arial" w:hAnsi="Arial" w:cs="Arial"/>
          <w:sz w:val="20"/>
          <w:szCs w:val="20"/>
        </w:rPr>
        <w:fldChar w:fldCharType="separate"/>
      </w:r>
      <w:r w:rsidR="00C11E76"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="00C11E76"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="00C11E76"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="00C11E76"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="00C11E76" w:rsidRPr="00BB16C1">
        <w:rPr>
          <w:rFonts w:ascii="Cambria Math" w:hAnsi="Cambria Math" w:cs="Cambria Math"/>
          <w:noProof/>
          <w:sz w:val="20"/>
          <w:szCs w:val="20"/>
        </w:rPr>
        <w:t> </w:t>
      </w:r>
      <w:r w:rsidRPr="00BB16C1">
        <w:rPr>
          <w:rFonts w:ascii="Arial" w:hAnsi="Arial" w:cs="Arial"/>
          <w:sz w:val="20"/>
          <w:szCs w:val="20"/>
        </w:rPr>
        <w:fldChar w:fldCharType="end"/>
      </w:r>
    </w:p>
    <w:p w:rsidR="00D424E2" w:rsidRPr="00BE5A56" w:rsidRDefault="00D424E2" w:rsidP="002848B8">
      <w:pPr>
        <w:pStyle w:val="ListParagraph"/>
        <w:numPr>
          <w:ilvl w:val="0"/>
          <w:numId w:val="5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Additional supporting </w:t>
      </w:r>
      <w:r w:rsidR="004742AD">
        <w:rPr>
          <w:rFonts w:ascii="Arial" w:hAnsi="Arial" w:cs="Arial"/>
          <w:b/>
          <w:sz w:val="20"/>
          <w:szCs w:val="20"/>
        </w:rPr>
        <w:t>documentation</w:t>
      </w:r>
      <w:r>
        <w:rPr>
          <w:rFonts w:ascii="Arial" w:hAnsi="Arial" w:cs="Arial"/>
          <w:b/>
          <w:sz w:val="20"/>
          <w:szCs w:val="20"/>
        </w:rPr>
        <w:t xml:space="preserve"> attached: Yes </w:t>
      </w:r>
      <w:r w:rsidR="00F82308" w:rsidRPr="00BE5A5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5A5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82308" w:rsidRPr="00BE5A56">
        <w:rPr>
          <w:rFonts w:ascii="Arial" w:hAnsi="Arial" w:cs="Arial"/>
          <w:b/>
          <w:sz w:val="20"/>
          <w:szCs w:val="20"/>
        </w:rPr>
      </w:r>
      <w:r w:rsidR="00F82308" w:rsidRPr="00BE5A56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82208">
        <w:rPr>
          <w:rFonts w:ascii="Arial" w:hAnsi="Arial" w:cs="Arial"/>
          <w:b/>
          <w:sz w:val="20"/>
          <w:szCs w:val="20"/>
        </w:rPr>
        <w:t xml:space="preserve">/ </w:t>
      </w:r>
      <w:r>
        <w:rPr>
          <w:rFonts w:ascii="Arial" w:hAnsi="Arial" w:cs="Arial"/>
          <w:b/>
          <w:sz w:val="20"/>
          <w:szCs w:val="20"/>
        </w:rPr>
        <w:t xml:space="preserve">No </w:t>
      </w:r>
      <w:r w:rsidR="00F82308" w:rsidRPr="00BE5A5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5A56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82308" w:rsidRPr="00BE5A56">
        <w:rPr>
          <w:rFonts w:ascii="Arial" w:hAnsi="Arial" w:cs="Arial"/>
          <w:b/>
          <w:sz w:val="20"/>
          <w:szCs w:val="20"/>
        </w:rPr>
      </w:r>
      <w:r w:rsidR="00F82308" w:rsidRPr="00BE5A56"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W w:w="0" w:type="auto"/>
        <w:jc w:val="center"/>
        <w:tblBorders>
          <w:top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807"/>
      </w:tblGrid>
      <w:tr w:rsidR="005547DB" w:rsidRPr="00BE5A56" w:rsidTr="00791C22">
        <w:trPr>
          <w:trHeight w:val="1320"/>
          <w:jc w:val="center"/>
        </w:trPr>
        <w:tc>
          <w:tcPr>
            <w:tcW w:w="10807" w:type="dxa"/>
            <w:shd w:val="clear" w:color="auto" w:fill="auto"/>
            <w:vAlign w:val="bottom"/>
          </w:tcPr>
          <w:p w:rsidR="005547DB" w:rsidRPr="00BE5A56" w:rsidRDefault="00F82308" w:rsidP="002848B8">
            <w:pPr>
              <w:pStyle w:val="ListParagraph"/>
              <w:spacing w:before="120" w:after="120"/>
              <w:ind w:left="245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BE5A5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7DB" w:rsidRPr="00BE5A5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BE5A56">
              <w:rPr>
                <w:rFonts w:ascii="Arial" w:hAnsi="Arial" w:cs="Arial"/>
                <w:b/>
                <w:sz w:val="20"/>
                <w:szCs w:val="20"/>
              </w:rPr>
            </w:r>
            <w:r w:rsidRPr="00BE5A5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547DB" w:rsidRPr="00BE5A56">
              <w:rPr>
                <w:rFonts w:ascii="Arial" w:hAnsi="Arial" w:cs="Arial"/>
                <w:b/>
                <w:sz w:val="20"/>
                <w:szCs w:val="20"/>
              </w:rPr>
              <w:t xml:space="preserve"> BTS-RE Approved.</w:t>
            </w:r>
          </w:p>
          <w:tbl>
            <w:tblPr>
              <w:tblW w:w="6300" w:type="dxa"/>
              <w:tblInd w:w="4389" w:type="dxa"/>
              <w:tblBorders>
                <w:bottom w:val="single" w:sz="4" w:space="0" w:color="auto"/>
              </w:tblBorders>
              <w:tblLayout w:type="fixed"/>
              <w:tblLook w:val="0000"/>
            </w:tblPr>
            <w:tblGrid>
              <w:gridCol w:w="4680"/>
              <w:gridCol w:w="1620"/>
            </w:tblGrid>
            <w:tr w:rsidR="005547DB" w:rsidRPr="00BE5A56" w:rsidTr="00CB6980">
              <w:tc>
                <w:tcPr>
                  <w:tcW w:w="4680" w:type="dxa"/>
                </w:tcPr>
                <w:p w:rsidR="005547DB" w:rsidRPr="00D50DD0" w:rsidRDefault="00F82308" w:rsidP="00D5455E">
                  <w:pPr>
                    <w:spacing w:before="120"/>
                    <w:rPr>
                      <w:rFonts w:ascii="Brush Script MT" w:hAnsi="Brush Script MT" w:cs="Arial"/>
                      <w:i/>
                      <w:iCs/>
                    </w:rPr>
                  </w:pPr>
                  <w:r w:rsidRPr="00D50DD0">
                    <w:rPr>
                      <w:rFonts w:ascii="Brush Script MT" w:hAnsi="Brush Script MT" w:cs="Arial"/>
                      <w:i/>
                      <w:iCs/>
                      <w:sz w:val="32"/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47DB" w:rsidRPr="00D50DD0">
                    <w:rPr>
                      <w:rFonts w:ascii="Brush Script MT" w:hAnsi="Brush Script MT" w:cs="Arial"/>
                      <w:i/>
                      <w:iCs/>
                      <w:sz w:val="32"/>
                      <w:szCs w:val="32"/>
                    </w:rPr>
                    <w:instrText xml:space="preserve"> FORMTEXT </w:instrText>
                  </w:r>
                  <w:r w:rsidRPr="00D50DD0">
                    <w:rPr>
                      <w:rFonts w:ascii="Brush Script MT" w:hAnsi="Brush Script MT" w:cs="Arial"/>
                      <w:i/>
                      <w:iCs/>
                      <w:sz w:val="32"/>
                      <w:szCs w:val="32"/>
                    </w:rPr>
                  </w:r>
                  <w:r w:rsidRPr="00D50DD0">
                    <w:rPr>
                      <w:rFonts w:ascii="Brush Script MT" w:hAnsi="Brush Script MT" w:cs="Arial"/>
                      <w:i/>
                      <w:iCs/>
                      <w:sz w:val="32"/>
                      <w:szCs w:val="32"/>
                    </w:rPr>
                    <w:fldChar w:fldCharType="separate"/>
                  </w:r>
                  <w:r w:rsidR="005547DB" w:rsidRPr="00D50DD0">
                    <w:rPr>
                      <w:rFonts w:ascii="Cambria Math" w:hAnsi="Cambria Math" w:cs="Cambria Math"/>
                      <w:i/>
                      <w:iCs/>
                      <w:noProof/>
                      <w:sz w:val="32"/>
                      <w:szCs w:val="32"/>
                    </w:rPr>
                    <w:t> </w:t>
                  </w:r>
                  <w:r w:rsidR="005547DB" w:rsidRPr="00D50DD0">
                    <w:rPr>
                      <w:rFonts w:ascii="Cambria Math" w:hAnsi="Cambria Math" w:cs="Cambria Math"/>
                      <w:i/>
                      <w:iCs/>
                      <w:noProof/>
                      <w:sz w:val="32"/>
                      <w:szCs w:val="32"/>
                    </w:rPr>
                    <w:t> </w:t>
                  </w:r>
                  <w:r w:rsidR="005547DB" w:rsidRPr="00D50DD0">
                    <w:rPr>
                      <w:rFonts w:ascii="Cambria Math" w:hAnsi="Cambria Math" w:cs="Cambria Math"/>
                      <w:i/>
                      <w:iCs/>
                      <w:noProof/>
                      <w:sz w:val="32"/>
                      <w:szCs w:val="32"/>
                    </w:rPr>
                    <w:t> </w:t>
                  </w:r>
                  <w:r w:rsidR="005547DB" w:rsidRPr="00D50DD0">
                    <w:rPr>
                      <w:rFonts w:ascii="Cambria Math" w:hAnsi="Cambria Math" w:cs="Cambria Math"/>
                      <w:i/>
                      <w:iCs/>
                      <w:noProof/>
                      <w:sz w:val="32"/>
                      <w:szCs w:val="32"/>
                    </w:rPr>
                    <w:t> </w:t>
                  </w:r>
                  <w:r w:rsidR="005547DB" w:rsidRPr="00D50DD0">
                    <w:rPr>
                      <w:rFonts w:ascii="Cambria Math" w:hAnsi="Cambria Math" w:cs="Cambria Math"/>
                      <w:i/>
                      <w:iCs/>
                      <w:noProof/>
                      <w:sz w:val="32"/>
                      <w:szCs w:val="32"/>
                    </w:rPr>
                    <w:t> </w:t>
                  </w:r>
                  <w:r w:rsidRPr="00D50DD0">
                    <w:rPr>
                      <w:rFonts w:ascii="Brush Script MT" w:hAnsi="Brush Script MT" w:cs="Arial"/>
                      <w:i/>
                      <w:iCs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bottom"/>
                </w:tcPr>
                <w:p w:rsidR="005547DB" w:rsidRPr="00D50DD0" w:rsidRDefault="00F82308" w:rsidP="00D5455E">
                  <w:pPr>
                    <w:spacing w:before="120"/>
                    <w:rPr>
                      <w:rFonts w:ascii="Brush Script MT" w:hAnsi="Brush Script MT" w:cs="Arial"/>
                      <w:i/>
                      <w:iCs/>
                    </w:rPr>
                  </w:pPr>
                  <w:r w:rsidRPr="00D50DD0">
                    <w:rPr>
                      <w:rFonts w:ascii="Brush Script MT" w:hAnsi="Brush Script MT" w:cs="Arial"/>
                      <w:i/>
                      <w:iCs/>
                      <w:sz w:val="32"/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952C2" w:rsidRPr="00D50DD0">
                    <w:rPr>
                      <w:rFonts w:ascii="Brush Script MT" w:hAnsi="Brush Script MT" w:cs="Arial"/>
                      <w:i/>
                      <w:iCs/>
                      <w:sz w:val="32"/>
                      <w:szCs w:val="32"/>
                    </w:rPr>
                    <w:instrText xml:space="preserve"> FORMTEXT </w:instrText>
                  </w:r>
                  <w:r w:rsidRPr="00D50DD0">
                    <w:rPr>
                      <w:rFonts w:ascii="Brush Script MT" w:hAnsi="Brush Script MT" w:cs="Arial"/>
                      <w:i/>
                      <w:iCs/>
                      <w:sz w:val="32"/>
                      <w:szCs w:val="32"/>
                    </w:rPr>
                  </w:r>
                  <w:r w:rsidRPr="00D50DD0">
                    <w:rPr>
                      <w:rFonts w:ascii="Brush Script MT" w:hAnsi="Brush Script MT" w:cs="Arial"/>
                      <w:i/>
                      <w:iCs/>
                      <w:sz w:val="32"/>
                      <w:szCs w:val="32"/>
                    </w:rPr>
                    <w:fldChar w:fldCharType="separate"/>
                  </w:r>
                  <w:r w:rsidR="00D952C2" w:rsidRPr="00D50DD0">
                    <w:rPr>
                      <w:rFonts w:ascii="Cambria Math" w:hAnsi="Cambria Math" w:cs="Cambria Math"/>
                      <w:i/>
                      <w:iCs/>
                      <w:noProof/>
                      <w:sz w:val="32"/>
                      <w:szCs w:val="32"/>
                    </w:rPr>
                    <w:t> </w:t>
                  </w:r>
                  <w:r w:rsidR="00D952C2" w:rsidRPr="00D50DD0">
                    <w:rPr>
                      <w:rFonts w:ascii="Cambria Math" w:hAnsi="Cambria Math" w:cs="Cambria Math"/>
                      <w:i/>
                      <w:iCs/>
                      <w:noProof/>
                      <w:sz w:val="32"/>
                      <w:szCs w:val="32"/>
                    </w:rPr>
                    <w:t> </w:t>
                  </w:r>
                  <w:r w:rsidR="00D952C2" w:rsidRPr="00D50DD0">
                    <w:rPr>
                      <w:rFonts w:ascii="Cambria Math" w:hAnsi="Cambria Math" w:cs="Cambria Math"/>
                      <w:i/>
                      <w:iCs/>
                      <w:noProof/>
                      <w:sz w:val="32"/>
                      <w:szCs w:val="32"/>
                    </w:rPr>
                    <w:t> </w:t>
                  </w:r>
                  <w:r w:rsidR="00D952C2" w:rsidRPr="00D50DD0">
                    <w:rPr>
                      <w:rFonts w:ascii="Cambria Math" w:hAnsi="Cambria Math" w:cs="Cambria Math"/>
                      <w:i/>
                      <w:iCs/>
                      <w:noProof/>
                      <w:sz w:val="32"/>
                      <w:szCs w:val="32"/>
                    </w:rPr>
                    <w:t> </w:t>
                  </w:r>
                  <w:r w:rsidR="00D952C2" w:rsidRPr="00D50DD0">
                    <w:rPr>
                      <w:rFonts w:ascii="Cambria Math" w:hAnsi="Cambria Math" w:cs="Cambria Math"/>
                      <w:i/>
                      <w:iCs/>
                      <w:noProof/>
                      <w:sz w:val="32"/>
                      <w:szCs w:val="32"/>
                    </w:rPr>
                    <w:t> </w:t>
                  </w:r>
                  <w:r w:rsidRPr="00D50DD0">
                    <w:rPr>
                      <w:rFonts w:ascii="Brush Script MT" w:hAnsi="Brush Script MT" w:cs="Arial"/>
                      <w:i/>
                      <w:iCs/>
                      <w:sz w:val="32"/>
                      <w:szCs w:val="32"/>
                    </w:rPr>
                    <w:fldChar w:fldCharType="end"/>
                  </w:r>
                </w:p>
              </w:tc>
            </w:tr>
          </w:tbl>
          <w:p w:rsidR="005547DB" w:rsidRPr="00CB6980" w:rsidRDefault="00290BD4" w:rsidP="00D225C8">
            <w:pPr>
              <w:tabs>
                <w:tab w:val="left" w:pos="9249"/>
              </w:tabs>
              <w:ind w:left="4392"/>
              <w:rPr>
                <w:rFonts w:ascii="Arial" w:hAnsi="Arial" w:cs="Arial"/>
              </w:rPr>
            </w:pPr>
            <w:r w:rsidRPr="00CB6980">
              <w:rPr>
                <w:rFonts w:ascii="Arial" w:hAnsi="Arial" w:cs="Arial"/>
                <w:sz w:val="16"/>
              </w:rPr>
              <w:t>Real Estate Manager Approving</w:t>
            </w:r>
            <w:r w:rsidR="005547DB" w:rsidRPr="00CB6980">
              <w:rPr>
                <w:rFonts w:ascii="Arial" w:hAnsi="Arial" w:cs="Arial"/>
                <w:sz w:val="16"/>
              </w:rPr>
              <w:tab/>
              <w:t>Date</w:t>
            </w:r>
          </w:p>
        </w:tc>
      </w:tr>
    </w:tbl>
    <w:p w:rsidR="0031415B" w:rsidRDefault="0031415B" w:rsidP="002848B8">
      <w:pPr>
        <w:tabs>
          <w:tab w:val="left" w:pos="6580"/>
        </w:tabs>
        <w:ind w:left="550"/>
        <w:rPr>
          <w:rFonts w:ascii="Arial" w:hAnsi="Arial" w:cs="Arial"/>
          <w:sz w:val="20"/>
          <w:szCs w:val="20"/>
        </w:rPr>
      </w:pPr>
    </w:p>
    <w:sectPr w:rsidR="0031415B" w:rsidSect="004B770F">
      <w:footerReference w:type="default" r:id="rId11"/>
      <w:pgSz w:w="12240" w:h="15840" w:code="1"/>
      <w:pgMar w:top="720" w:right="720" w:bottom="720" w:left="720" w:header="720" w:footer="6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11" w:rsidRDefault="00B01F11" w:rsidP="00202A6E">
      <w:r>
        <w:separator/>
      </w:r>
    </w:p>
  </w:endnote>
  <w:endnote w:type="continuationSeparator" w:id="0">
    <w:p w:rsidR="00B01F11" w:rsidRDefault="00B01F11" w:rsidP="0020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0A" w:rsidRPr="00DF18F8" w:rsidRDefault="00214E0A" w:rsidP="00942FD2">
    <w:pPr>
      <w:pStyle w:val="Footer"/>
      <w:tabs>
        <w:tab w:val="clear" w:pos="4680"/>
        <w:tab w:val="clear" w:pos="9360"/>
        <w:tab w:val="right" w:pos="10530"/>
      </w:tabs>
      <w:ind w:right="27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Updated 02/1</w:t>
    </w:r>
    <w:r w:rsidR="00586393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/2011</w:t>
    </w:r>
    <w:r>
      <w:rPr>
        <w:rFonts w:ascii="Arial" w:hAnsi="Arial" w:cs="Arial"/>
        <w:sz w:val="16"/>
        <w:szCs w:val="16"/>
      </w:rPr>
      <w:tab/>
    </w:r>
    <w:r w:rsidRPr="00DF18F8">
      <w:rPr>
        <w:rFonts w:ascii="Arial" w:hAnsi="Arial" w:cs="Arial"/>
        <w:sz w:val="16"/>
        <w:szCs w:val="16"/>
      </w:rPr>
      <w:t xml:space="preserve">Page </w:t>
    </w:r>
    <w:r w:rsidRPr="00DF18F8">
      <w:rPr>
        <w:rFonts w:ascii="Arial" w:hAnsi="Arial" w:cs="Arial"/>
        <w:b/>
        <w:sz w:val="16"/>
        <w:szCs w:val="16"/>
      </w:rPr>
      <w:fldChar w:fldCharType="begin"/>
    </w:r>
    <w:r w:rsidRPr="00DF18F8">
      <w:rPr>
        <w:rFonts w:ascii="Arial" w:hAnsi="Arial" w:cs="Arial"/>
        <w:b/>
        <w:sz w:val="16"/>
        <w:szCs w:val="16"/>
      </w:rPr>
      <w:instrText xml:space="preserve"> PAGE </w:instrText>
    </w:r>
    <w:r w:rsidRPr="00DF18F8">
      <w:rPr>
        <w:rFonts w:ascii="Arial" w:hAnsi="Arial" w:cs="Arial"/>
        <w:b/>
        <w:sz w:val="16"/>
        <w:szCs w:val="16"/>
      </w:rPr>
      <w:fldChar w:fldCharType="separate"/>
    </w:r>
    <w:r w:rsidR="002E21D2">
      <w:rPr>
        <w:rFonts w:ascii="Arial" w:hAnsi="Arial" w:cs="Arial"/>
        <w:b/>
        <w:noProof/>
        <w:sz w:val="16"/>
        <w:szCs w:val="16"/>
      </w:rPr>
      <w:t>2</w:t>
    </w:r>
    <w:r w:rsidRPr="00DF18F8">
      <w:rPr>
        <w:rFonts w:ascii="Arial" w:hAnsi="Arial" w:cs="Arial"/>
        <w:b/>
        <w:sz w:val="16"/>
        <w:szCs w:val="16"/>
      </w:rPr>
      <w:fldChar w:fldCharType="end"/>
    </w:r>
    <w:r w:rsidRPr="00DF18F8">
      <w:rPr>
        <w:rFonts w:ascii="Arial" w:hAnsi="Arial" w:cs="Arial"/>
        <w:sz w:val="16"/>
        <w:szCs w:val="16"/>
      </w:rPr>
      <w:t xml:space="preserve"> of </w:t>
    </w:r>
    <w:r w:rsidRPr="00DF18F8">
      <w:rPr>
        <w:rFonts w:ascii="Arial" w:hAnsi="Arial" w:cs="Arial"/>
        <w:b/>
        <w:sz w:val="16"/>
        <w:szCs w:val="16"/>
      </w:rPr>
      <w:fldChar w:fldCharType="begin"/>
    </w:r>
    <w:r w:rsidRPr="00DF18F8">
      <w:rPr>
        <w:rFonts w:ascii="Arial" w:hAnsi="Arial" w:cs="Arial"/>
        <w:b/>
        <w:sz w:val="16"/>
        <w:szCs w:val="16"/>
      </w:rPr>
      <w:instrText xml:space="preserve"> NUMPAGES  </w:instrText>
    </w:r>
    <w:r w:rsidRPr="00DF18F8">
      <w:rPr>
        <w:rFonts w:ascii="Arial" w:hAnsi="Arial" w:cs="Arial"/>
        <w:b/>
        <w:sz w:val="16"/>
        <w:szCs w:val="16"/>
      </w:rPr>
      <w:fldChar w:fldCharType="separate"/>
    </w:r>
    <w:r w:rsidR="002E21D2">
      <w:rPr>
        <w:rFonts w:ascii="Arial" w:hAnsi="Arial" w:cs="Arial"/>
        <w:b/>
        <w:noProof/>
        <w:sz w:val="16"/>
        <w:szCs w:val="16"/>
      </w:rPr>
      <w:t>2</w:t>
    </w:r>
    <w:r w:rsidRPr="00DF18F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11" w:rsidRDefault="00B01F11" w:rsidP="00202A6E">
      <w:r>
        <w:separator/>
      </w:r>
    </w:p>
  </w:footnote>
  <w:footnote w:type="continuationSeparator" w:id="0">
    <w:p w:rsidR="00B01F11" w:rsidRDefault="00B01F11" w:rsidP="00202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C53"/>
    <w:multiLevelType w:val="hybridMultilevel"/>
    <w:tmpl w:val="6A0CC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BCCE37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5947"/>
    <w:multiLevelType w:val="hybridMultilevel"/>
    <w:tmpl w:val="A9745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2B2BA1"/>
    <w:multiLevelType w:val="hybridMultilevel"/>
    <w:tmpl w:val="7C7AF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0F9"/>
    <w:multiLevelType w:val="hybridMultilevel"/>
    <w:tmpl w:val="DA245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A2E72"/>
    <w:multiLevelType w:val="hybridMultilevel"/>
    <w:tmpl w:val="9370D666"/>
    <w:lvl w:ilvl="0" w:tplc="B2C83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074F3"/>
    <w:multiLevelType w:val="hybridMultilevel"/>
    <w:tmpl w:val="96F23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D2F48"/>
    <w:multiLevelType w:val="hybridMultilevel"/>
    <w:tmpl w:val="D354C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ocumentProtection w:edit="forms" w:enforcement="1"/>
  <w:defaultTabStop w:val="720"/>
  <w:characterSpacingControl w:val="doNotCompress"/>
  <w:hdrShapeDefaults>
    <o:shapedefaults v:ext="edit" spidmax="2355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A93"/>
    <w:rsid w:val="0001269C"/>
    <w:rsid w:val="00021BB9"/>
    <w:rsid w:val="00035273"/>
    <w:rsid w:val="00036CDC"/>
    <w:rsid w:val="00042190"/>
    <w:rsid w:val="000722BF"/>
    <w:rsid w:val="00097054"/>
    <w:rsid w:val="000A56E4"/>
    <w:rsid w:val="000B07F3"/>
    <w:rsid w:val="000B3381"/>
    <w:rsid w:val="000C29AD"/>
    <w:rsid w:val="000C34EE"/>
    <w:rsid w:val="000D35BD"/>
    <w:rsid w:val="000E549C"/>
    <w:rsid w:val="00120443"/>
    <w:rsid w:val="001226BF"/>
    <w:rsid w:val="00126C87"/>
    <w:rsid w:val="001275CB"/>
    <w:rsid w:val="00133D89"/>
    <w:rsid w:val="00140C61"/>
    <w:rsid w:val="00142147"/>
    <w:rsid w:val="00142433"/>
    <w:rsid w:val="0014768B"/>
    <w:rsid w:val="00156C29"/>
    <w:rsid w:val="001621C2"/>
    <w:rsid w:val="00182208"/>
    <w:rsid w:val="001A7F90"/>
    <w:rsid w:val="001D3BBC"/>
    <w:rsid w:val="001E064C"/>
    <w:rsid w:val="001F5C64"/>
    <w:rsid w:val="00202A6E"/>
    <w:rsid w:val="00214E0A"/>
    <w:rsid w:val="00284696"/>
    <w:rsid w:val="002848B8"/>
    <w:rsid w:val="00290BD4"/>
    <w:rsid w:val="00291FD6"/>
    <w:rsid w:val="002C0DF9"/>
    <w:rsid w:val="002C6A2C"/>
    <w:rsid w:val="002C728C"/>
    <w:rsid w:val="002E163A"/>
    <w:rsid w:val="002E21D2"/>
    <w:rsid w:val="00305CA0"/>
    <w:rsid w:val="00310A4D"/>
    <w:rsid w:val="0031415B"/>
    <w:rsid w:val="00317965"/>
    <w:rsid w:val="0033101A"/>
    <w:rsid w:val="00334107"/>
    <w:rsid w:val="00340431"/>
    <w:rsid w:val="003515CD"/>
    <w:rsid w:val="00355436"/>
    <w:rsid w:val="00374A93"/>
    <w:rsid w:val="00382C44"/>
    <w:rsid w:val="003859B1"/>
    <w:rsid w:val="00391103"/>
    <w:rsid w:val="003936B6"/>
    <w:rsid w:val="003A6467"/>
    <w:rsid w:val="003E55E9"/>
    <w:rsid w:val="004054C0"/>
    <w:rsid w:val="00412591"/>
    <w:rsid w:val="00463E0D"/>
    <w:rsid w:val="004742AD"/>
    <w:rsid w:val="00481A61"/>
    <w:rsid w:val="00493DDA"/>
    <w:rsid w:val="00497C34"/>
    <w:rsid w:val="004B0C48"/>
    <w:rsid w:val="004B1B38"/>
    <w:rsid w:val="004B770F"/>
    <w:rsid w:val="004C6617"/>
    <w:rsid w:val="004C7429"/>
    <w:rsid w:val="004F408E"/>
    <w:rsid w:val="00504308"/>
    <w:rsid w:val="005043D8"/>
    <w:rsid w:val="00514F82"/>
    <w:rsid w:val="00516A03"/>
    <w:rsid w:val="005216D5"/>
    <w:rsid w:val="00542F2C"/>
    <w:rsid w:val="005547DB"/>
    <w:rsid w:val="0056436C"/>
    <w:rsid w:val="00566702"/>
    <w:rsid w:val="00586393"/>
    <w:rsid w:val="00592D25"/>
    <w:rsid w:val="005936FD"/>
    <w:rsid w:val="00593938"/>
    <w:rsid w:val="00597B9D"/>
    <w:rsid w:val="005C0E5D"/>
    <w:rsid w:val="005C151C"/>
    <w:rsid w:val="005D3E4E"/>
    <w:rsid w:val="005E5075"/>
    <w:rsid w:val="006079A4"/>
    <w:rsid w:val="00614DD2"/>
    <w:rsid w:val="006235F0"/>
    <w:rsid w:val="006303DD"/>
    <w:rsid w:val="00635814"/>
    <w:rsid w:val="006421F2"/>
    <w:rsid w:val="00653E31"/>
    <w:rsid w:val="0067040B"/>
    <w:rsid w:val="00676B5B"/>
    <w:rsid w:val="00683625"/>
    <w:rsid w:val="00683B13"/>
    <w:rsid w:val="006955CF"/>
    <w:rsid w:val="006A59B4"/>
    <w:rsid w:val="006A5C59"/>
    <w:rsid w:val="006A7974"/>
    <w:rsid w:val="006B006E"/>
    <w:rsid w:val="006C752B"/>
    <w:rsid w:val="006D667D"/>
    <w:rsid w:val="006F2355"/>
    <w:rsid w:val="006F72E4"/>
    <w:rsid w:val="007107D0"/>
    <w:rsid w:val="00724300"/>
    <w:rsid w:val="00730239"/>
    <w:rsid w:val="007303F6"/>
    <w:rsid w:val="007455E1"/>
    <w:rsid w:val="00765960"/>
    <w:rsid w:val="00782EE1"/>
    <w:rsid w:val="00783123"/>
    <w:rsid w:val="00791C22"/>
    <w:rsid w:val="007B3D8B"/>
    <w:rsid w:val="00801B47"/>
    <w:rsid w:val="0083519E"/>
    <w:rsid w:val="00843430"/>
    <w:rsid w:val="00845008"/>
    <w:rsid w:val="00880DBA"/>
    <w:rsid w:val="0088372D"/>
    <w:rsid w:val="0088740F"/>
    <w:rsid w:val="00894A64"/>
    <w:rsid w:val="008B0780"/>
    <w:rsid w:val="008B0D17"/>
    <w:rsid w:val="008B2FB2"/>
    <w:rsid w:val="008C4BC9"/>
    <w:rsid w:val="008C6B47"/>
    <w:rsid w:val="008E3728"/>
    <w:rsid w:val="008F4E34"/>
    <w:rsid w:val="009003D1"/>
    <w:rsid w:val="00916E7F"/>
    <w:rsid w:val="00924666"/>
    <w:rsid w:val="00926F14"/>
    <w:rsid w:val="00934C14"/>
    <w:rsid w:val="00942FD2"/>
    <w:rsid w:val="00945122"/>
    <w:rsid w:val="00992777"/>
    <w:rsid w:val="00995C81"/>
    <w:rsid w:val="009A4D20"/>
    <w:rsid w:val="009D38F7"/>
    <w:rsid w:val="009E4FE7"/>
    <w:rsid w:val="009F09B6"/>
    <w:rsid w:val="00A24293"/>
    <w:rsid w:val="00A50091"/>
    <w:rsid w:val="00A66421"/>
    <w:rsid w:val="00A75EBF"/>
    <w:rsid w:val="00A912F1"/>
    <w:rsid w:val="00AB1748"/>
    <w:rsid w:val="00AD48A9"/>
    <w:rsid w:val="00B01F11"/>
    <w:rsid w:val="00B05343"/>
    <w:rsid w:val="00B06A27"/>
    <w:rsid w:val="00B071A3"/>
    <w:rsid w:val="00B10F62"/>
    <w:rsid w:val="00B22485"/>
    <w:rsid w:val="00B31B00"/>
    <w:rsid w:val="00B45B50"/>
    <w:rsid w:val="00B720A3"/>
    <w:rsid w:val="00B9688A"/>
    <w:rsid w:val="00BA5C1D"/>
    <w:rsid w:val="00BB16C1"/>
    <w:rsid w:val="00BB71C7"/>
    <w:rsid w:val="00BC2A11"/>
    <w:rsid w:val="00BE5A56"/>
    <w:rsid w:val="00BE5C81"/>
    <w:rsid w:val="00BF7DA5"/>
    <w:rsid w:val="00C0343E"/>
    <w:rsid w:val="00C102B9"/>
    <w:rsid w:val="00C11E76"/>
    <w:rsid w:val="00C3673A"/>
    <w:rsid w:val="00C47474"/>
    <w:rsid w:val="00C50DAD"/>
    <w:rsid w:val="00C53448"/>
    <w:rsid w:val="00C56255"/>
    <w:rsid w:val="00C6348B"/>
    <w:rsid w:val="00C700E6"/>
    <w:rsid w:val="00C73A5F"/>
    <w:rsid w:val="00C756D1"/>
    <w:rsid w:val="00C7737C"/>
    <w:rsid w:val="00C81BB0"/>
    <w:rsid w:val="00CB14A0"/>
    <w:rsid w:val="00CB6980"/>
    <w:rsid w:val="00CC29A7"/>
    <w:rsid w:val="00CE1E95"/>
    <w:rsid w:val="00CE4913"/>
    <w:rsid w:val="00CE75CC"/>
    <w:rsid w:val="00CF66D7"/>
    <w:rsid w:val="00D006E9"/>
    <w:rsid w:val="00D01B17"/>
    <w:rsid w:val="00D11118"/>
    <w:rsid w:val="00D12727"/>
    <w:rsid w:val="00D12FA3"/>
    <w:rsid w:val="00D225C8"/>
    <w:rsid w:val="00D424E2"/>
    <w:rsid w:val="00D42677"/>
    <w:rsid w:val="00D4676C"/>
    <w:rsid w:val="00D50DD0"/>
    <w:rsid w:val="00D5455E"/>
    <w:rsid w:val="00D55B8E"/>
    <w:rsid w:val="00D57CA4"/>
    <w:rsid w:val="00D60687"/>
    <w:rsid w:val="00D952C2"/>
    <w:rsid w:val="00DA48E0"/>
    <w:rsid w:val="00DA5EC1"/>
    <w:rsid w:val="00DA69A0"/>
    <w:rsid w:val="00DA71C3"/>
    <w:rsid w:val="00DC55AA"/>
    <w:rsid w:val="00DD0303"/>
    <w:rsid w:val="00DD3034"/>
    <w:rsid w:val="00DE2FAA"/>
    <w:rsid w:val="00DF122B"/>
    <w:rsid w:val="00DF18F8"/>
    <w:rsid w:val="00E24AC0"/>
    <w:rsid w:val="00E33BB2"/>
    <w:rsid w:val="00E34EF2"/>
    <w:rsid w:val="00E503B4"/>
    <w:rsid w:val="00EB23A5"/>
    <w:rsid w:val="00EB69F9"/>
    <w:rsid w:val="00EE28EC"/>
    <w:rsid w:val="00EE3833"/>
    <w:rsid w:val="00F106E7"/>
    <w:rsid w:val="00F15989"/>
    <w:rsid w:val="00F22AB3"/>
    <w:rsid w:val="00F322E1"/>
    <w:rsid w:val="00F46E3B"/>
    <w:rsid w:val="00F51035"/>
    <w:rsid w:val="00F51744"/>
    <w:rsid w:val="00F717B3"/>
    <w:rsid w:val="00F82308"/>
    <w:rsid w:val="00F847DA"/>
    <w:rsid w:val="00F85072"/>
    <w:rsid w:val="00F9093F"/>
    <w:rsid w:val="00FA0CB3"/>
    <w:rsid w:val="00FA3E45"/>
    <w:rsid w:val="00FB232F"/>
    <w:rsid w:val="00FC2653"/>
    <w:rsid w:val="00FC40E4"/>
    <w:rsid w:val="00FE06CB"/>
    <w:rsid w:val="00FE404E"/>
    <w:rsid w:val="00FF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93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47DB"/>
    <w:pPr>
      <w:keepNext/>
      <w:pBdr>
        <w:top w:val="single" w:sz="6" w:space="1" w:color="auto"/>
      </w:pBdr>
      <w:tabs>
        <w:tab w:val="left" w:pos="270"/>
        <w:tab w:val="left" w:pos="8100"/>
      </w:tabs>
      <w:outlineLvl w:val="4"/>
    </w:pPr>
    <w:rPr>
      <w:rFonts w:ascii="Arial" w:hAnsi="Arial" w:cs="Arial"/>
      <w:i/>
      <w:iCs/>
      <w:color w:val="80808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AC0"/>
    <w:pPr>
      <w:ind w:left="720"/>
      <w:contextualSpacing/>
    </w:pPr>
  </w:style>
  <w:style w:type="table" w:styleId="TableGrid">
    <w:name w:val="Table Grid"/>
    <w:basedOn w:val="TableNormal"/>
    <w:uiPriority w:val="59"/>
    <w:rsid w:val="00E24A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2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A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A6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16A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0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226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26B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5CB"/>
    <w:rPr>
      <w:color w:val="6B9F2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5CB"/>
    <w:rPr>
      <w:color w:val="B26B02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5547DB"/>
    <w:rPr>
      <w:rFonts w:ascii="Arial" w:eastAsia="Times New Roman" w:hAnsi="Arial" w:cs="Arial"/>
      <w:i/>
      <w:iCs/>
      <w:color w:val="80808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enue.wi.gov/equ/count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2.revenue.wi.gov/EqValue2/appl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venue.wi.gov/equ/report2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E0A44-57C1-4858-BF95-BD0A43924745}"/>
</file>

<file path=customXml/itemProps2.xml><?xml version="1.0" encoding="utf-8"?>
<ds:datastoreItem xmlns:ds="http://schemas.openxmlformats.org/officeDocument/2006/customXml" ds:itemID="{325FC309-DC37-4BA4-9B83-EF34A866926E}"/>
</file>

<file path=customXml/itemProps3.xml><?xml version="1.0" encoding="utf-8"?>
<ds:datastoreItem xmlns:ds="http://schemas.openxmlformats.org/officeDocument/2006/customXml" ds:itemID="{01CC5FD6-8243-4404-8ABA-CD5B0532627D}"/>
</file>

<file path=customXml/itemProps4.xml><?xml version="1.0" encoding="utf-8"?>
<ds:datastoreItem xmlns:ds="http://schemas.openxmlformats.org/officeDocument/2006/customXml" ds:itemID="{D1FE8676-4D83-4150-8EB9-5C3F5B93C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5256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Interest Finding Cost Effectiveness Estimate of Relocation Incentive Program</vt:lpstr>
    </vt:vector>
  </TitlesOfParts>
  <Company>Wisconsin Department of Transportation</Company>
  <LinksUpToDate>false</LinksUpToDate>
  <CharactersWithSpaces>6166</CharactersWithSpaces>
  <SharedDoc>false</SharedDoc>
  <HLinks>
    <vt:vector size="18" baseType="variant">
      <vt:variant>
        <vt:i4>3801140</vt:i4>
      </vt:variant>
      <vt:variant>
        <vt:i4>45</vt:i4>
      </vt:variant>
      <vt:variant>
        <vt:i4>0</vt:i4>
      </vt:variant>
      <vt:variant>
        <vt:i4>5</vt:i4>
      </vt:variant>
      <vt:variant>
        <vt:lpwstr>https://ww2.revenue.wi.gov/EqValue2/application</vt:lpwstr>
      </vt:variant>
      <vt:variant>
        <vt:lpwstr/>
      </vt:variant>
      <vt:variant>
        <vt:i4>2818084</vt:i4>
      </vt:variant>
      <vt:variant>
        <vt:i4>42</vt:i4>
      </vt:variant>
      <vt:variant>
        <vt:i4>0</vt:i4>
      </vt:variant>
      <vt:variant>
        <vt:i4>5</vt:i4>
      </vt:variant>
      <vt:variant>
        <vt:lpwstr>http://www.revenue.wi.gov/equ/report2.html</vt:lpwstr>
      </vt:variant>
      <vt:variant>
        <vt:lpwstr/>
      </vt:variant>
      <vt:variant>
        <vt:i4>1966171</vt:i4>
      </vt:variant>
      <vt:variant>
        <vt:i4>39</vt:i4>
      </vt:variant>
      <vt:variant>
        <vt:i4>0</vt:i4>
      </vt:variant>
      <vt:variant>
        <vt:i4>5</vt:i4>
      </vt:variant>
      <vt:variant>
        <vt:lpwstr>http://www.revenue.wi.gov/equ/county.html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Interest Finding Cost Effectiveness Estimate of Relocation Incentive Program</dc:title>
  <dc:subject>Public Interest Finding Cost Effectiveness Estimate of Relocation Incentive Program</dc:subject>
  <dc:creator>WisDOT Real Estate</dc:creator>
  <cp:keywords>WisDOT Real Estate, Public Interest Finding Cost Effectiveness Estimate of Relocation Incentive Program</cp:keywords>
  <dc:description/>
  <cp:lastModifiedBy>SSM</cp:lastModifiedBy>
  <cp:revision>2</cp:revision>
  <cp:lastPrinted>2011-02-14T17:50:00Z</cp:lastPrinted>
  <dcterms:created xsi:type="dcterms:W3CDTF">2015-02-11T17:05:00Z</dcterms:created>
  <dcterms:modified xsi:type="dcterms:W3CDTF">2015-02-11T17:05:00Z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