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CB" w:rsidRDefault="00C455CB">
      <w:pPr>
        <w:pStyle w:val="Heading1"/>
        <w:rPr>
          <w:sz w:val="36"/>
        </w:rPr>
      </w:pPr>
      <w:r>
        <w:rPr>
          <w:sz w:val="36"/>
        </w:rPr>
        <w:t xml:space="preserve">Connecting DOT Laptops to the Internet </w:t>
      </w:r>
      <w:r w:rsidR="00671F54">
        <w:rPr>
          <w:sz w:val="36"/>
        </w:rPr>
        <w:t>(without VPN)</w:t>
      </w:r>
    </w:p>
    <w:p w:rsidR="00C455CB" w:rsidRDefault="00C455CB"/>
    <w:p w:rsidR="00C455CB" w:rsidRDefault="00C455CB">
      <w:pPr>
        <w:rPr>
          <w:b/>
          <w:bCs/>
          <w:sz w:val="28"/>
        </w:rPr>
      </w:pPr>
      <w:r>
        <w:rPr>
          <w:b/>
          <w:bCs/>
          <w:sz w:val="28"/>
        </w:rPr>
        <w:t xml:space="preserve">In Internet Explorer, </w:t>
      </w:r>
    </w:p>
    <w:p w:rsidR="00C455CB" w:rsidRDefault="00C455CB">
      <w:pPr>
        <w:rPr>
          <w:b/>
          <w:bCs/>
          <w:sz w:val="28"/>
        </w:rPr>
      </w:pPr>
    </w:p>
    <w:p w:rsidR="00C455CB" w:rsidRDefault="00C455CB">
      <w:r>
        <w:rPr>
          <w:b/>
          <w:bCs/>
          <w:sz w:val="28"/>
        </w:rPr>
        <w:t>Tools &gt; Internet Options &gt; Connections &gt; LAN Settings</w:t>
      </w:r>
    </w:p>
    <w:p w:rsidR="00C455CB" w:rsidRDefault="00C455CB"/>
    <w:tbl>
      <w:tblPr>
        <w:tblW w:w="0" w:type="auto"/>
        <w:tblLook w:val="0000"/>
      </w:tblPr>
      <w:tblGrid>
        <w:gridCol w:w="6588"/>
        <w:gridCol w:w="6360"/>
      </w:tblGrid>
      <w:tr w:rsidR="00C455CB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C455CB" w:rsidRDefault="00C455CB">
            <w:pPr>
              <w:pStyle w:val="Heading2"/>
            </w:pPr>
            <w:r>
              <w:t>At a DOT Facility</w:t>
            </w:r>
          </w:p>
          <w:p w:rsidR="00C455CB" w:rsidRDefault="00C455CB">
            <w:pPr>
              <w:rPr>
                <w:sz w:val="16"/>
              </w:rPr>
            </w:pPr>
          </w:p>
          <w:p w:rsidR="00C455CB" w:rsidRDefault="00C455CB">
            <w:r>
              <w:rPr>
                <w:noProof/>
                <w:sz w:val="20"/>
              </w:rPr>
              <w:pict>
                <v:line id="_x0000_s1027" style="position:absolute;flip:y;z-index:251655168" from="8.55pt,112pt" to="77.7pt,282.7pt">
                  <v:stroke endarrow="block" endarrowwidth="narrow"/>
                </v:line>
              </w:pict>
            </w:r>
            <w:r>
              <w:rPr>
                <w:noProof/>
                <w:sz w:val="20"/>
              </w:rPr>
              <w:pict>
                <v:line id="_x0000_s1028" style="position:absolute;flip:y;z-index:251656192" from="45.75pt,176.75pt" to="77.7pt,256.4pt">
                  <v:stroke endarrow="block" endarrowwidth="narrow"/>
                </v:line>
              </w:pict>
            </w:r>
            <w:r>
              <w:rPr>
                <w:noProof/>
                <w:sz w:val="20"/>
              </w:rPr>
              <w:pict>
                <v:oval id="_x0000_s1033" style="position:absolute;margin-left:5.85pt;margin-top:140.6pt;width:36pt;height:32.75pt;z-index:251658240" filled="f" strokecolor="red" strokeweight="2pt"/>
              </w:pict>
            </w:r>
            <w:r>
              <w:rPr>
                <w:noProof/>
                <w:sz w:val="20"/>
              </w:rPr>
              <w:pict>
                <v:oval id="_x0000_s1034" style="position:absolute;margin-left:5.85pt;margin-top:67.25pt;width:36pt;height:32.75pt;z-index:251659264" filled="f" strokecolor="red" strokeweight="2pt"/>
              </w:pict>
            </w:r>
            <w:r>
              <w:t xml:space="preserve">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254.35pt">
                  <v:imagedata r:id="rId4" o:title=""/>
                </v:shape>
              </w:pict>
            </w:r>
          </w:p>
          <w:p w:rsidR="00C455CB" w:rsidRDefault="00C455CB">
            <w:r>
              <w:t xml:space="preserve">             mad00gpc.dot.state.wi.us</w:t>
            </w:r>
          </w:p>
          <w:p w:rsidR="00C455CB" w:rsidRDefault="00C455CB"/>
          <w:p w:rsidR="00C455CB" w:rsidRDefault="00C455CB">
            <w:r>
              <w:t>http://dotnet.dot.state.wi.us/intranet/msie6.ins</w:t>
            </w:r>
          </w:p>
          <w:p w:rsidR="00C455CB" w:rsidRDefault="00C455CB">
            <w:pPr>
              <w:rPr>
                <w:sz w:val="22"/>
              </w:rPr>
            </w:pPr>
          </w:p>
        </w:tc>
        <w:tc>
          <w:tcPr>
            <w:tcW w:w="6360" w:type="dxa"/>
          </w:tcPr>
          <w:p w:rsidR="00C455CB" w:rsidRDefault="00C455CB">
            <w:pPr>
              <w:pStyle w:val="Heading2"/>
            </w:pPr>
            <w:r>
              <w:t>At a Non-DOT Facility</w:t>
            </w:r>
          </w:p>
          <w:p w:rsidR="00C455CB" w:rsidRDefault="00C455CB">
            <w:pPr>
              <w:rPr>
                <w:sz w:val="16"/>
              </w:rPr>
            </w:pPr>
          </w:p>
          <w:p w:rsidR="00C455CB" w:rsidRDefault="00C455CB">
            <w:r>
              <w:rPr>
                <w:noProof/>
                <w:sz w:val="20"/>
              </w:rPr>
              <w:pict>
                <v:oval id="_x0000_s1035" style="position:absolute;margin-left:6.6pt;margin-top:140.6pt;width:36pt;height:32.75pt;z-index:251660288" filled="f" strokecolor="red" strokeweight="2pt"/>
              </w:pict>
            </w:r>
            <w:r>
              <w:rPr>
                <w:noProof/>
                <w:sz w:val="20"/>
              </w:rPr>
              <w:pict>
                <v:oval id="_x0000_s1031" style="position:absolute;margin-left:4.65pt;margin-top:66.35pt;width:36pt;height:32.75pt;z-index:251657216" filled="f" strokecolor="red" strokeweight="2pt"/>
              </w:pict>
            </w:r>
            <w:r>
              <w:pict>
                <v:shape id="_x0000_i1026" type="#_x0000_t75" style="width:4in;height:254.35pt">
                  <v:imagedata r:id="rId5" o:title=""/>
                </v:shape>
              </w:pict>
            </w:r>
          </w:p>
        </w:tc>
      </w:tr>
      <w:tr w:rsidR="00C45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48" w:type="dxa"/>
            <w:gridSpan w:val="2"/>
          </w:tcPr>
          <w:p w:rsidR="00C455CB" w:rsidRDefault="00C455CB">
            <w:pPr>
              <w:pStyle w:val="Heading2"/>
            </w:pPr>
            <w:r>
              <w:rPr>
                <w:b w:val="0"/>
                <w:bCs w:val="0"/>
                <w:sz w:val="24"/>
              </w:rPr>
              <w:t>Note: Addresses should not need to be changed. They are included for completeness.</w:t>
            </w:r>
          </w:p>
        </w:tc>
      </w:tr>
    </w:tbl>
    <w:p w:rsidR="00C455CB" w:rsidRDefault="00C455CB"/>
    <w:sectPr w:rsidR="00C455CB">
      <w:pgSz w:w="15840" w:h="12240" w:orient="landscape" w:code="1"/>
      <w:pgMar w:top="864" w:right="720" w:bottom="864" w:left="158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F54"/>
    <w:rsid w:val="0025525C"/>
    <w:rsid w:val="0036036E"/>
    <w:rsid w:val="00671F54"/>
    <w:rsid w:val="008B222D"/>
    <w:rsid w:val="00A756A3"/>
    <w:rsid w:val="00A967FC"/>
    <w:rsid w:val="00C455CB"/>
    <w:rsid w:val="00E55A78"/>
    <w:rsid w:val="00E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924D8-0B73-4013-A45E-D8192DA6BBD4}"/>
</file>

<file path=customXml/itemProps2.xml><?xml version="1.0" encoding="utf-8"?>
<ds:datastoreItem xmlns:ds="http://schemas.openxmlformats.org/officeDocument/2006/customXml" ds:itemID="{B4E8E381-4F71-43CC-A6FB-379338FF317E}"/>
</file>

<file path=customXml/itemProps3.xml><?xml version="1.0" encoding="utf-8"?>
<ds:datastoreItem xmlns:ds="http://schemas.openxmlformats.org/officeDocument/2006/customXml" ds:itemID="{1110294B-B28B-4943-BDAF-C4B1EC0F96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DOT Laptops to the Internet at Non-DOT Facilities (Hotels, Conference Centers, etc) - May 18, 2007 DK</vt:lpstr>
    </vt:vector>
  </TitlesOfParts>
  <Company>Wisconsin Department of Transportation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DTSD Instructions - Connecting DOT Laptops to Internet at Non-DOT Facilities</dc:title>
  <dc:subject>Configuration and proxy settings</dc:subject>
  <dc:creator>WisDOT Real Estate - Drew Kottke</dc:creator>
  <cp:keywords>DTSD - Connecting DOT Laptops to the Internet at Non-DOT Facilities (Hotels, Conference Centers, etc) - May 18, 2007 DK</cp:keywords>
  <cp:lastModifiedBy>SSM</cp:lastModifiedBy>
  <cp:revision>2</cp:revision>
  <cp:lastPrinted>2007-05-18T16:05:00Z</cp:lastPrinted>
  <dcterms:created xsi:type="dcterms:W3CDTF">2014-01-17T15:39:00Z</dcterms:created>
  <dcterms:modified xsi:type="dcterms:W3CDTF">2014-01-17T15:39:00Z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