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6EF0ECC4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A90186">
              <w:rPr>
                <w:rFonts w:ascii="Arial" w:hAnsi="Arial" w:cs="Arial"/>
                <w:sz w:val="16"/>
              </w:rPr>
              <w:t>06/2024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3FDD78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18AADE94" w:rsidR="00BA41E7" w:rsidRDefault="00A90186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DC5E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59E7901B" w:rsidR="00BA41E7" w:rsidRDefault="00DC5EE4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DUE: </w:t>
            </w:r>
            <w:r w:rsidR="00A90186">
              <w:rPr>
                <w:rFonts w:ascii="Arial" w:hAnsi="Arial" w:cs="Arial"/>
                <w:b/>
              </w:rPr>
              <w:t>JULY 31, 2024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245A07A4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186">
              <w:rPr>
                <w:rFonts w:ascii="Arial" w:hAnsi="Arial" w:cs="Arial"/>
                <w:b/>
                <w:sz w:val="18"/>
                <w:szCs w:val="18"/>
              </w:rPr>
              <w:t>April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90186">
              <w:rPr>
                <w:rFonts w:ascii="Arial" w:hAnsi="Arial" w:cs="Arial"/>
                <w:b/>
                <w:sz w:val="18"/>
                <w:szCs w:val="18"/>
              </w:rPr>
              <w:t>May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A90186">
              <w:rPr>
                <w:rFonts w:ascii="Arial" w:hAnsi="Arial" w:cs="Arial"/>
                <w:b/>
                <w:sz w:val="18"/>
                <w:szCs w:val="18"/>
              </w:rPr>
              <w:t>June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74646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56F79886" w:rsidR="00E74646" w:rsidRPr="00E74646" w:rsidRDefault="00E74646" w:rsidP="00E746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59733B29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0.3634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1A3DE3C2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575F5091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422C1B01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03A06F1F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0.9991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20957625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1.0890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1DAA32FA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2FA56770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350B7D11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1CE9A032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0.3947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03606370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0.3620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028B5D35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4A6595F7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79747A51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0D85E41B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0.5700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66E6893D" w:rsidR="00E74646" w:rsidRPr="00E74646" w:rsidRDefault="00E74646" w:rsidP="00E746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6BED1CC6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6BB4DD74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</w:t>
            </w:r>
            <w:r w:rsidR="00CD3FD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30240DCC" w:rsidR="00E74646" w:rsidRPr="00E74646" w:rsidRDefault="00E74646" w:rsidP="00E746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07CBFAF2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7DFB0AFA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326CB733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0.4775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606C74AC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07F14737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0.4980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637E5022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2B403246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0.2450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10181966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38440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4B1EFCB8" w:rsidR="00BA41E7" w:rsidRDefault="00A90186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2nd</w:t>
      </w:r>
      <w:r w:rsidR="00DC5EE4">
        <w:rPr>
          <w:rFonts w:ascii="Arial" w:hAnsi="Arial" w:cs="Arial"/>
          <w:b/>
          <w:bCs/>
          <w:vertAlign w:val="superscript"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DC5EE4">
        <w:rPr>
          <w:rFonts w:ascii="Arial" w:hAnsi="Arial" w:cs="Arial"/>
          <w:b/>
          <w:bCs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74646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75F2B843" w:rsidR="00E74646" w:rsidRPr="00E74646" w:rsidRDefault="00E74646" w:rsidP="00E746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744F95B1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0.4319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10C680B0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0.4040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7F0AA933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377778DB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0.2910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09BF9A23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1C7EBF49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0.4930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6B5695B7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566189C0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3683D944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0.4305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6635D184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3B6531CB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4D101249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464A2E9D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232CE8CF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0.2516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457D79D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7C8C28DC" w:rsidR="00E74646" w:rsidRPr="00E74646" w:rsidRDefault="00E74646" w:rsidP="00E746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6A03EC83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00175625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0.5647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1AB00DC0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41244DE4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D20844A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1E2B4B39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0.4194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3827DA09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32304A0E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69D773A2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0.3650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742BEF23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0.3080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6D3B8B" w:rsidRPr="009C3F41" w:rsidRDefault="006D3B8B" w:rsidP="006D3B8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6D3B8B" w:rsidRPr="00F76891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6D3B8B" w:rsidRPr="00F7689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4139DABB" w:rsidR="00E74646" w:rsidRPr="00E74646" w:rsidRDefault="00E74646" w:rsidP="00E746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1A3704BA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31B7FB82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66320635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D3B8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6D3B8B" w:rsidRDefault="006D3B8B" w:rsidP="006D3B8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6D3B8B" w:rsidRDefault="006D3B8B" w:rsidP="006D3B8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(Licensee or Authorized Agent Signature)   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6D3B8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E3D04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E3D04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6D3B8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</w:tr>
      <w:tr w:rsidR="006D3B8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(Reporting Agent Title)   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6D3B8B" w:rsidRPr="004E048D" w:rsidRDefault="006D3B8B" w:rsidP="006D3B8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6D3B8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6D3B8B" w:rsidRDefault="006D3B8B" w:rsidP="006D3B8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9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9yYFfd1iiWThJqMI53yYQqTt3xfV1Rh+UEFkkJvPIA1DOaOK7JLRioSOMZNw1uqR7ySpSxBVHs6y8U8rj45RA==" w:salt="OuVr0dyZYsoghU7fnnn2c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07EE1"/>
    <w:rsid w:val="00512084"/>
    <w:rsid w:val="00520CC3"/>
    <w:rsid w:val="005238C8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32E12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3B8B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035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0186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C5EE4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74646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B738C"/>
    <w:rsid w:val="00EC09A1"/>
    <w:rsid w:val="00EC20D1"/>
    <w:rsid w:val="00EC48EF"/>
    <w:rsid w:val="00EC7A2A"/>
    <w:rsid w:val="00ED02F5"/>
    <w:rsid w:val="00ED0A8F"/>
    <w:rsid w:val="00ED42E8"/>
    <w:rsid w:val="00EE3D04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FF97E-3609-4417-9411-ACB90AE15BAE}"/>
</file>

<file path=customXml/itemProps3.xml><?xml version="1.0" encoding="utf-8"?>
<ds:datastoreItem xmlns:ds="http://schemas.openxmlformats.org/officeDocument/2006/customXml" ds:itemID="{E2B5CC4E-0C87-4A5D-9B8F-F88B5A180320}"/>
</file>

<file path=customXml/itemProps4.xml><?xml version="1.0" encoding="utf-8"?>
<ds:datastoreItem xmlns:ds="http://schemas.openxmlformats.org/officeDocument/2006/customXml" ds:itemID="{2248C95C-FA53-4642-928B-CFBF0C5B6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13502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Aquino-Perez, Ana - DOT</cp:lastModifiedBy>
  <cp:revision>3</cp:revision>
  <cp:lastPrinted>2020-01-24T18:37:00Z</cp:lastPrinted>
  <dcterms:created xsi:type="dcterms:W3CDTF">2024-07-01T19:51:00Z</dcterms:created>
  <dcterms:modified xsi:type="dcterms:W3CDTF">2024-07-01T19:51:00Z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