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6B" w:rsidRPr="00F96A00" w:rsidRDefault="00D87201" w:rsidP="007803C0">
      <w:pPr>
        <w:pStyle w:val="Title"/>
        <w:jc w:val="left"/>
        <w:rPr>
          <w:rFonts w:ascii="Arial" w:hAnsi="Arial" w:cs="Arial"/>
        </w:rPr>
      </w:pPr>
      <w:r>
        <w:rPr>
          <w:rFonts w:ascii="Arial" w:hAnsi="Arial" w:cs="Arial"/>
          <w:noProof/>
        </w:rPr>
        <w:drawing>
          <wp:anchor distT="0" distB="0" distL="0" distR="91440" simplePos="0" relativeHeight="251658240" behindDoc="0" locked="0" layoutInCell="1" allowOverlap="1">
            <wp:simplePos x="457200" y="40005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D22A6B" w:rsidRPr="00F96A00">
        <w:rPr>
          <w:rFonts w:ascii="Arial" w:hAnsi="Arial" w:cs="Arial"/>
        </w:rPr>
        <w:t>CONTRACTOR’S EVALUATION OF THE PROJECT TEAM</w:t>
      </w:r>
    </w:p>
    <w:p w:rsidR="00D22A6B" w:rsidRPr="007803C0" w:rsidRDefault="00D22A6B" w:rsidP="007803C0">
      <w:pPr>
        <w:rPr>
          <w:rFonts w:ascii="Arial" w:hAnsi="Arial" w:cs="Arial"/>
          <w:sz w:val="18"/>
          <w:szCs w:val="18"/>
        </w:rPr>
      </w:pPr>
      <w:r w:rsidRPr="007803C0">
        <w:rPr>
          <w:rFonts w:ascii="Arial" w:hAnsi="Arial" w:cs="Arial"/>
          <w:sz w:val="18"/>
          <w:szCs w:val="18"/>
        </w:rPr>
        <w:t>Wisconsin Department of Transportation</w:t>
      </w:r>
    </w:p>
    <w:p w:rsidR="00D22A6B" w:rsidRDefault="00D22A6B" w:rsidP="007803C0">
      <w:pPr>
        <w:rPr>
          <w:rFonts w:ascii="Arial" w:hAnsi="Arial" w:cs="Arial"/>
          <w:sz w:val="16"/>
          <w:szCs w:val="16"/>
        </w:rPr>
      </w:pPr>
      <w:r w:rsidRPr="007803C0">
        <w:rPr>
          <w:rFonts w:ascii="Arial" w:hAnsi="Arial" w:cs="Arial"/>
          <w:sz w:val="16"/>
          <w:szCs w:val="16"/>
        </w:rPr>
        <w:t xml:space="preserve">DT2509        </w:t>
      </w:r>
      <w:r w:rsidR="006909A7" w:rsidRPr="007803C0">
        <w:rPr>
          <w:rFonts w:ascii="Arial" w:hAnsi="Arial" w:cs="Arial"/>
          <w:sz w:val="16"/>
          <w:szCs w:val="16"/>
        </w:rPr>
        <w:t>1/201</w:t>
      </w:r>
      <w:r w:rsidR="00ED10FF">
        <w:rPr>
          <w:rFonts w:ascii="Arial" w:hAnsi="Arial" w:cs="Arial"/>
          <w:sz w:val="16"/>
          <w:szCs w:val="16"/>
        </w:rPr>
        <w:t>8</w:t>
      </w:r>
    </w:p>
    <w:p w:rsidR="007803C0" w:rsidRDefault="007803C0" w:rsidP="007803C0">
      <w:pPr>
        <w:rPr>
          <w:rFonts w:ascii="Arial" w:hAnsi="Arial" w:cs="Arial"/>
          <w:sz w:val="16"/>
          <w:szCs w:val="16"/>
        </w:rPr>
      </w:pPr>
    </w:p>
    <w:p w:rsidR="007803C0" w:rsidRPr="007803C0" w:rsidRDefault="007803C0" w:rsidP="007803C0">
      <w:pPr>
        <w:rPr>
          <w:rFonts w:ascii="Arial" w:hAnsi="Arial"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875"/>
        <w:gridCol w:w="2968"/>
        <w:gridCol w:w="2545"/>
        <w:gridCol w:w="1706"/>
        <w:gridCol w:w="1706"/>
      </w:tblGrid>
      <w:tr w:rsidR="00D22A6B" w:rsidRPr="00F96A00" w:rsidTr="007803C0">
        <w:trPr>
          <w:trHeight w:val="432"/>
        </w:trPr>
        <w:tc>
          <w:tcPr>
            <w:tcW w:w="1908" w:type="dxa"/>
          </w:tcPr>
          <w:p w:rsidR="00D22A6B" w:rsidRPr="00F96A00" w:rsidRDefault="00D22A6B" w:rsidP="009A0B8D">
            <w:pPr>
              <w:spacing w:before="20" w:after="20"/>
              <w:rPr>
                <w:rFonts w:ascii="Arial" w:hAnsi="Arial" w:cs="Arial"/>
                <w:sz w:val="16"/>
              </w:rPr>
            </w:pPr>
            <w:r w:rsidRPr="00F96A00">
              <w:rPr>
                <w:rFonts w:ascii="Arial" w:hAnsi="Arial" w:cs="Arial"/>
                <w:sz w:val="16"/>
              </w:rPr>
              <w:t>Report Date (m/d/yyyy)</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type w:val="date"/>
                    <w:format w:val="M/d/yyyy"/>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bookmarkStart w:id="0" w:name="_GoBack"/>
            <w:bookmarkEnd w:id="0"/>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3024" w:type="dxa"/>
          </w:tcPr>
          <w:p w:rsidR="00D22A6B" w:rsidRPr="00F96A00" w:rsidRDefault="00D22A6B" w:rsidP="009A0B8D">
            <w:pPr>
              <w:spacing w:before="20" w:after="20"/>
              <w:rPr>
                <w:rFonts w:ascii="Arial" w:hAnsi="Arial" w:cs="Arial"/>
                <w:sz w:val="16"/>
              </w:rPr>
            </w:pPr>
            <w:r w:rsidRPr="00F96A00">
              <w:rPr>
                <w:rFonts w:ascii="Arial" w:hAnsi="Arial" w:cs="Arial"/>
                <w:sz w:val="16"/>
              </w:rPr>
              <w:t xml:space="preserve">Project </w:t>
            </w:r>
            <w:r w:rsidR="006352BC">
              <w:rPr>
                <w:rFonts w:ascii="Arial" w:hAnsi="Arial" w:cs="Arial"/>
                <w:sz w:val="16"/>
              </w:rPr>
              <w:t>Engineer</w:t>
            </w:r>
            <w:r w:rsidR="00A27F8B">
              <w:rPr>
                <w:rFonts w:ascii="Arial" w:hAnsi="Arial" w:cs="Arial"/>
                <w:sz w:val="16"/>
              </w:rPr>
              <w:t xml:space="preserve"> </w:t>
            </w:r>
            <w:r w:rsidR="00A27F8B" w:rsidRPr="00093C97">
              <w:rPr>
                <w:rFonts w:ascii="Arial" w:hAnsi="Arial" w:cs="Arial"/>
                <w:sz w:val="15"/>
                <w:szCs w:val="15"/>
              </w:rPr>
              <w:t>(and Firm if Consultant)</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2592" w:type="dxa"/>
          </w:tcPr>
          <w:p w:rsidR="00D877A8" w:rsidRPr="00F96A00" w:rsidRDefault="00D877A8" w:rsidP="009A0B8D">
            <w:pPr>
              <w:spacing w:before="20" w:after="20"/>
              <w:rPr>
                <w:rFonts w:ascii="Arial" w:hAnsi="Arial" w:cs="Arial"/>
                <w:sz w:val="16"/>
              </w:rPr>
            </w:pPr>
            <w:r>
              <w:rPr>
                <w:rFonts w:ascii="Arial" w:hAnsi="Arial" w:cs="Arial"/>
                <w:sz w:val="16"/>
              </w:rPr>
              <w:t>Project Manager</w:t>
            </w:r>
          </w:p>
          <w:p w:rsidR="00D22A6B" w:rsidRPr="00F96A00" w:rsidRDefault="00D877A8" w:rsidP="001D15D1">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1737" w:type="dxa"/>
            <w:tcBorders>
              <w:right w:val="single" w:sz="4" w:space="0" w:color="auto"/>
            </w:tcBorders>
          </w:tcPr>
          <w:p w:rsidR="00D877A8" w:rsidRPr="00F96A00" w:rsidRDefault="00D877A8" w:rsidP="009A0B8D">
            <w:pPr>
              <w:spacing w:before="20" w:after="20"/>
              <w:rPr>
                <w:rFonts w:ascii="Arial" w:hAnsi="Arial" w:cs="Arial"/>
                <w:sz w:val="16"/>
              </w:rPr>
            </w:pPr>
            <w:r w:rsidRPr="00F96A00">
              <w:rPr>
                <w:rFonts w:ascii="Arial" w:hAnsi="Arial" w:cs="Arial"/>
                <w:sz w:val="16"/>
              </w:rPr>
              <w:t>Highway</w:t>
            </w:r>
          </w:p>
          <w:p w:rsidR="00D22A6B" w:rsidRPr="00F96A00" w:rsidRDefault="00D877A8"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1737" w:type="dxa"/>
            <w:tcBorders>
              <w:left w:val="single" w:sz="4" w:space="0" w:color="auto"/>
            </w:tcBorders>
          </w:tcPr>
          <w:p w:rsidR="00D877A8" w:rsidRPr="00F96A00" w:rsidRDefault="00D877A8" w:rsidP="009A0B8D">
            <w:pPr>
              <w:spacing w:before="20" w:after="20"/>
              <w:rPr>
                <w:rFonts w:ascii="Arial" w:hAnsi="Arial" w:cs="Arial"/>
                <w:sz w:val="16"/>
              </w:rPr>
            </w:pPr>
            <w:r w:rsidRPr="00F96A00">
              <w:rPr>
                <w:rFonts w:ascii="Arial" w:hAnsi="Arial" w:cs="Arial"/>
                <w:sz w:val="16"/>
              </w:rPr>
              <w:t>Project ID</w:t>
            </w:r>
          </w:p>
          <w:p w:rsidR="00D22A6B" w:rsidRPr="00F96A00" w:rsidRDefault="00D877A8"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r>
      <w:tr w:rsidR="00D22A6B" w:rsidRPr="00F96A00" w:rsidTr="007803C0">
        <w:trPr>
          <w:trHeight w:val="432"/>
        </w:trPr>
        <w:tc>
          <w:tcPr>
            <w:tcW w:w="1908" w:type="dxa"/>
          </w:tcPr>
          <w:p w:rsidR="00D22A6B" w:rsidRPr="00F96A00" w:rsidRDefault="00D22A6B" w:rsidP="009A0B8D">
            <w:pPr>
              <w:spacing w:before="20" w:after="20"/>
              <w:rPr>
                <w:rFonts w:ascii="Arial" w:hAnsi="Arial" w:cs="Arial"/>
                <w:sz w:val="16"/>
              </w:rPr>
            </w:pPr>
            <w:r w:rsidRPr="00F96A00">
              <w:rPr>
                <w:rFonts w:ascii="Arial" w:hAnsi="Arial" w:cs="Arial"/>
                <w:sz w:val="16"/>
              </w:rPr>
              <w:t>WisDOT Region</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3024" w:type="dxa"/>
          </w:tcPr>
          <w:p w:rsidR="00D22A6B" w:rsidRPr="00F96A00" w:rsidRDefault="00D22A6B" w:rsidP="009A0B8D">
            <w:pPr>
              <w:spacing w:before="20" w:after="20"/>
              <w:rPr>
                <w:rFonts w:ascii="Arial" w:hAnsi="Arial" w:cs="Arial"/>
                <w:sz w:val="16"/>
              </w:rPr>
            </w:pPr>
            <w:r w:rsidRPr="00F96A00">
              <w:rPr>
                <w:rFonts w:ascii="Arial" w:hAnsi="Arial" w:cs="Arial"/>
                <w:sz w:val="16"/>
              </w:rPr>
              <w:t>Contractor</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2592" w:type="dxa"/>
          </w:tcPr>
          <w:p w:rsidR="00D22A6B" w:rsidRPr="00F96A00" w:rsidRDefault="00D22A6B" w:rsidP="009A0B8D">
            <w:pPr>
              <w:spacing w:before="20" w:after="20"/>
              <w:rPr>
                <w:rFonts w:ascii="Arial" w:hAnsi="Arial" w:cs="Arial"/>
                <w:sz w:val="16"/>
              </w:rPr>
            </w:pPr>
            <w:r w:rsidRPr="00F96A00">
              <w:rPr>
                <w:rFonts w:ascii="Arial" w:hAnsi="Arial" w:cs="Arial"/>
                <w:sz w:val="16"/>
              </w:rPr>
              <w:t>Construction Year</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type w:val="number"/>
                    <w:maxLength w:val="4"/>
                    <w:forma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3474" w:type="dxa"/>
            <w:gridSpan w:val="2"/>
          </w:tcPr>
          <w:p w:rsidR="00D22A6B" w:rsidRPr="00F96A00" w:rsidRDefault="00D22A6B" w:rsidP="009A0B8D">
            <w:pPr>
              <w:spacing w:before="20" w:after="20"/>
              <w:rPr>
                <w:rFonts w:ascii="Arial" w:hAnsi="Arial" w:cs="Arial"/>
                <w:sz w:val="16"/>
              </w:rPr>
            </w:pPr>
            <w:r w:rsidRPr="00F96A00">
              <w:rPr>
                <w:rFonts w:ascii="Arial" w:hAnsi="Arial" w:cs="Arial"/>
                <w:sz w:val="16"/>
              </w:rPr>
              <w:t>Form filled out by</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r>
    </w:tbl>
    <w:p w:rsidR="00D22A6B" w:rsidRPr="006909A7" w:rsidRDefault="00D22A6B" w:rsidP="00FA5450">
      <w:pPr>
        <w:spacing w:before="240" w:after="240"/>
        <w:rPr>
          <w:rFonts w:ascii="Arial" w:hAnsi="Arial" w:cs="Arial"/>
          <w:sz w:val="18"/>
          <w:szCs w:val="22"/>
        </w:rPr>
      </w:pPr>
      <w:r w:rsidRPr="006909A7">
        <w:rPr>
          <w:rFonts w:ascii="Arial" w:hAnsi="Arial" w:cs="Arial"/>
          <w:sz w:val="20"/>
          <w:szCs w:val="24"/>
        </w:rPr>
        <w:t>This report is intended to provide feedback to WisDOT management on how the construction project went. Prime</w:t>
      </w:r>
      <w:r w:rsidR="00E163A0">
        <w:rPr>
          <w:rFonts w:ascii="Arial" w:hAnsi="Arial" w:cs="Arial"/>
          <w:sz w:val="20"/>
          <w:szCs w:val="24"/>
        </w:rPr>
        <w:t xml:space="preserve"> </w:t>
      </w:r>
      <w:r w:rsidRPr="006909A7">
        <w:rPr>
          <w:rFonts w:ascii="Arial" w:hAnsi="Arial" w:cs="Arial"/>
          <w:sz w:val="20"/>
          <w:szCs w:val="24"/>
        </w:rPr>
        <w:t xml:space="preserve">contractors are </w:t>
      </w:r>
      <w:r w:rsidR="006909A7" w:rsidRPr="006909A7">
        <w:rPr>
          <w:rFonts w:ascii="Arial" w:hAnsi="Arial" w:cs="Arial"/>
          <w:sz w:val="20"/>
          <w:szCs w:val="24"/>
        </w:rPr>
        <w:t>encouraged</w:t>
      </w:r>
      <w:r w:rsidRPr="006909A7">
        <w:rPr>
          <w:rFonts w:ascii="Arial" w:hAnsi="Arial" w:cs="Arial"/>
          <w:sz w:val="20"/>
          <w:szCs w:val="24"/>
        </w:rPr>
        <w:t xml:space="preserve"> to complete this evaluation. Please return this evaluation form to the Region </w:t>
      </w:r>
      <w:r w:rsidR="00100C2F" w:rsidRPr="006909A7">
        <w:rPr>
          <w:rFonts w:ascii="Arial" w:hAnsi="Arial" w:cs="Arial"/>
          <w:sz w:val="20"/>
          <w:szCs w:val="24"/>
        </w:rPr>
        <w:t>Contract</w:t>
      </w:r>
      <w:r w:rsidR="006909A7">
        <w:rPr>
          <w:rFonts w:ascii="Arial" w:hAnsi="Arial" w:cs="Arial"/>
          <w:sz w:val="20"/>
          <w:szCs w:val="24"/>
        </w:rPr>
        <w:t xml:space="preserve"> </w:t>
      </w:r>
      <w:r w:rsidR="00100C2F" w:rsidRPr="006909A7">
        <w:rPr>
          <w:rFonts w:ascii="Arial" w:hAnsi="Arial" w:cs="Arial"/>
          <w:sz w:val="20"/>
          <w:szCs w:val="24"/>
        </w:rPr>
        <w:t xml:space="preserve">Specialist </w:t>
      </w:r>
      <w:r w:rsidRPr="006909A7">
        <w:rPr>
          <w:rFonts w:ascii="Arial" w:hAnsi="Arial" w:cs="Arial"/>
          <w:sz w:val="20"/>
          <w:szCs w:val="24"/>
        </w:rPr>
        <w:t>along with the semi-final estimate.</w:t>
      </w:r>
    </w:p>
    <w:p w:rsidR="00D22A6B" w:rsidRPr="006909A7" w:rsidRDefault="00D22A6B" w:rsidP="00FA5450">
      <w:pPr>
        <w:spacing w:before="240" w:after="240"/>
        <w:rPr>
          <w:rFonts w:ascii="Arial" w:hAnsi="Arial" w:cs="Arial"/>
          <w:sz w:val="20"/>
        </w:rPr>
      </w:pPr>
      <w:r w:rsidRPr="006909A7">
        <w:rPr>
          <w:rFonts w:ascii="Arial" w:hAnsi="Arial" w:cs="Arial"/>
          <w:sz w:val="20"/>
        </w:rPr>
        <w:t>Please provide a rating in the box provided for the following categories.</w:t>
      </w:r>
    </w:p>
    <w:p w:rsidR="00D22A6B" w:rsidRPr="006909A7" w:rsidRDefault="00D22A6B" w:rsidP="00FA5450">
      <w:pPr>
        <w:spacing w:before="240" w:after="240"/>
        <w:ind w:left="432"/>
        <w:rPr>
          <w:rFonts w:ascii="Arial" w:hAnsi="Arial" w:cs="Arial"/>
          <w:sz w:val="20"/>
        </w:rPr>
      </w:pPr>
      <w:r w:rsidRPr="006909A7">
        <w:rPr>
          <w:rFonts w:ascii="Arial" w:hAnsi="Arial" w:cs="Arial"/>
          <w:b/>
          <w:sz w:val="20"/>
        </w:rPr>
        <w:t>Rate:  1</w:t>
      </w:r>
      <w:r w:rsidRPr="006909A7">
        <w:rPr>
          <w:rFonts w:ascii="Arial" w:hAnsi="Arial" w:cs="Arial"/>
          <w:sz w:val="20"/>
        </w:rPr>
        <w:t xml:space="preserve"> = Strongly Disagree,   </w:t>
      </w:r>
      <w:r w:rsidRPr="006909A7">
        <w:rPr>
          <w:rFonts w:ascii="Arial" w:hAnsi="Arial" w:cs="Arial"/>
          <w:b/>
          <w:sz w:val="20"/>
        </w:rPr>
        <w:t>2</w:t>
      </w:r>
      <w:r w:rsidRPr="006909A7">
        <w:rPr>
          <w:rFonts w:ascii="Arial" w:hAnsi="Arial" w:cs="Arial"/>
          <w:sz w:val="20"/>
        </w:rPr>
        <w:t xml:space="preserve"> = Disagree,   </w:t>
      </w:r>
      <w:r w:rsidRPr="006909A7">
        <w:rPr>
          <w:rFonts w:ascii="Arial" w:hAnsi="Arial" w:cs="Arial"/>
          <w:b/>
          <w:sz w:val="20"/>
        </w:rPr>
        <w:t>3</w:t>
      </w:r>
      <w:r w:rsidRPr="006909A7">
        <w:rPr>
          <w:rFonts w:ascii="Arial" w:hAnsi="Arial" w:cs="Arial"/>
          <w:sz w:val="20"/>
        </w:rPr>
        <w:t xml:space="preserve"> = Agree,   </w:t>
      </w:r>
      <w:r w:rsidRPr="006909A7">
        <w:rPr>
          <w:rFonts w:ascii="Arial" w:hAnsi="Arial" w:cs="Arial"/>
          <w:b/>
          <w:sz w:val="20"/>
        </w:rPr>
        <w:t>4</w:t>
      </w:r>
      <w:r w:rsidRPr="006909A7">
        <w:rPr>
          <w:rFonts w:ascii="Arial" w:hAnsi="Arial" w:cs="Arial"/>
          <w:sz w:val="20"/>
        </w:rPr>
        <w:t xml:space="preserve"> = Strongly Agree</w:t>
      </w:r>
    </w:p>
    <w:p w:rsidR="00D22A6B" w:rsidRDefault="00D22A6B" w:rsidP="00FA5450">
      <w:pPr>
        <w:spacing w:before="240" w:after="240"/>
        <w:ind w:left="274" w:hanging="274"/>
        <w:rPr>
          <w:rFonts w:ascii="Arial" w:hAnsi="Arial" w:cs="Arial"/>
          <w:sz w:val="20"/>
        </w:rPr>
      </w:pPr>
      <w:r w:rsidRPr="006909A7">
        <w:rPr>
          <w:rFonts w:ascii="Arial" w:hAnsi="Arial" w:cs="Arial"/>
          <w:b/>
          <w:sz w:val="20"/>
        </w:rPr>
        <w:t>1.</w:t>
      </w:r>
      <w:r w:rsidRPr="006909A7">
        <w:rPr>
          <w:rFonts w:ascii="Arial" w:hAnsi="Arial" w:cs="Arial"/>
          <w:b/>
          <w:sz w:val="20"/>
        </w:rPr>
        <w:tab/>
        <w:t xml:space="preserve">Communication: </w:t>
      </w:r>
      <w:r w:rsidRPr="006909A7">
        <w:rPr>
          <w:rFonts w:ascii="Arial" w:hAnsi="Arial" w:cs="Arial"/>
          <w:sz w:val="20"/>
        </w:rPr>
        <w:t xml:space="preserve">The Project Team used good communication skills throughout the project. The Project Team was always available to talk to, and listened to our concerns. The Project Team kept us fully informed about issues that affected our work. The Project </w:t>
      </w:r>
      <w:r w:rsidR="006352BC">
        <w:rPr>
          <w:rFonts w:ascii="Arial" w:hAnsi="Arial" w:cs="Arial"/>
          <w:sz w:val="20"/>
        </w:rPr>
        <w:t>Engineer</w:t>
      </w:r>
      <w:r w:rsidRPr="006909A7">
        <w:rPr>
          <w:rFonts w:ascii="Arial" w:hAnsi="Arial" w:cs="Arial"/>
          <w:sz w:val="20"/>
        </w:rPr>
        <w:t xml:space="preserve"> asked only appropriate staff, contractors, and utilities to attend the weekly meetings. Weekly meetings had well organized agendas and communicated all necessary project directions.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5766F" w:rsidRPr="008A06FB" w:rsidTr="00FE2D1E">
        <w:trPr>
          <w:trHeight w:val="188"/>
        </w:trPr>
        <w:tc>
          <w:tcPr>
            <w:tcW w:w="828" w:type="dxa"/>
            <w:tcBorders>
              <w:top w:val="nil"/>
              <w:left w:val="nil"/>
              <w:bottom w:val="single" w:sz="4" w:space="0" w:color="auto"/>
              <w:right w:val="nil"/>
            </w:tcBorders>
            <w:shd w:val="clear" w:color="auto" w:fill="auto"/>
            <w:vAlign w:val="center"/>
          </w:tcPr>
          <w:p w:rsidR="0085766F"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5766F" w:rsidRPr="008A06FB" w:rsidRDefault="0085766F" w:rsidP="00E163A0">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5766F" w:rsidRPr="008A06FB" w:rsidRDefault="00E163A0" w:rsidP="00E163A0">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5766F" w:rsidRPr="008A06FB" w:rsidTr="00FE2D1E">
        <w:tc>
          <w:tcPr>
            <w:tcW w:w="828" w:type="dxa"/>
            <w:tcBorders>
              <w:top w:val="single" w:sz="4" w:space="0" w:color="auto"/>
              <w:bottom w:val="single" w:sz="4" w:space="0" w:color="auto"/>
              <w:right w:val="single" w:sz="4" w:space="0" w:color="auto"/>
            </w:tcBorders>
            <w:shd w:val="clear" w:color="auto" w:fill="auto"/>
          </w:tcPr>
          <w:p w:rsidR="0085766F"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5766F" w:rsidRPr="008A06FB" w:rsidRDefault="0085766F"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5766F"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bookmarkStart w:id="1" w:name="Text1"/>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bookmarkEnd w:id="1"/>
          </w:p>
        </w:tc>
      </w:tr>
      <w:tr w:rsidR="0085766F" w:rsidRPr="008A06FB" w:rsidTr="00FE2D1E">
        <w:tc>
          <w:tcPr>
            <w:tcW w:w="828" w:type="dxa"/>
            <w:tcBorders>
              <w:top w:val="single" w:sz="4" w:space="0" w:color="auto"/>
              <w:left w:val="nil"/>
              <w:bottom w:val="nil"/>
              <w:right w:val="nil"/>
            </w:tcBorders>
            <w:shd w:val="clear" w:color="auto" w:fill="auto"/>
          </w:tcPr>
          <w:p w:rsidR="0085766F" w:rsidRPr="008A06FB" w:rsidRDefault="0085766F"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5766F" w:rsidRPr="008A06FB" w:rsidRDefault="0085766F"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5766F" w:rsidRPr="008A06FB" w:rsidRDefault="0085766F" w:rsidP="008A06FB">
            <w:pPr>
              <w:spacing w:before="240" w:after="240" w:line="276" w:lineRule="auto"/>
              <w:rPr>
                <w:rFonts w:ascii="Arial" w:hAnsi="Arial" w:cs="Arial"/>
                <w:sz w:val="20"/>
              </w:rPr>
            </w:pPr>
          </w:p>
        </w:tc>
      </w:tr>
    </w:tbl>
    <w:p w:rsidR="00D22A6B" w:rsidRPr="006909A7" w:rsidRDefault="00D22A6B" w:rsidP="00FA5450">
      <w:pPr>
        <w:spacing w:before="240" w:after="240"/>
        <w:ind w:left="274" w:hanging="274"/>
        <w:rPr>
          <w:rFonts w:ascii="Arial" w:hAnsi="Arial" w:cs="Arial"/>
          <w:sz w:val="20"/>
          <w:szCs w:val="22"/>
        </w:rPr>
      </w:pPr>
      <w:r w:rsidRPr="006909A7">
        <w:rPr>
          <w:rFonts w:ascii="Arial" w:hAnsi="Arial" w:cs="Arial"/>
          <w:b/>
          <w:sz w:val="20"/>
          <w:szCs w:val="22"/>
        </w:rPr>
        <w:t>2.</w:t>
      </w:r>
      <w:r w:rsidRPr="006909A7">
        <w:rPr>
          <w:rFonts w:ascii="Arial" w:hAnsi="Arial" w:cs="Arial"/>
          <w:b/>
          <w:sz w:val="20"/>
          <w:szCs w:val="22"/>
        </w:rPr>
        <w:tab/>
        <w:t xml:space="preserve">Knowledge: </w:t>
      </w:r>
      <w:r w:rsidRPr="006909A7">
        <w:rPr>
          <w:rFonts w:ascii="Arial" w:hAnsi="Arial" w:cs="Arial"/>
          <w:sz w:val="20"/>
          <w:szCs w:val="22"/>
        </w:rPr>
        <w:t>The Project Team had a clear understanding of the scope of work and the level of effort and trades necessary to complete it. The Project Team anticipated issues</w:t>
      </w:r>
      <w:r w:rsidR="000C6A1F" w:rsidRPr="006909A7">
        <w:rPr>
          <w:rFonts w:ascii="Arial" w:hAnsi="Arial" w:cs="Arial"/>
          <w:sz w:val="20"/>
          <w:szCs w:val="22"/>
        </w:rPr>
        <w:t xml:space="preserve"> </w:t>
      </w:r>
      <w:r w:rsidRPr="006909A7">
        <w:rPr>
          <w:rFonts w:ascii="Arial" w:hAnsi="Arial" w:cs="Arial"/>
          <w:sz w:val="20"/>
          <w:szCs w:val="22"/>
        </w:rPr>
        <w:t>and worked to resolve them before they became problems.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40"/>
        <w:ind w:left="274" w:hanging="274"/>
        <w:rPr>
          <w:rFonts w:ascii="Arial" w:hAnsi="Arial" w:cs="Arial"/>
          <w:sz w:val="20"/>
          <w:szCs w:val="22"/>
        </w:rPr>
      </w:pPr>
      <w:r w:rsidRPr="006909A7">
        <w:rPr>
          <w:rFonts w:ascii="Arial" w:hAnsi="Arial" w:cs="Arial"/>
          <w:b/>
          <w:sz w:val="20"/>
          <w:szCs w:val="22"/>
        </w:rPr>
        <w:t>3.</w:t>
      </w:r>
      <w:r w:rsidRPr="006909A7">
        <w:rPr>
          <w:rFonts w:ascii="Arial" w:hAnsi="Arial" w:cs="Arial"/>
          <w:b/>
          <w:sz w:val="20"/>
          <w:szCs w:val="22"/>
        </w:rPr>
        <w:tab/>
        <w:t xml:space="preserve">Timely Decisions: </w:t>
      </w:r>
      <w:r w:rsidRPr="006909A7">
        <w:rPr>
          <w:rFonts w:ascii="Arial" w:hAnsi="Arial" w:cs="Arial"/>
          <w:sz w:val="20"/>
          <w:szCs w:val="22"/>
        </w:rPr>
        <w:t>The Project Team made decisions within an appropriate timeframe. Minor decisions were made quickly and did not affect the schedule. Major decisions were made within a reasonable amount of time, after investigation of alternatives and consultation with all appropriate parties.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511859" w:rsidRDefault="00511859" w:rsidP="00FA5450">
      <w:pPr>
        <w:spacing w:before="240" w:after="200"/>
        <w:ind w:left="274" w:hanging="274"/>
        <w:rPr>
          <w:rFonts w:ascii="Arial" w:hAnsi="Arial" w:cs="Arial"/>
          <w:b/>
          <w:sz w:val="20"/>
          <w:szCs w:val="22"/>
        </w:rPr>
      </w:pPr>
    </w:p>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lastRenderedPageBreak/>
        <w:t>4.</w:t>
      </w:r>
      <w:r w:rsidRPr="006909A7">
        <w:rPr>
          <w:rFonts w:ascii="Arial" w:hAnsi="Arial" w:cs="Arial"/>
          <w:b/>
          <w:sz w:val="20"/>
          <w:szCs w:val="22"/>
        </w:rPr>
        <w:tab/>
        <w:t xml:space="preserve">Timely Estimates: </w:t>
      </w:r>
      <w:r w:rsidRPr="006909A7">
        <w:rPr>
          <w:rFonts w:ascii="Arial" w:hAnsi="Arial" w:cs="Arial"/>
          <w:sz w:val="20"/>
          <w:szCs w:val="22"/>
        </w:rPr>
        <w:t xml:space="preserve">Estimates were submitted at least once every two weeks or more often during items of major work. Appropriate payment was approved for each item of work as it progressed. The Project </w:t>
      </w:r>
      <w:r w:rsidR="006352BC">
        <w:rPr>
          <w:rFonts w:ascii="Arial" w:hAnsi="Arial" w:cs="Arial"/>
          <w:sz w:val="20"/>
          <w:szCs w:val="22"/>
        </w:rPr>
        <w:t>Engineer</w:t>
      </w:r>
      <w:r w:rsidRPr="006909A7">
        <w:rPr>
          <w:rFonts w:ascii="Arial" w:hAnsi="Arial" w:cs="Arial"/>
          <w:sz w:val="20"/>
          <w:szCs w:val="22"/>
        </w:rPr>
        <w:t xml:space="preserve"> estimated work progress fairly and that coincided with each estimate, up until final measurement and closeout of major items.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t>5.</w:t>
      </w:r>
      <w:r w:rsidRPr="006909A7">
        <w:rPr>
          <w:rFonts w:ascii="Arial" w:hAnsi="Arial" w:cs="Arial"/>
          <w:b/>
          <w:sz w:val="20"/>
          <w:szCs w:val="22"/>
        </w:rPr>
        <w:tab/>
        <w:t xml:space="preserve">Changes in the Field: </w:t>
      </w:r>
      <w:r w:rsidRPr="006909A7">
        <w:rPr>
          <w:rFonts w:ascii="Arial" w:hAnsi="Arial" w:cs="Arial"/>
          <w:sz w:val="20"/>
          <w:szCs w:val="22"/>
        </w:rPr>
        <w:t>The Project Team promptly addressed changes in scope and changes in condition. Consideration was given to contract change order requests and these requests were not immediately dismissed. The Project Team was open to discussion of alternative methods of completing the work and any associated costs. If a request for a contract change order was approved, it was processed promptly so that the work was able to get started in a timely fashion. If a request for a contract change order was not approved, the Project Team provided the reasons and support for that decision.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rPr>
          <w:trHeight w:val="288"/>
        </w:trPr>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t>6.</w:t>
      </w:r>
      <w:r w:rsidRPr="006909A7">
        <w:rPr>
          <w:rFonts w:ascii="Arial" w:hAnsi="Arial" w:cs="Arial"/>
          <w:b/>
          <w:sz w:val="20"/>
          <w:szCs w:val="22"/>
        </w:rPr>
        <w:tab/>
        <w:t xml:space="preserve">Fairness / Conflict Resolution: </w:t>
      </w:r>
      <w:r w:rsidRPr="006909A7">
        <w:rPr>
          <w:rFonts w:ascii="Arial" w:hAnsi="Arial" w:cs="Arial"/>
          <w:sz w:val="20"/>
          <w:szCs w:val="22"/>
        </w:rPr>
        <w:t>The Project Team was fair and reasonable. All communication was respectful and professional. When a conflict of any nature arose, the Project Team listened to all concerns expressed by the parties involved and worked cooperatively toward an acceptable solution.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t>7.</w:t>
      </w:r>
      <w:r w:rsidRPr="006909A7">
        <w:rPr>
          <w:rFonts w:ascii="Arial" w:hAnsi="Arial" w:cs="Arial"/>
          <w:b/>
          <w:sz w:val="20"/>
          <w:szCs w:val="22"/>
        </w:rPr>
        <w:tab/>
        <w:t xml:space="preserve">Adequacy of Staff: </w:t>
      </w:r>
      <w:r w:rsidRPr="006909A7">
        <w:rPr>
          <w:rFonts w:ascii="Arial" w:hAnsi="Arial" w:cs="Arial"/>
          <w:sz w:val="20"/>
          <w:szCs w:val="22"/>
        </w:rPr>
        <w:t>The Project Team had enough people onsite to effectively manage the project. Project Personnel were knowledgeable and competent.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E163A0" w:rsidRPr="00F96A00" w:rsidRDefault="00E163A0">
      <w:pPr>
        <w:rPr>
          <w:rFonts w:ascii="Arial" w:hAnsi="Arial" w:cs="Arial"/>
          <w:sz w:val="22"/>
        </w:rPr>
      </w:pPr>
    </w:p>
    <w:tbl>
      <w:tblPr>
        <w:tblW w:w="10800" w:type="dxa"/>
        <w:tblLook w:val="04A0" w:firstRow="1" w:lastRow="0" w:firstColumn="1" w:lastColumn="0" w:noHBand="0" w:noVBand="1"/>
      </w:tblPr>
      <w:tblGrid>
        <w:gridCol w:w="848"/>
        <w:gridCol w:w="513"/>
        <w:gridCol w:w="9439"/>
      </w:tblGrid>
      <w:tr w:rsidR="00D22A6B" w:rsidRPr="00F96A00" w:rsidTr="00FE2D1E">
        <w:trPr>
          <w:trHeight w:val="432"/>
        </w:trPr>
        <w:tc>
          <w:tcPr>
            <w:tcW w:w="848" w:type="dxa"/>
            <w:tcBorders>
              <w:top w:val="nil"/>
              <w:left w:val="nil"/>
              <w:right w:val="nil"/>
            </w:tcBorders>
            <w:vAlign w:val="center"/>
          </w:tcPr>
          <w:p w:rsidR="00D22A6B" w:rsidRPr="00F96A00" w:rsidRDefault="00D22A6B">
            <w:pPr>
              <w:jc w:val="center"/>
              <w:rPr>
                <w:rFonts w:ascii="Arial" w:hAnsi="Arial" w:cs="Arial"/>
                <w:b/>
                <w:sz w:val="16"/>
                <w:szCs w:val="22"/>
              </w:rPr>
            </w:pPr>
            <w:r w:rsidRPr="00F96A00">
              <w:rPr>
                <w:rFonts w:ascii="Arial" w:hAnsi="Arial" w:cs="Arial"/>
                <w:b/>
                <w:sz w:val="16"/>
                <w:szCs w:val="22"/>
              </w:rPr>
              <w:t>Average</w:t>
            </w:r>
          </w:p>
          <w:p w:rsidR="00D22A6B" w:rsidRPr="00F96A00" w:rsidRDefault="00D22A6B">
            <w:pPr>
              <w:jc w:val="center"/>
              <w:rPr>
                <w:rFonts w:ascii="Arial" w:hAnsi="Arial" w:cs="Arial"/>
                <w:b/>
                <w:sz w:val="16"/>
                <w:szCs w:val="22"/>
              </w:rPr>
            </w:pPr>
            <w:r w:rsidRPr="00F96A00">
              <w:rPr>
                <w:rFonts w:ascii="Arial" w:hAnsi="Arial" w:cs="Arial"/>
                <w:b/>
                <w:sz w:val="16"/>
                <w:szCs w:val="22"/>
              </w:rPr>
              <w:t>Rating</w:t>
            </w:r>
          </w:p>
        </w:tc>
        <w:tc>
          <w:tcPr>
            <w:tcW w:w="520" w:type="dxa"/>
            <w:vMerge w:val="restart"/>
            <w:tcBorders>
              <w:top w:val="nil"/>
              <w:left w:val="nil"/>
              <w:right w:val="nil"/>
            </w:tcBorders>
            <w:vAlign w:val="center"/>
          </w:tcPr>
          <w:p w:rsidR="00D22A6B" w:rsidRPr="00F96A00" w:rsidRDefault="00D22A6B">
            <w:pPr>
              <w:jc w:val="center"/>
              <w:rPr>
                <w:rFonts w:ascii="Arial" w:hAnsi="Arial" w:cs="Arial"/>
                <w:sz w:val="22"/>
                <w:szCs w:val="22"/>
              </w:rPr>
            </w:pPr>
          </w:p>
        </w:tc>
        <w:tc>
          <w:tcPr>
            <w:tcW w:w="9648" w:type="dxa"/>
            <w:vMerge w:val="restart"/>
            <w:tcBorders>
              <w:top w:val="nil"/>
              <w:left w:val="nil"/>
              <w:right w:val="nil"/>
            </w:tcBorders>
            <w:vAlign w:val="center"/>
          </w:tcPr>
          <w:p w:rsidR="00D22A6B" w:rsidRPr="00F96A00" w:rsidRDefault="00D22A6B">
            <w:pPr>
              <w:spacing w:before="480"/>
              <w:rPr>
                <w:rFonts w:ascii="Arial" w:hAnsi="Arial" w:cs="Arial"/>
                <w:sz w:val="22"/>
                <w:szCs w:val="22"/>
              </w:rPr>
            </w:pPr>
            <w:r w:rsidRPr="00F96A00">
              <w:rPr>
                <w:rFonts w:ascii="Arial" w:hAnsi="Arial" w:cs="Arial"/>
                <w:b/>
                <w:sz w:val="20"/>
                <w:szCs w:val="22"/>
              </w:rPr>
              <w:t xml:space="preserve">AVERAGE RATING: </w:t>
            </w:r>
            <w:r w:rsidRPr="00F96A00">
              <w:rPr>
                <w:rFonts w:ascii="Arial" w:hAnsi="Arial" w:cs="Arial"/>
                <w:sz w:val="18"/>
                <w:szCs w:val="18"/>
              </w:rPr>
              <w:t>Add up the seven ratings and divide by seven. (Round to the nearest tenth.)</w:t>
            </w:r>
          </w:p>
        </w:tc>
      </w:tr>
      <w:tr w:rsidR="00D22A6B" w:rsidRPr="00F96A00" w:rsidTr="00FE2D1E">
        <w:trPr>
          <w:trHeight w:val="352"/>
        </w:trPr>
        <w:tc>
          <w:tcPr>
            <w:tcW w:w="848" w:type="dxa"/>
            <w:tcBorders>
              <w:top w:val="single" w:sz="4" w:space="0" w:color="auto"/>
              <w:left w:val="single" w:sz="4" w:space="0" w:color="auto"/>
              <w:bottom w:val="single" w:sz="4" w:space="0" w:color="auto"/>
              <w:right w:val="single" w:sz="4" w:space="0" w:color="auto"/>
            </w:tcBorders>
            <w:vAlign w:val="center"/>
          </w:tcPr>
          <w:p w:rsidR="00D22A6B" w:rsidRPr="00F96A00" w:rsidRDefault="00D22A6B">
            <w:pPr>
              <w:spacing w:before="180" w:after="180"/>
              <w:jc w:val="center"/>
              <w:rPr>
                <w:rFonts w:ascii="Arial" w:hAnsi="Arial" w:cs="Arial"/>
                <w:sz w:val="22"/>
                <w:szCs w:val="22"/>
              </w:rPr>
            </w:pPr>
            <w:r w:rsidRPr="00F96A00">
              <w:rPr>
                <w:rFonts w:ascii="Arial" w:hAnsi="Arial" w:cs="Arial"/>
                <w:sz w:val="22"/>
                <w:szCs w:val="22"/>
              </w:rPr>
              <w:fldChar w:fldCharType="begin">
                <w:ffData>
                  <w:name w:val=""/>
                  <w:enabled/>
                  <w:calcOnExit w:val="0"/>
                  <w:textInput>
                    <w:maxLength w:val="3"/>
                  </w:textInput>
                </w:ffData>
              </w:fldChar>
            </w:r>
            <w:r w:rsidRPr="00F96A00">
              <w:rPr>
                <w:rFonts w:ascii="Arial" w:hAnsi="Arial" w:cs="Arial"/>
                <w:sz w:val="22"/>
                <w:szCs w:val="22"/>
              </w:rPr>
              <w:instrText xml:space="preserve"> FORMTEXT </w:instrText>
            </w:r>
            <w:r w:rsidRPr="00F96A00">
              <w:rPr>
                <w:rFonts w:ascii="Arial" w:hAnsi="Arial" w:cs="Arial"/>
                <w:sz w:val="22"/>
                <w:szCs w:val="22"/>
              </w:rPr>
            </w:r>
            <w:r w:rsidRPr="00F96A00">
              <w:rPr>
                <w:rFonts w:ascii="Arial" w:hAnsi="Arial" w:cs="Arial"/>
                <w:sz w:val="22"/>
                <w:szCs w:val="22"/>
              </w:rPr>
              <w:fldChar w:fldCharType="separate"/>
            </w:r>
            <w:r w:rsidR="00511859">
              <w:rPr>
                <w:rFonts w:ascii="Arial" w:hAnsi="Arial" w:cs="Arial"/>
                <w:noProof/>
                <w:sz w:val="22"/>
                <w:szCs w:val="22"/>
              </w:rPr>
              <w:t> </w:t>
            </w:r>
            <w:r w:rsidR="00511859">
              <w:rPr>
                <w:rFonts w:ascii="Arial" w:hAnsi="Arial" w:cs="Arial"/>
                <w:noProof/>
                <w:sz w:val="22"/>
                <w:szCs w:val="22"/>
              </w:rPr>
              <w:t> </w:t>
            </w:r>
            <w:r w:rsidR="00511859">
              <w:rPr>
                <w:rFonts w:ascii="Arial" w:hAnsi="Arial" w:cs="Arial"/>
                <w:noProof/>
                <w:sz w:val="22"/>
                <w:szCs w:val="22"/>
              </w:rPr>
              <w:t> </w:t>
            </w:r>
            <w:r w:rsidRPr="00F96A00">
              <w:rPr>
                <w:rFonts w:ascii="Arial" w:hAnsi="Arial" w:cs="Arial"/>
                <w:sz w:val="22"/>
                <w:szCs w:val="22"/>
              </w:rPr>
              <w:fldChar w:fldCharType="end"/>
            </w:r>
          </w:p>
        </w:tc>
        <w:tc>
          <w:tcPr>
            <w:tcW w:w="520" w:type="dxa"/>
            <w:vMerge/>
            <w:tcBorders>
              <w:left w:val="single" w:sz="4" w:space="0" w:color="auto"/>
              <w:bottom w:val="nil"/>
            </w:tcBorders>
            <w:vAlign w:val="bottom"/>
          </w:tcPr>
          <w:p w:rsidR="00D22A6B" w:rsidRPr="00F96A00" w:rsidRDefault="00D22A6B">
            <w:pPr>
              <w:jc w:val="center"/>
              <w:rPr>
                <w:rFonts w:ascii="Arial" w:hAnsi="Arial" w:cs="Arial"/>
                <w:sz w:val="22"/>
                <w:szCs w:val="22"/>
              </w:rPr>
            </w:pPr>
          </w:p>
        </w:tc>
        <w:tc>
          <w:tcPr>
            <w:tcW w:w="9648" w:type="dxa"/>
            <w:vMerge/>
            <w:tcBorders>
              <w:left w:val="nil"/>
              <w:bottom w:val="nil"/>
              <w:right w:val="nil"/>
            </w:tcBorders>
            <w:vAlign w:val="bottom"/>
          </w:tcPr>
          <w:p w:rsidR="00D22A6B" w:rsidRPr="00F96A00" w:rsidRDefault="00D22A6B">
            <w:pPr>
              <w:rPr>
                <w:rFonts w:ascii="Arial" w:hAnsi="Arial" w:cs="Arial"/>
                <w:sz w:val="22"/>
                <w:szCs w:val="22"/>
              </w:rPr>
            </w:pPr>
          </w:p>
        </w:tc>
      </w:tr>
    </w:tbl>
    <w:p w:rsidR="00D22A6B" w:rsidRPr="006909A7" w:rsidRDefault="00D22A6B" w:rsidP="00FA5450">
      <w:pPr>
        <w:tabs>
          <w:tab w:val="right" w:pos="10080"/>
        </w:tabs>
        <w:spacing w:before="160"/>
        <w:rPr>
          <w:rFonts w:ascii="Arial" w:hAnsi="Arial" w:cs="Arial"/>
          <w:sz w:val="20"/>
          <w:szCs w:val="22"/>
        </w:rPr>
      </w:pPr>
      <w:r w:rsidRPr="006909A7">
        <w:rPr>
          <w:rFonts w:ascii="Arial" w:hAnsi="Arial" w:cs="Arial"/>
          <w:b/>
          <w:sz w:val="20"/>
          <w:szCs w:val="22"/>
        </w:rPr>
        <w:t xml:space="preserve">Suggestions for WisDOT (Optional): </w:t>
      </w:r>
      <w:r w:rsidRPr="006909A7">
        <w:rPr>
          <w:rFonts w:ascii="Arial" w:hAnsi="Arial" w:cs="Arial"/>
          <w:sz w:val="20"/>
          <w:szCs w:val="22"/>
        </w:rPr>
        <w:t>You may attach additional pages to this report. We welcome your ideas about how WisDOT can improve project quality or project administration.</w:t>
      </w:r>
    </w:p>
    <w:sectPr w:rsidR="00D22A6B" w:rsidRPr="006909A7">
      <w:pgSz w:w="12240" w:h="15840" w:code="1"/>
      <w:pgMar w:top="630" w:right="720" w:bottom="720" w:left="72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13" w:rsidRDefault="00CE2613">
      <w:r>
        <w:separator/>
      </w:r>
    </w:p>
  </w:endnote>
  <w:endnote w:type="continuationSeparator" w:id="0">
    <w:p w:rsidR="00CE2613" w:rsidRDefault="00CE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13" w:rsidRDefault="00CE2613">
      <w:r>
        <w:separator/>
      </w:r>
    </w:p>
  </w:footnote>
  <w:footnote w:type="continuationSeparator" w:id="0">
    <w:p w:rsidR="00CE2613" w:rsidRDefault="00CE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jD57ocyI7/FVLHMROuNGPw3VftYxAxg0EX8UKSoU47Ksu2fz66bCm5ULWJiGUNPvJhAealP8a+WOsiWQ+DtKWg==" w:salt="HT7mKn6/KGSuD65/xxcOP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24"/>
    <w:rsid w:val="0000559F"/>
    <w:rsid w:val="00093C97"/>
    <w:rsid w:val="000C6A1F"/>
    <w:rsid w:val="00100C2F"/>
    <w:rsid w:val="001152F0"/>
    <w:rsid w:val="001B74F2"/>
    <w:rsid w:val="001D15D1"/>
    <w:rsid w:val="00221099"/>
    <w:rsid w:val="003A3E7A"/>
    <w:rsid w:val="003A55F3"/>
    <w:rsid w:val="00457172"/>
    <w:rsid w:val="00511859"/>
    <w:rsid w:val="00550374"/>
    <w:rsid w:val="006352BC"/>
    <w:rsid w:val="006909A7"/>
    <w:rsid w:val="006F4524"/>
    <w:rsid w:val="00713B5E"/>
    <w:rsid w:val="007803C0"/>
    <w:rsid w:val="0085766F"/>
    <w:rsid w:val="00896AC5"/>
    <w:rsid w:val="008A06FB"/>
    <w:rsid w:val="008E4E97"/>
    <w:rsid w:val="009A0B8D"/>
    <w:rsid w:val="00A27F8B"/>
    <w:rsid w:val="00C22813"/>
    <w:rsid w:val="00CE0079"/>
    <w:rsid w:val="00CE2613"/>
    <w:rsid w:val="00CF48CD"/>
    <w:rsid w:val="00D22A6B"/>
    <w:rsid w:val="00D60845"/>
    <w:rsid w:val="00D87201"/>
    <w:rsid w:val="00D877A8"/>
    <w:rsid w:val="00DB0435"/>
    <w:rsid w:val="00E163A0"/>
    <w:rsid w:val="00ED097B"/>
    <w:rsid w:val="00ED10FF"/>
    <w:rsid w:val="00F45C06"/>
    <w:rsid w:val="00F96A00"/>
    <w:rsid w:val="00FA5450"/>
    <w:rsid w:val="00FE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EC077-F89D-41B5-A8C1-DA753CD3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cs="Times New Roman"/>
      <w:sz w:val="24"/>
    </w:rPr>
  </w:style>
  <w:style w:type="paragraph" w:styleId="Heading1">
    <w:name w:val="heading 1"/>
    <w:basedOn w:val="Normal"/>
    <w:next w:val="Normal"/>
    <w:link w:val="Heading1Char"/>
    <w:qFormat/>
    <w:pPr>
      <w:keepNext/>
      <w:ind w:right="-720"/>
      <w:outlineLvl w:val="0"/>
    </w:pPr>
    <w:rPr>
      <w:b/>
      <w:color w:val="0000FF"/>
      <w:sz w:val="20"/>
    </w:rPr>
  </w:style>
  <w:style w:type="paragraph" w:styleId="Heading2">
    <w:name w:val="heading 2"/>
    <w:basedOn w:val="Normal"/>
    <w:next w:val="Normal"/>
    <w:link w:val="Heading2Char"/>
    <w:qFormat/>
    <w:pPr>
      <w:keepNext/>
      <w:ind w:right="72"/>
      <w:jc w:val="center"/>
      <w:outlineLvl w:val="1"/>
    </w:pPr>
    <w:rPr>
      <w:b/>
      <w:sz w:val="20"/>
    </w:rPr>
  </w:style>
  <w:style w:type="paragraph" w:styleId="Heading3">
    <w:name w:val="heading 3"/>
    <w:basedOn w:val="Normal"/>
    <w:next w:val="Normal"/>
    <w:link w:val="Heading3Char"/>
    <w:qFormat/>
    <w:pPr>
      <w:keepNext/>
      <w:ind w:right="-54"/>
      <w:jc w:val="center"/>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5">
    <w:name w:val="heading 5"/>
    <w:basedOn w:val="Normal"/>
    <w:next w:val="Normal"/>
    <w:link w:val="Heading5Char"/>
    <w:qFormat/>
    <w:pPr>
      <w:keepNext/>
      <w:jc w:val="center"/>
      <w:outlineLvl w:val="4"/>
    </w:pPr>
    <w:rPr>
      <w:b/>
      <w:bCs/>
      <w:sz w:val="22"/>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qFormat/>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0000FF"/>
    </w:rPr>
  </w:style>
  <w:style w:type="character" w:customStyle="1" w:styleId="Heading2Char">
    <w:name w:val="Heading 2 Char"/>
    <w:link w:val="Heading2"/>
    <w:rPr>
      <w:rFonts w:ascii="Arial" w:hAnsi="Arial" w:cs="Arial"/>
      <w:b/>
    </w:rPr>
  </w:style>
  <w:style w:type="character" w:customStyle="1" w:styleId="Heading3Char">
    <w:name w:val="Heading 3 Char"/>
    <w:link w:val="Heading3"/>
    <w:rPr>
      <w:rFonts w:ascii="Arial" w:hAnsi="Arial" w:cs="Arial"/>
      <w:b/>
    </w:rPr>
  </w:style>
  <w:style w:type="character" w:customStyle="1" w:styleId="Heading4Char">
    <w:name w:val="Heading 4 Char"/>
    <w:link w:val="Heading4"/>
    <w:rPr>
      <w:rFonts w:ascii="Arial" w:hAnsi="Arial" w:cs="Arial"/>
      <w:b/>
    </w:rPr>
  </w:style>
  <w:style w:type="character" w:customStyle="1" w:styleId="Heading5Char">
    <w:name w:val="Heading 5 Char"/>
    <w:link w:val="Heading5"/>
    <w:rPr>
      <w:rFonts w:ascii="Arial" w:hAnsi="Arial" w:cs="Arial"/>
      <w:b/>
      <w:bCs/>
      <w:sz w:val="22"/>
    </w:rPr>
  </w:style>
  <w:style w:type="character" w:customStyle="1" w:styleId="Heading6Char">
    <w:name w:val="Heading 6 Char"/>
    <w:link w:val="Heading6"/>
    <w:rPr>
      <w:rFonts w:ascii="Arial" w:hAnsi="Arial" w:cs="Arial"/>
      <w:b/>
      <w:sz w:val="24"/>
    </w:rPr>
  </w:style>
  <w:style w:type="character" w:customStyle="1" w:styleId="Heading7Char">
    <w:name w:val="Heading 7 Char"/>
    <w:link w:val="Heading7"/>
    <w:rPr>
      <w:rFonts w:ascii="Arial" w:hAnsi="Arial" w:cs="Arial"/>
      <w:b/>
    </w:rPr>
  </w:style>
  <w:style w:type="paragraph" w:styleId="Title">
    <w:name w:val="Title"/>
    <w:basedOn w:val="Normal"/>
    <w:link w:val="TitleChar"/>
    <w:qFormat/>
    <w:pPr>
      <w:jc w:val="center"/>
    </w:pPr>
    <w:rPr>
      <w:b/>
    </w:rPr>
  </w:style>
  <w:style w:type="character" w:customStyle="1" w:styleId="TitleChar">
    <w:name w:val="Title Char"/>
    <w:link w:val="Title"/>
    <w:rPr>
      <w:b/>
      <w:sz w:val="24"/>
      <w:szCs w:val="24"/>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semiHidden/>
    <w:rPr>
      <w:rFonts w:ascii="Times New Roman" w:hAnsi="Times New Roman" w:cs="Times New Roman"/>
      <w:sz w:val="24"/>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semiHidden/>
    <w:rPr>
      <w:rFonts w:ascii="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link w:val="BodyTextIndentChar"/>
    <w:semiHidden/>
    <w:pPr>
      <w:tabs>
        <w:tab w:val="left" w:pos="360"/>
        <w:tab w:val="right" w:pos="5760"/>
        <w:tab w:val="left" w:pos="8280"/>
        <w:tab w:val="left" w:pos="9720"/>
        <w:tab w:val="right" w:pos="10800"/>
      </w:tabs>
      <w:ind w:left="360" w:hanging="360"/>
    </w:pPr>
    <w:rPr>
      <w:rFonts w:ascii="Arial" w:hAnsi="Arial" w:cs="Arial"/>
      <w:sz w:val="20"/>
    </w:rPr>
  </w:style>
  <w:style w:type="character" w:customStyle="1" w:styleId="BodyTextIndentChar">
    <w:name w:val="Body Text Indent Char"/>
    <w:basedOn w:val="DefaultParagraphFont"/>
    <w:link w:val="BodyTextIndent"/>
    <w:semiHidden/>
  </w:style>
  <w:style w:type="paragraph" w:styleId="BodyTextIndent2">
    <w:name w:val="Body Text Indent 2"/>
    <w:basedOn w:val="Normal"/>
    <w:link w:val="BodyTextIndent2Char"/>
    <w:semiHidden/>
    <w:pPr>
      <w:tabs>
        <w:tab w:val="left" w:pos="360"/>
        <w:tab w:val="right" w:pos="5760"/>
        <w:tab w:val="left" w:pos="8280"/>
        <w:tab w:val="left" w:pos="9720"/>
        <w:tab w:val="right" w:pos="10800"/>
      </w:tabs>
      <w:ind w:left="360" w:hanging="360"/>
      <w:jc w:val="both"/>
    </w:pPr>
    <w:rPr>
      <w:rFonts w:ascii="Arial" w:hAnsi="Arial" w:cs="Arial"/>
      <w:sz w:val="20"/>
    </w:rPr>
  </w:style>
  <w:style w:type="character" w:customStyle="1" w:styleId="BodyTextIndent2Char">
    <w:name w:val="Body Text Indent 2 Char"/>
    <w:basedOn w:val="DefaultParagraphFont"/>
    <w:link w:val="BodyTextIndent2"/>
    <w:semiHidden/>
  </w:style>
  <w:style w:type="paragraph" w:styleId="BodyText">
    <w:name w:val="Body Text"/>
    <w:basedOn w:val="Normal"/>
    <w:link w:val="BodyTextChar"/>
    <w:semiHidden/>
    <w:pPr>
      <w:tabs>
        <w:tab w:val="right" w:pos="5760"/>
        <w:tab w:val="left" w:pos="8280"/>
        <w:tab w:val="left" w:pos="9720"/>
        <w:tab w:val="right" w:pos="10800"/>
      </w:tabs>
      <w:jc w:val="both"/>
    </w:pPr>
    <w:rPr>
      <w:rFonts w:ascii="Arial" w:hAnsi="Arial" w:cs="Arial"/>
      <w:sz w:val="20"/>
    </w:rPr>
  </w:style>
  <w:style w:type="character" w:customStyle="1" w:styleId="BodyTextChar">
    <w:name w:val="Body Text Char"/>
    <w:basedOn w:val="DefaultParagraphFont"/>
    <w:link w:val="BodyText"/>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2F0"/>
    <w:rPr>
      <w:rFonts w:ascii="Times New Roman" w:hAnsi="Times New Roman" w:cs="Times New Roman"/>
      <w:sz w:val="24"/>
    </w:rPr>
  </w:style>
  <w:style w:type="paragraph" w:styleId="BalloonText">
    <w:name w:val="Balloon Text"/>
    <w:basedOn w:val="Normal"/>
    <w:link w:val="BalloonTextChar"/>
    <w:uiPriority w:val="99"/>
    <w:semiHidden/>
    <w:unhideWhenUsed/>
    <w:rsid w:val="001152F0"/>
    <w:rPr>
      <w:rFonts w:ascii="Tahoma" w:hAnsi="Tahoma" w:cs="Tahoma"/>
      <w:sz w:val="16"/>
      <w:szCs w:val="16"/>
    </w:rPr>
  </w:style>
  <w:style w:type="character" w:customStyle="1" w:styleId="BalloonTextChar">
    <w:name w:val="Balloon Text Char"/>
    <w:link w:val="BalloonText"/>
    <w:uiPriority w:val="99"/>
    <w:semiHidden/>
    <w:rsid w:val="00115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3281BC-0E02-4CA5-A1F8-9FCC3FE9C838}"/>
</file>

<file path=customXml/itemProps2.xml><?xml version="1.0" encoding="utf-8"?>
<ds:datastoreItem xmlns:ds="http://schemas.openxmlformats.org/officeDocument/2006/customXml" ds:itemID="{5667BC21-041E-49BB-B518-CC5E00935D18}"/>
</file>

<file path=customXml/itemProps3.xml><?xml version="1.0" encoding="utf-8"?>
<ds:datastoreItem xmlns:ds="http://schemas.openxmlformats.org/officeDocument/2006/customXml" ds:itemID="{6D0A8D8E-2464-4A21-AC8E-C890339E54EB}"/>
</file>

<file path=docProps/app.xml><?xml version="1.0" encoding="utf-8"?>
<Properties xmlns="http://schemas.openxmlformats.org/officeDocument/2006/extended-properties" xmlns:vt="http://schemas.openxmlformats.org/officeDocument/2006/docPropsVTypes">
  <Template>Normal.dotm</Template>
  <TotalTime>32</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Contractor's Evaluation of the Project Team</vt:lpstr>
    </vt:vector>
  </TitlesOfParts>
  <Company>Wisconsin Department of Transportation</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Evaluation of the Project Team</dc:title>
  <dc:subject/>
  <dc:creator>WisDOT</dc:creator>
  <cp:keywords/>
  <cp:lastModifiedBy>Verran, Michael J - DOT</cp:lastModifiedBy>
  <cp:revision>10</cp:revision>
  <cp:lastPrinted>2013-05-08T13:06:00Z</cp:lastPrinted>
  <dcterms:created xsi:type="dcterms:W3CDTF">2018-01-19T14:24:00Z</dcterms:created>
  <dcterms:modified xsi:type="dcterms:W3CDTF">2018-02-06T14:25:00Z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