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CF" w:rsidRPr="00A200CF" w:rsidRDefault="00A200CF" w:rsidP="0022043E">
      <w:pPr>
        <w:spacing w:after="0" w:line="240" w:lineRule="auto"/>
        <w:rPr>
          <w:rFonts w:ascii="Arial" w:hAnsi="Arial" w:cs="Arial"/>
          <w:sz w:val="16"/>
          <w:szCs w:val="16"/>
        </w:rPr>
      </w:pPr>
    </w:p>
    <w:tbl>
      <w:tblPr>
        <w:tblW w:w="5002" w:type="pct"/>
        <w:jc w:val="center"/>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2"/>
        <w:gridCol w:w="795"/>
        <w:gridCol w:w="788"/>
        <w:gridCol w:w="1535"/>
        <w:gridCol w:w="615"/>
        <w:gridCol w:w="307"/>
        <w:gridCol w:w="281"/>
        <w:gridCol w:w="33"/>
        <w:gridCol w:w="436"/>
        <w:gridCol w:w="431"/>
        <w:gridCol w:w="547"/>
        <w:gridCol w:w="956"/>
        <w:gridCol w:w="440"/>
        <w:gridCol w:w="638"/>
        <w:gridCol w:w="1083"/>
        <w:gridCol w:w="226"/>
        <w:gridCol w:w="390"/>
        <w:gridCol w:w="80"/>
        <w:gridCol w:w="255"/>
        <w:gridCol w:w="491"/>
        <w:gridCol w:w="18"/>
        <w:gridCol w:w="629"/>
        <w:gridCol w:w="899"/>
        <w:gridCol w:w="611"/>
        <w:gridCol w:w="1440"/>
      </w:tblGrid>
      <w:tr w:rsidR="008159C7" w:rsidTr="0024433E">
        <w:trPr>
          <w:cantSplit/>
          <w:trHeight w:val="86"/>
          <w:jc w:val="center"/>
        </w:trPr>
        <w:tc>
          <w:tcPr>
            <w:tcW w:w="5794" w:type="dxa"/>
            <w:gridSpan w:val="10"/>
            <w:tcBorders>
              <w:top w:val="nil"/>
              <w:bottom w:val="nil"/>
              <w:right w:val="nil"/>
            </w:tcBorders>
            <w:vAlign w:val="center"/>
          </w:tcPr>
          <w:p w:rsidR="008159C7" w:rsidRDefault="008159C7" w:rsidP="0022043E">
            <w:pPr>
              <w:tabs>
                <w:tab w:val="left" w:pos="1335"/>
              </w:tabs>
              <w:spacing w:after="0" w:line="240" w:lineRule="auto"/>
              <w:rPr>
                <w:rFonts w:ascii="Arial" w:hAnsi="Arial" w:cs="Arial"/>
                <w:sz w:val="16"/>
                <w:szCs w:val="16"/>
              </w:rPr>
            </w:pPr>
            <w:r w:rsidRPr="008159C7">
              <w:rPr>
                <w:rFonts w:ascii="Arial" w:hAnsi="Arial" w:cs="Arial"/>
                <w:b/>
                <w:sz w:val="16"/>
                <w:szCs w:val="16"/>
              </w:rPr>
              <w:t>Reviewer, please email completed form to:</w:t>
            </w:r>
          </w:p>
        </w:tc>
        <w:tc>
          <w:tcPr>
            <w:tcW w:w="4351" w:type="dxa"/>
            <w:gridSpan w:val="7"/>
            <w:tcBorders>
              <w:top w:val="nil"/>
              <w:left w:val="nil"/>
            </w:tcBorders>
          </w:tcPr>
          <w:p w:rsidR="008159C7" w:rsidRPr="0033306F" w:rsidRDefault="008159C7" w:rsidP="00E44A1F">
            <w:pPr>
              <w:tabs>
                <w:tab w:val="left" w:pos="1335"/>
              </w:tabs>
              <w:spacing w:before="20" w:after="20" w:line="240" w:lineRule="auto"/>
              <w:jc w:val="center"/>
              <w:rPr>
                <w:rFonts w:ascii="Arial" w:hAnsi="Arial" w:cs="Arial"/>
                <w:color w:val="0070C0"/>
                <w:sz w:val="16"/>
                <w:szCs w:val="16"/>
              </w:rPr>
            </w:pPr>
          </w:p>
        </w:tc>
        <w:tc>
          <w:tcPr>
            <w:tcW w:w="1496" w:type="dxa"/>
            <w:gridSpan w:val="5"/>
            <w:vAlign w:val="center"/>
          </w:tcPr>
          <w:p w:rsidR="008159C7" w:rsidRPr="0033306F" w:rsidRDefault="008159C7" w:rsidP="00E44A1F">
            <w:pPr>
              <w:tabs>
                <w:tab w:val="left" w:pos="1335"/>
              </w:tabs>
              <w:spacing w:before="20" w:after="20" w:line="240" w:lineRule="auto"/>
              <w:jc w:val="center"/>
              <w:rPr>
                <w:rFonts w:ascii="Arial" w:hAnsi="Arial" w:cs="Arial"/>
                <w:color w:val="0070C0"/>
                <w:sz w:val="16"/>
                <w:szCs w:val="16"/>
              </w:rPr>
            </w:pPr>
            <w:r w:rsidRPr="0033306F">
              <w:rPr>
                <w:rFonts w:ascii="Arial" w:hAnsi="Arial" w:cs="Arial"/>
                <w:color w:val="0070C0"/>
                <w:sz w:val="16"/>
                <w:szCs w:val="16"/>
              </w:rPr>
              <w:t>1</w:t>
            </w:r>
            <w:r w:rsidRPr="0033306F">
              <w:rPr>
                <w:rFonts w:ascii="Arial" w:hAnsi="Arial" w:cs="Arial"/>
                <w:color w:val="0070C0"/>
                <w:sz w:val="16"/>
                <w:szCs w:val="16"/>
                <w:vertAlign w:val="superscript"/>
              </w:rPr>
              <w:t>st</w:t>
            </w:r>
            <w:r w:rsidRPr="0033306F">
              <w:rPr>
                <w:rFonts w:ascii="Arial" w:hAnsi="Arial" w:cs="Arial"/>
                <w:color w:val="0070C0"/>
                <w:sz w:val="16"/>
                <w:szCs w:val="16"/>
              </w:rPr>
              <w:t xml:space="preserve"> Review</w:t>
            </w:r>
          </w:p>
        </w:tc>
        <w:tc>
          <w:tcPr>
            <w:tcW w:w="1533" w:type="dxa"/>
            <w:gridSpan w:val="2"/>
            <w:vAlign w:val="center"/>
          </w:tcPr>
          <w:p w:rsidR="008159C7" w:rsidRPr="0033306F" w:rsidRDefault="008159C7" w:rsidP="00E44A1F">
            <w:pPr>
              <w:tabs>
                <w:tab w:val="left" w:pos="1335"/>
              </w:tabs>
              <w:spacing w:before="20" w:after="20" w:line="240" w:lineRule="auto"/>
              <w:jc w:val="center"/>
              <w:rPr>
                <w:rFonts w:ascii="Arial" w:hAnsi="Arial" w:cs="Arial"/>
                <w:color w:val="00B050"/>
                <w:sz w:val="16"/>
                <w:szCs w:val="16"/>
              </w:rPr>
            </w:pPr>
            <w:r w:rsidRPr="0033306F">
              <w:rPr>
                <w:rFonts w:ascii="Arial" w:hAnsi="Arial" w:cs="Arial"/>
                <w:color w:val="00B050"/>
                <w:sz w:val="16"/>
                <w:szCs w:val="16"/>
              </w:rPr>
              <w:t>2</w:t>
            </w:r>
            <w:r w:rsidRPr="0033306F">
              <w:rPr>
                <w:rFonts w:ascii="Arial" w:hAnsi="Arial" w:cs="Arial"/>
                <w:color w:val="00B050"/>
                <w:sz w:val="16"/>
                <w:szCs w:val="16"/>
                <w:vertAlign w:val="superscript"/>
              </w:rPr>
              <w:t>nd</w:t>
            </w:r>
            <w:r w:rsidRPr="0033306F">
              <w:rPr>
                <w:rFonts w:ascii="Arial" w:hAnsi="Arial" w:cs="Arial"/>
                <w:color w:val="00B050"/>
                <w:sz w:val="16"/>
                <w:szCs w:val="16"/>
              </w:rPr>
              <w:t xml:space="preserve"> Review</w:t>
            </w:r>
          </w:p>
        </w:tc>
        <w:tc>
          <w:tcPr>
            <w:tcW w:w="1462" w:type="dxa"/>
            <w:vAlign w:val="center"/>
          </w:tcPr>
          <w:p w:rsidR="008159C7" w:rsidRPr="0033306F" w:rsidRDefault="008159C7" w:rsidP="00E44A1F">
            <w:pPr>
              <w:tabs>
                <w:tab w:val="left" w:pos="1335"/>
              </w:tabs>
              <w:spacing w:before="20" w:after="20" w:line="240" w:lineRule="auto"/>
              <w:jc w:val="center"/>
              <w:rPr>
                <w:rFonts w:ascii="Arial" w:hAnsi="Arial" w:cs="Arial"/>
                <w:color w:val="7030A0"/>
                <w:sz w:val="16"/>
                <w:szCs w:val="16"/>
              </w:rPr>
            </w:pPr>
            <w:r w:rsidRPr="0033306F">
              <w:rPr>
                <w:rFonts w:ascii="Arial" w:hAnsi="Arial" w:cs="Arial"/>
                <w:color w:val="7030A0"/>
                <w:sz w:val="16"/>
                <w:szCs w:val="16"/>
              </w:rPr>
              <w:t>3</w:t>
            </w:r>
            <w:r w:rsidRPr="0033306F">
              <w:rPr>
                <w:rFonts w:ascii="Arial" w:hAnsi="Arial" w:cs="Arial"/>
                <w:color w:val="7030A0"/>
                <w:sz w:val="16"/>
                <w:szCs w:val="16"/>
                <w:vertAlign w:val="superscript"/>
              </w:rPr>
              <w:t>rd</w:t>
            </w:r>
            <w:r w:rsidRPr="0033306F">
              <w:rPr>
                <w:rFonts w:ascii="Arial" w:hAnsi="Arial" w:cs="Arial"/>
                <w:color w:val="7030A0"/>
                <w:sz w:val="16"/>
                <w:szCs w:val="16"/>
              </w:rPr>
              <w:t xml:space="preserve"> Review</w:t>
            </w:r>
          </w:p>
        </w:tc>
      </w:tr>
      <w:tr w:rsidR="008159C7" w:rsidTr="0024433E">
        <w:trPr>
          <w:cantSplit/>
          <w:trHeight w:val="86"/>
          <w:jc w:val="center"/>
        </w:trPr>
        <w:tc>
          <w:tcPr>
            <w:tcW w:w="1296" w:type="dxa"/>
            <w:gridSpan w:val="2"/>
            <w:tcBorders>
              <w:top w:val="nil"/>
              <w:bottom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To:</w:t>
            </w:r>
          </w:p>
        </w:tc>
        <w:tc>
          <w:tcPr>
            <w:tcW w:w="4498" w:type="dxa"/>
            <w:gridSpan w:val="8"/>
            <w:tcBorders>
              <w:top w:val="nil"/>
              <w:left w:val="nil"/>
              <w:bottom w:val="nil"/>
            </w:tcBorders>
            <w:vAlign w:val="center"/>
          </w:tcPr>
          <w:p w:rsid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Project Manager &amp; Region Contact</w:t>
            </w:r>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Date Reviewed (m/d/yyyy):</w:t>
            </w:r>
          </w:p>
        </w:tc>
        <w:tc>
          <w:tcPr>
            <w:tcW w:w="1496" w:type="dxa"/>
            <w:gridSpan w:val="5"/>
            <w:vAlign w:val="center"/>
          </w:tcPr>
          <w:p w:rsidR="008159C7" w:rsidRPr="00E05E59" w:rsidRDefault="00E54DFD" w:rsidP="00EB09B5">
            <w:pPr>
              <w:tabs>
                <w:tab w:val="left" w:pos="1335"/>
              </w:tabs>
              <w:spacing w:before="20" w:after="20" w:line="240" w:lineRule="auto"/>
              <w:jc w:val="center"/>
              <w:rPr>
                <w:rFonts w:ascii="Arial" w:hAnsi="Arial" w:cs="Arial"/>
                <w:color w:val="0070C0"/>
                <w:sz w:val="20"/>
                <w:szCs w:val="16"/>
              </w:rPr>
            </w:pPr>
            <w:r>
              <w:rPr>
                <w:rFonts w:ascii="Arial" w:hAnsi="Arial" w:cs="Arial"/>
                <w:color w:val="0070C0"/>
                <w:sz w:val="20"/>
                <w:szCs w:val="16"/>
              </w:rPr>
              <w:fldChar w:fldCharType="begin">
                <w:ffData>
                  <w:name w:val=""/>
                  <w:enabled/>
                  <w:calcOnExit w:val="0"/>
                  <w:textInput>
                    <w:type w:val="date"/>
                    <w:format w:val="M/d/yyyy"/>
                  </w:textInput>
                </w:ffData>
              </w:fldChar>
            </w:r>
            <w:r w:rsidR="00A200CF">
              <w:rPr>
                <w:rFonts w:ascii="Arial" w:hAnsi="Arial" w:cs="Arial"/>
                <w:color w:val="0070C0"/>
                <w:sz w:val="20"/>
                <w:szCs w:val="16"/>
              </w:rPr>
              <w:instrText xml:space="preserve"> FORMTEXT </w:instrText>
            </w:r>
            <w:r>
              <w:rPr>
                <w:rFonts w:ascii="Arial" w:hAnsi="Arial" w:cs="Arial"/>
                <w:color w:val="0070C0"/>
                <w:sz w:val="20"/>
                <w:szCs w:val="16"/>
              </w:rPr>
            </w:r>
            <w:r>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Pr>
                <w:rFonts w:ascii="Arial" w:hAnsi="Arial" w:cs="Arial"/>
                <w:color w:val="0070C0"/>
                <w:sz w:val="20"/>
                <w:szCs w:val="16"/>
              </w:rPr>
              <w:fldChar w:fldCharType="end"/>
            </w:r>
          </w:p>
        </w:tc>
        <w:tc>
          <w:tcPr>
            <w:tcW w:w="1533" w:type="dxa"/>
            <w:gridSpan w:val="2"/>
            <w:vAlign w:val="center"/>
          </w:tcPr>
          <w:p w:rsidR="008159C7" w:rsidRPr="00E05E59" w:rsidRDefault="00E54DFD" w:rsidP="00EB09B5">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type w:val="date"/>
                    <w:format w:val="M/d/yyyy"/>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B09B5">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type w:val="date"/>
                    <w:format w:val="M/d/yyyy"/>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86"/>
          <w:jc w:val="center"/>
        </w:trPr>
        <w:tc>
          <w:tcPr>
            <w:tcW w:w="1296" w:type="dxa"/>
            <w:gridSpan w:val="2"/>
            <w:tcBorders>
              <w:top w:val="nil"/>
              <w:bottom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CC:</w:t>
            </w:r>
          </w:p>
        </w:tc>
        <w:tc>
          <w:tcPr>
            <w:tcW w:w="4498" w:type="dxa"/>
            <w:gridSpan w:val="8"/>
            <w:tcBorders>
              <w:top w:val="nil"/>
              <w:left w:val="nil"/>
              <w:bottom w:val="nil"/>
            </w:tcBorders>
            <w:vAlign w:val="center"/>
          </w:tcPr>
          <w:p w:rsidR="007F6596" w:rsidRDefault="00CE1A81" w:rsidP="00E44A1F">
            <w:pPr>
              <w:tabs>
                <w:tab w:val="left" w:pos="1335"/>
              </w:tabs>
              <w:spacing w:before="20" w:after="20" w:line="240" w:lineRule="auto"/>
              <w:rPr>
                <w:rFonts w:ascii="Arial" w:hAnsi="Arial" w:cs="Arial"/>
                <w:sz w:val="16"/>
                <w:szCs w:val="16"/>
              </w:rPr>
            </w:pPr>
            <w:hyperlink r:id="rId10" w:history="1">
              <w:r w:rsidR="007F6596">
                <w:rPr>
                  <w:rStyle w:val="Hyperlink"/>
                  <w:rFonts w:ascii="Arial" w:hAnsi="Arial" w:cs="Arial"/>
                  <w:sz w:val="16"/>
                  <w:szCs w:val="16"/>
                </w:rPr>
                <w:t>DOT Traffic Model Peer Review</w:t>
              </w:r>
            </w:hyperlink>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Reviewed By:</w:t>
            </w:r>
          </w:p>
        </w:tc>
        <w:tc>
          <w:tcPr>
            <w:tcW w:w="1496" w:type="dxa"/>
            <w:gridSpan w:val="5"/>
            <w:vAlign w:val="center"/>
          </w:tcPr>
          <w:p w:rsidR="008159C7" w:rsidRPr="00E05E59" w:rsidRDefault="00E54DFD" w:rsidP="00E44A1F">
            <w:pPr>
              <w:tabs>
                <w:tab w:val="left" w:pos="1335"/>
              </w:tabs>
              <w:spacing w:before="20" w:after="20" w:line="240" w:lineRule="auto"/>
              <w:jc w:val="center"/>
              <w:rPr>
                <w:rFonts w:ascii="Arial" w:hAnsi="Arial" w:cs="Arial"/>
                <w:color w:val="0070C0"/>
                <w:sz w:val="20"/>
                <w:szCs w:val="16"/>
              </w:rPr>
            </w:pPr>
            <w:r w:rsidRPr="00E05E59">
              <w:rPr>
                <w:rFonts w:ascii="Arial" w:hAnsi="Arial" w:cs="Arial"/>
                <w:color w:val="0070C0"/>
                <w:sz w:val="20"/>
                <w:szCs w:val="16"/>
              </w:rPr>
              <w:fldChar w:fldCharType="begin">
                <w:ffData>
                  <w:name w:val=""/>
                  <w:enabled/>
                  <w:calcOnExit w:val="0"/>
                  <w:textInput/>
                </w:ffData>
              </w:fldChar>
            </w:r>
            <w:r w:rsidR="008159C7" w:rsidRPr="00E05E59">
              <w:rPr>
                <w:rFonts w:ascii="Arial" w:hAnsi="Arial" w:cs="Arial"/>
                <w:color w:val="0070C0"/>
                <w:sz w:val="20"/>
                <w:szCs w:val="16"/>
              </w:rPr>
              <w:instrText xml:space="preserve"> FORMTEXT </w:instrText>
            </w:r>
            <w:r w:rsidRPr="00E05E59">
              <w:rPr>
                <w:rFonts w:ascii="Arial" w:hAnsi="Arial" w:cs="Arial"/>
                <w:color w:val="0070C0"/>
                <w:sz w:val="20"/>
                <w:szCs w:val="16"/>
              </w:rPr>
            </w:r>
            <w:r w:rsidRPr="00E05E59">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Pr="00E05E59">
              <w:rPr>
                <w:rFonts w:ascii="Arial" w:hAnsi="Arial" w:cs="Arial"/>
                <w:color w:val="0070C0"/>
                <w:sz w:val="20"/>
                <w:szCs w:val="16"/>
              </w:rPr>
              <w:fldChar w:fldCharType="end"/>
            </w:r>
          </w:p>
        </w:tc>
        <w:tc>
          <w:tcPr>
            <w:tcW w:w="1533" w:type="dxa"/>
            <w:gridSpan w:val="2"/>
            <w:vAlign w:val="center"/>
          </w:tcPr>
          <w:p w:rsidR="008159C7" w:rsidRPr="00E05E59" w:rsidRDefault="00E54DFD" w:rsidP="00E44A1F">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44A1F">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86"/>
          <w:jc w:val="center"/>
        </w:trPr>
        <w:tc>
          <w:tcPr>
            <w:tcW w:w="1296" w:type="dxa"/>
            <w:gridSpan w:val="2"/>
            <w:tcBorders>
              <w:top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Subject:</w:t>
            </w:r>
          </w:p>
        </w:tc>
        <w:tc>
          <w:tcPr>
            <w:tcW w:w="4498" w:type="dxa"/>
            <w:gridSpan w:val="8"/>
            <w:tcBorders>
              <w:top w:val="nil"/>
              <w:left w:val="nil"/>
            </w:tcBorders>
            <w:vAlign w:val="center"/>
          </w:tcPr>
          <w:p w:rsidR="008159C7" w:rsidRDefault="00E05E59" w:rsidP="009309C2">
            <w:pPr>
              <w:tabs>
                <w:tab w:val="left" w:pos="1335"/>
              </w:tabs>
              <w:spacing w:before="20" w:after="20" w:line="240" w:lineRule="auto"/>
              <w:rPr>
                <w:rFonts w:ascii="Arial" w:hAnsi="Arial" w:cs="Arial"/>
                <w:sz w:val="16"/>
                <w:szCs w:val="16"/>
              </w:rPr>
            </w:pPr>
            <w:r>
              <w:rPr>
                <w:rFonts w:ascii="Arial" w:hAnsi="Arial" w:cs="Arial"/>
                <w:sz w:val="16"/>
                <w:szCs w:val="16"/>
              </w:rPr>
              <w:t>DT</w:t>
            </w:r>
            <w:r w:rsidR="009309C2">
              <w:rPr>
                <w:rFonts w:ascii="Arial" w:hAnsi="Arial" w:cs="Arial"/>
                <w:sz w:val="16"/>
                <w:szCs w:val="16"/>
              </w:rPr>
              <w:t>2340</w:t>
            </w:r>
            <w:r w:rsidR="008159C7">
              <w:rPr>
                <w:rFonts w:ascii="Arial" w:hAnsi="Arial" w:cs="Arial"/>
                <w:sz w:val="16"/>
                <w:szCs w:val="16"/>
              </w:rPr>
              <w:t xml:space="preserve"> for </w:t>
            </w:r>
            <w:r w:rsidR="008159C7" w:rsidRPr="008159C7">
              <w:rPr>
                <w:rFonts w:ascii="Arial" w:hAnsi="Arial" w:cs="Arial"/>
                <w:sz w:val="16"/>
                <w:szCs w:val="16"/>
              </w:rPr>
              <w:t>Project ID; Traffic Model Name</w:t>
            </w:r>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Model Completion/Revision Date(m/d/yyyy):</w:t>
            </w:r>
          </w:p>
        </w:tc>
        <w:tc>
          <w:tcPr>
            <w:tcW w:w="1496" w:type="dxa"/>
            <w:gridSpan w:val="5"/>
            <w:vAlign w:val="center"/>
          </w:tcPr>
          <w:p w:rsidR="008159C7" w:rsidRPr="00E05E59" w:rsidRDefault="00E54DFD" w:rsidP="00E44A1F">
            <w:pPr>
              <w:tabs>
                <w:tab w:val="left" w:pos="1335"/>
              </w:tabs>
              <w:spacing w:before="20" w:after="20" w:line="240" w:lineRule="auto"/>
              <w:jc w:val="center"/>
              <w:rPr>
                <w:rFonts w:ascii="Arial" w:hAnsi="Arial" w:cs="Arial"/>
                <w:color w:val="0070C0"/>
                <w:sz w:val="20"/>
                <w:szCs w:val="16"/>
              </w:rPr>
            </w:pPr>
            <w:r w:rsidRPr="00E05E59">
              <w:rPr>
                <w:rFonts w:ascii="Arial" w:hAnsi="Arial" w:cs="Arial"/>
                <w:color w:val="0070C0"/>
                <w:sz w:val="20"/>
                <w:szCs w:val="16"/>
              </w:rPr>
              <w:fldChar w:fldCharType="begin">
                <w:ffData>
                  <w:name w:val=""/>
                  <w:enabled/>
                  <w:calcOnExit w:val="0"/>
                  <w:textInput>
                    <w:type w:val="date"/>
                    <w:format w:val="M/d/yyyy"/>
                  </w:textInput>
                </w:ffData>
              </w:fldChar>
            </w:r>
            <w:r w:rsidR="008159C7" w:rsidRPr="00E05E59">
              <w:rPr>
                <w:rFonts w:ascii="Arial" w:hAnsi="Arial" w:cs="Arial"/>
                <w:color w:val="0070C0"/>
                <w:sz w:val="20"/>
                <w:szCs w:val="16"/>
              </w:rPr>
              <w:instrText xml:space="preserve"> FORMTEXT </w:instrText>
            </w:r>
            <w:r w:rsidRPr="00E05E59">
              <w:rPr>
                <w:rFonts w:ascii="Arial" w:hAnsi="Arial" w:cs="Arial"/>
                <w:color w:val="0070C0"/>
                <w:sz w:val="20"/>
                <w:szCs w:val="16"/>
              </w:rPr>
            </w:r>
            <w:r w:rsidRPr="00E05E59">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Pr="00E05E59">
              <w:rPr>
                <w:rFonts w:ascii="Arial" w:hAnsi="Arial" w:cs="Arial"/>
                <w:color w:val="0070C0"/>
                <w:sz w:val="20"/>
                <w:szCs w:val="16"/>
              </w:rPr>
              <w:fldChar w:fldCharType="end"/>
            </w:r>
          </w:p>
        </w:tc>
        <w:tc>
          <w:tcPr>
            <w:tcW w:w="1533" w:type="dxa"/>
            <w:gridSpan w:val="2"/>
            <w:vAlign w:val="center"/>
          </w:tcPr>
          <w:p w:rsidR="008159C7" w:rsidRPr="00E05E59" w:rsidRDefault="00E54DFD" w:rsidP="00E44A1F">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type w:val="date"/>
                    <w:format w:val="M/d/yyyy"/>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44A1F">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type w:val="date"/>
                    <w:format w:val="M/d/yyyy"/>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215"/>
          <w:jc w:val="center"/>
        </w:trPr>
        <w:tc>
          <w:tcPr>
            <w:tcW w:w="14636" w:type="dxa"/>
            <w:gridSpan w:val="25"/>
            <w:shd w:val="clear" w:color="auto" w:fill="F2F2F2" w:themeFill="background1" w:themeFillShade="F2"/>
            <w:vAlign w:val="center"/>
          </w:tcPr>
          <w:p w:rsidR="008159C7" w:rsidRDefault="008159C7" w:rsidP="00E44A1F">
            <w:pPr>
              <w:tabs>
                <w:tab w:val="left" w:pos="1335"/>
              </w:tabs>
              <w:spacing w:before="20" w:after="20" w:line="240" w:lineRule="auto"/>
              <w:rPr>
                <w:rFonts w:ascii="Arial" w:hAnsi="Arial" w:cs="Arial"/>
                <w:sz w:val="16"/>
                <w:szCs w:val="16"/>
              </w:rPr>
            </w:pPr>
            <w:r>
              <w:rPr>
                <w:rFonts w:ascii="Arial" w:hAnsi="Arial" w:cs="Arial"/>
                <w:b/>
                <w:sz w:val="18"/>
                <w:szCs w:val="18"/>
              </w:rPr>
              <w:t>CONTACT INFORMATION</w:t>
            </w:r>
          </w:p>
        </w:tc>
      </w:tr>
      <w:tr w:rsidR="00E44A1F" w:rsidRPr="00A63C46" w:rsidTr="002E631A">
        <w:trPr>
          <w:cantSplit/>
          <w:trHeight w:val="305"/>
          <w:jc w:val="center"/>
        </w:trPr>
        <w:tc>
          <w:tcPr>
            <w:tcW w:w="488" w:type="dxa"/>
            <w:vMerge w:val="restart"/>
            <w:shd w:val="clear" w:color="auto" w:fill="D9D9D9" w:themeFill="background1" w:themeFillShade="D9"/>
            <w:tcMar>
              <w:left w:w="0" w:type="dxa"/>
              <w:right w:w="0" w:type="dxa"/>
            </w:tcMar>
            <w:textDirection w:val="btLr"/>
            <w:vAlign w:val="center"/>
          </w:tcPr>
          <w:p w:rsidR="008159C7" w:rsidRPr="00623D8E"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623D8E">
              <w:rPr>
                <w:rFonts w:ascii="Arial" w:hAnsi="Arial" w:cs="Arial"/>
                <w:b/>
                <w:sz w:val="18"/>
                <w:szCs w:val="18"/>
              </w:rPr>
              <w:t>Lead</w:t>
            </w:r>
          </w:p>
          <w:p w:rsidR="008159C7" w:rsidRPr="00900568"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34160A">
              <w:rPr>
                <w:rFonts w:ascii="Arial" w:hAnsi="Arial" w:cs="Arial"/>
                <w:b/>
                <w:sz w:val="18"/>
                <w:szCs w:val="18"/>
                <w:shd w:val="clear" w:color="auto" w:fill="D9D9D9" w:themeFill="background1" w:themeFillShade="D9"/>
              </w:rPr>
              <w:t>Reviewer</w:t>
            </w: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6" w:type="dxa"/>
            <w:gridSpan w:val="2"/>
            <w:vMerge w:val="restart"/>
            <w:shd w:val="clear" w:color="auto" w:fill="D9D9D9" w:themeFill="background1" w:themeFillShade="D9"/>
            <w:tcMar>
              <w:left w:w="0" w:type="dxa"/>
              <w:right w:w="0" w:type="dxa"/>
            </w:tcMar>
            <w:textDirection w:val="btLr"/>
            <w:vAlign w:val="center"/>
          </w:tcPr>
          <w:p w:rsidR="008159C7" w:rsidRDefault="008159C7" w:rsidP="00E44A1F">
            <w:pPr>
              <w:tabs>
                <w:tab w:val="left" w:pos="1335"/>
              </w:tabs>
              <w:spacing w:after="0" w:line="240" w:lineRule="auto"/>
              <w:ind w:left="113" w:right="113"/>
              <w:jc w:val="center"/>
              <w:rPr>
                <w:rFonts w:ascii="Arial" w:hAnsi="Arial" w:cs="Arial"/>
                <w:b/>
                <w:sz w:val="18"/>
                <w:szCs w:val="18"/>
              </w:rPr>
            </w:pPr>
            <w:r>
              <w:rPr>
                <w:rFonts w:ascii="Arial" w:hAnsi="Arial" w:cs="Arial"/>
                <w:b/>
                <w:sz w:val="18"/>
                <w:szCs w:val="18"/>
              </w:rPr>
              <w:t>Lead</w:t>
            </w:r>
          </w:p>
          <w:p w:rsidR="008159C7" w:rsidRPr="00A63C46" w:rsidRDefault="008159C7" w:rsidP="00E44A1F">
            <w:pPr>
              <w:tabs>
                <w:tab w:val="left" w:pos="1335"/>
              </w:tabs>
              <w:spacing w:after="0" w:line="240" w:lineRule="auto"/>
              <w:jc w:val="center"/>
              <w:rPr>
                <w:rFonts w:ascii="Arial" w:hAnsi="Arial" w:cs="Arial"/>
                <w:sz w:val="16"/>
                <w:szCs w:val="16"/>
              </w:rPr>
            </w:pPr>
            <w:r>
              <w:rPr>
                <w:rFonts w:ascii="Arial" w:hAnsi="Arial" w:cs="Arial"/>
                <w:b/>
                <w:sz w:val="18"/>
                <w:szCs w:val="18"/>
              </w:rPr>
              <w:t>Analyst</w:t>
            </w: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val="restart"/>
            <w:shd w:val="clear" w:color="auto" w:fill="D9D9D9" w:themeFill="background1" w:themeFillShade="D9"/>
            <w:tcMar>
              <w:left w:w="0" w:type="dxa"/>
              <w:right w:w="0" w:type="dxa"/>
            </w:tcMar>
            <w:textDirection w:val="btLr"/>
            <w:vAlign w:val="center"/>
          </w:tcPr>
          <w:p w:rsidR="008159C7" w:rsidRDefault="008159C7" w:rsidP="00E44A1F">
            <w:pPr>
              <w:tabs>
                <w:tab w:val="left" w:pos="1335"/>
              </w:tabs>
              <w:spacing w:after="0" w:line="240" w:lineRule="auto"/>
              <w:ind w:left="113" w:right="113"/>
              <w:jc w:val="center"/>
              <w:rPr>
                <w:rFonts w:ascii="Arial" w:hAnsi="Arial" w:cs="Arial"/>
                <w:b/>
                <w:sz w:val="18"/>
                <w:szCs w:val="18"/>
              </w:rPr>
            </w:pPr>
            <w:r>
              <w:rPr>
                <w:rFonts w:ascii="Arial" w:hAnsi="Arial" w:cs="Arial"/>
                <w:b/>
                <w:sz w:val="18"/>
                <w:szCs w:val="18"/>
              </w:rPr>
              <w:t>Region</w:t>
            </w:r>
          </w:p>
          <w:p w:rsidR="008159C7" w:rsidRPr="00A63C46" w:rsidRDefault="008159C7" w:rsidP="00E44A1F">
            <w:pPr>
              <w:tabs>
                <w:tab w:val="left" w:pos="1335"/>
              </w:tabs>
              <w:spacing w:after="0" w:line="240" w:lineRule="auto"/>
              <w:jc w:val="center"/>
              <w:rPr>
                <w:rFonts w:ascii="Arial" w:hAnsi="Arial" w:cs="Arial"/>
                <w:sz w:val="16"/>
                <w:szCs w:val="16"/>
              </w:rPr>
            </w:pPr>
            <w:r>
              <w:rPr>
                <w:rFonts w:ascii="Arial" w:hAnsi="Arial" w:cs="Arial"/>
                <w:b/>
                <w:sz w:val="18"/>
                <w:szCs w:val="18"/>
              </w:rPr>
              <w:t>Contact</w:t>
            </w: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E44A1F" w:rsidRPr="00A63C46" w:rsidTr="0024433E">
        <w:trPr>
          <w:cantSplit/>
          <w:trHeight w:val="359"/>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after="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Organization/Firm</w:t>
            </w:r>
          </w:p>
          <w:p w:rsidR="008159C7" w:rsidRPr="00A63C46" w:rsidRDefault="00502265" w:rsidP="00E44A1F">
            <w:pPr>
              <w:tabs>
                <w:tab w:val="left" w:pos="1335"/>
              </w:tabs>
              <w:spacing w:before="20" w:after="20" w:line="240" w:lineRule="auto"/>
              <w:rPr>
                <w:rFonts w:ascii="Arial" w:hAnsi="Arial" w:cs="Arial"/>
                <w:sz w:val="16"/>
                <w:szCs w:val="16"/>
              </w:rPr>
            </w:pPr>
            <w:r>
              <w:rPr>
                <w:rFonts w:ascii="Arial" w:hAnsi="Arial" w:cs="Arial"/>
                <w:sz w:val="20"/>
                <w:szCs w:val="16"/>
              </w:rPr>
              <w:t>WisDOT Traffic Forecasting Section</w:t>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Organization/Firm</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Region/Bureau</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E44A1F" w:rsidRPr="00A63C46" w:rsidTr="0024433E">
        <w:trPr>
          <w:cantSplit/>
          <w:trHeight w:val="323"/>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(Area Code) Telephone</w:t>
            </w:r>
            <w:r>
              <w:rPr>
                <w:rFonts w:ascii="Arial" w:hAnsi="Arial" w:cs="Arial"/>
                <w:sz w:val="16"/>
                <w:szCs w:val="16"/>
              </w:rPr>
              <w:t xml:space="preserve"> 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
                  <w:enabled/>
                  <w:calcOnExit w:val="0"/>
                  <w:textInput>
                    <w:type w:val="number"/>
                    <w:format w:val="(###) ###-####"/>
                  </w:textInput>
                </w:ffData>
              </w:fldChar>
            </w:r>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(Area Code) Telephone </w:t>
            </w:r>
            <w:r>
              <w:rPr>
                <w:rFonts w:ascii="Arial" w:hAnsi="Arial" w:cs="Arial"/>
                <w:sz w:val="16"/>
                <w:szCs w:val="16"/>
              </w:rPr>
              <w:t>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Text6"/>
                  <w:enabled/>
                  <w:calcOnExit w:val="0"/>
                  <w:textInput>
                    <w:type w:val="number"/>
                    <w:format w:val="(###) ###-####"/>
                  </w:textInput>
                </w:ffData>
              </w:fldChar>
            </w:r>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(Area Code) Telephone </w:t>
            </w:r>
            <w:r>
              <w:rPr>
                <w:rFonts w:ascii="Arial" w:hAnsi="Arial" w:cs="Arial"/>
                <w:sz w:val="16"/>
                <w:szCs w:val="16"/>
              </w:rPr>
              <w:t>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Text6"/>
                  <w:enabled/>
                  <w:calcOnExit w:val="0"/>
                  <w:textInput>
                    <w:type w:val="number"/>
                    <w:format w:val="(###) ###-####"/>
                  </w:textInput>
                </w:ffData>
              </w:fldChar>
            </w:r>
            <w:bookmarkStart w:id="0" w:name="Text6"/>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bookmarkEnd w:id="0"/>
          </w:p>
        </w:tc>
      </w:tr>
      <w:tr w:rsidR="00E44A1F" w:rsidRPr="00A63C46" w:rsidTr="0024433E">
        <w:trPr>
          <w:cantSplit/>
          <w:trHeight w:val="287"/>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8159C7" w:rsidRPr="00900568" w:rsidTr="0024433E">
        <w:trPr>
          <w:cantSplit/>
          <w:trHeight w:val="86"/>
          <w:jc w:val="center"/>
        </w:trPr>
        <w:tc>
          <w:tcPr>
            <w:tcW w:w="14636" w:type="dxa"/>
            <w:gridSpan w:val="25"/>
            <w:shd w:val="clear" w:color="auto" w:fill="F2F2F2" w:themeFill="background1" w:themeFillShade="F2"/>
            <w:vAlign w:val="center"/>
          </w:tcPr>
          <w:p w:rsidR="008159C7" w:rsidRPr="00900568" w:rsidRDefault="008159C7" w:rsidP="00EB09B5">
            <w:pPr>
              <w:tabs>
                <w:tab w:val="left" w:pos="1335"/>
              </w:tabs>
              <w:spacing w:before="20" w:after="20" w:line="240" w:lineRule="auto"/>
              <w:rPr>
                <w:rFonts w:ascii="Arial" w:hAnsi="Arial" w:cs="Arial"/>
                <w:sz w:val="18"/>
                <w:szCs w:val="18"/>
              </w:rPr>
            </w:pPr>
            <w:r>
              <w:rPr>
                <w:rFonts w:ascii="Arial" w:hAnsi="Arial" w:cs="Arial"/>
                <w:b/>
                <w:sz w:val="18"/>
                <w:szCs w:val="18"/>
              </w:rPr>
              <w:t>TRAFFIC MODEL</w:t>
            </w:r>
            <w:r w:rsidRPr="00900568">
              <w:rPr>
                <w:rFonts w:ascii="Arial" w:hAnsi="Arial" w:cs="Arial"/>
                <w:b/>
                <w:sz w:val="18"/>
                <w:szCs w:val="18"/>
              </w:rPr>
              <w:t xml:space="preserve"> DESCRIPTION</w:t>
            </w:r>
          </w:p>
        </w:tc>
      </w:tr>
      <w:tr w:rsidR="008159C7" w:rsidTr="0024433E">
        <w:trPr>
          <w:cantSplit/>
          <w:trHeight w:val="368"/>
          <w:jc w:val="center"/>
        </w:trPr>
        <w:tc>
          <w:tcPr>
            <w:tcW w:w="4913" w:type="dxa"/>
            <w:gridSpan w:val="8"/>
            <w:vAlign w:val="center"/>
          </w:tcPr>
          <w:p w:rsidR="008159C7" w:rsidRPr="008A2F50" w:rsidRDefault="008159C7" w:rsidP="00EB09B5">
            <w:pPr>
              <w:tabs>
                <w:tab w:val="left" w:pos="1335"/>
              </w:tabs>
              <w:spacing w:before="20" w:after="20" w:line="240" w:lineRule="auto"/>
              <w:rPr>
                <w:rFonts w:ascii="Arial" w:hAnsi="Arial" w:cs="Arial"/>
                <w:sz w:val="16"/>
                <w:szCs w:val="16"/>
              </w:rPr>
            </w:pPr>
            <w:r w:rsidRPr="008A2F50">
              <w:rPr>
                <w:rFonts w:ascii="Arial" w:hAnsi="Arial" w:cs="Arial"/>
                <w:sz w:val="16"/>
                <w:szCs w:val="16"/>
              </w:rPr>
              <w:t>Project ID(s)</w:t>
            </w:r>
          </w:p>
          <w:p w:rsidR="008159C7" w:rsidRDefault="00E54DFD" w:rsidP="00EB09B5">
            <w:pPr>
              <w:spacing w:before="20" w:after="20" w:line="240" w:lineRule="auto"/>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605" w:type="dxa"/>
            <w:gridSpan w:val="7"/>
            <w:vAlign w:val="center"/>
          </w:tcPr>
          <w:p w:rsidR="008159C7" w:rsidRPr="008A2F50"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Project Name/Description</w:t>
            </w:r>
          </w:p>
          <w:p w:rsidR="008159C7" w:rsidRDefault="00E54DFD" w:rsidP="00EB09B5">
            <w:pPr>
              <w:spacing w:before="20" w:after="20" w:line="240" w:lineRule="auto"/>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2123" w:type="dxa"/>
            <w:gridSpan w:val="7"/>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Region:</w:t>
            </w:r>
            <w:r w:rsidRPr="00A63C46">
              <w:rPr>
                <w:rFonts w:ascii="Arial" w:hAnsi="Arial" w:cs="Arial"/>
                <w:sz w:val="16"/>
                <w:szCs w:val="16"/>
              </w:rPr>
              <w:t xml:space="preserve"> </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2995" w:type="dxa"/>
            <w:gridSpan w:val="3"/>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Highway</w:t>
            </w:r>
            <w:r w:rsidRPr="008A2F50">
              <w:rPr>
                <w:rFonts w:ascii="Arial" w:hAnsi="Arial" w:cs="Arial"/>
                <w:sz w:val="16"/>
                <w:szCs w:val="16"/>
              </w:rPr>
              <w:t>(s)</w:t>
            </w:r>
          </w:p>
          <w:p w:rsidR="008159C7" w:rsidRDefault="00E54DFD" w:rsidP="00EB09B5">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8159C7" w:rsidTr="0024433E">
        <w:trPr>
          <w:cantSplit/>
          <w:trHeight w:val="332"/>
          <w:jc w:val="center"/>
        </w:trPr>
        <w:tc>
          <w:tcPr>
            <w:tcW w:w="4913" w:type="dxa"/>
            <w:gridSpan w:val="8"/>
            <w:tcBorders>
              <w:bottom w:val="single" w:sz="4" w:space="0" w:color="000000"/>
            </w:tcBorders>
            <w:vAlign w:val="center"/>
          </w:tcPr>
          <w:p w:rsidR="008159C7" w:rsidRPr="008A2F50"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Traffic Model Name/Description</w:t>
            </w:r>
          </w:p>
          <w:p w:rsidR="008159C7" w:rsidRPr="008A2F50"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605" w:type="dxa"/>
            <w:gridSpan w:val="7"/>
            <w:tcBorders>
              <w:bottom w:val="single" w:sz="4" w:space="0" w:color="000000"/>
            </w:tcBorders>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Scenario/Alternative</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11"/>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5118" w:type="dxa"/>
            <w:gridSpan w:val="10"/>
            <w:tcBorders>
              <w:bottom w:val="single" w:sz="4" w:space="0" w:color="000000"/>
            </w:tcBorders>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Year(s)</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bookmarkStart w:id="1" w:name="_GoBack"/>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bookmarkEnd w:id="1"/>
            <w:r w:rsidRPr="00E05E59">
              <w:rPr>
                <w:rFonts w:ascii="Arial" w:hAnsi="Arial" w:cs="Arial"/>
                <w:sz w:val="20"/>
                <w:szCs w:val="16"/>
              </w:rPr>
              <w:fldChar w:fldCharType="end"/>
            </w:r>
          </w:p>
        </w:tc>
      </w:tr>
      <w:tr w:rsidR="008159C7" w:rsidRPr="00900568" w:rsidTr="0024433E">
        <w:trPr>
          <w:cantSplit/>
          <w:trHeight w:val="85"/>
          <w:jc w:val="center"/>
        </w:trPr>
        <w:tc>
          <w:tcPr>
            <w:tcW w:w="14636" w:type="dxa"/>
            <w:gridSpan w:val="25"/>
            <w:tcBorders>
              <w:top w:val="single" w:sz="4" w:space="0" w:color="000000"/>
              <w:bottom w:val="nil"/>
            </w:tcBorders>
            <w:vAlign w:val="center"/>
          </w:tcPr>
          <w:p w:rsidR="008159C7" w:rsidRPr="00900568"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Time Period (s)</w:t>
            </w:r>
          </w:p>
        </w:tc>
      </w:tr>
      <w:tr w:rsidR="00E44A1F" w:rsidRPr="00900568" w:rsidTr="006E177D">
        <w:trPr>
          <w:cantSplit/>
          <w:trHeight w:val="333"/>
          <w:jc w:val="center"/>
        </w:trPr>
        <w:tc>
          <w:tcPr>
            <w:tcW w:w="2098" w:type="dxa"/>
            <w:gridSpan w:val="3"/>
            <w:tcBorders>
              <w:top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sidRPr="006E177D">
              <w:rPr>
                <w:rFonts w:ascii="Arial" w:hAnsi="Arial" w:cs="Arial"/>
                <w:sz w:val="16"/>
                <w:szCs w:val="16"/>
              </w:rPr>
              <w:t xml:space="preserve">Weekday </w:t>
            </w:r>
            <w:r w:rsidR="00E44A1F">
              <w:rPr>
                <w:rFonts w:ascii="Arial" w:hAnsi="Arial" w:cs="Arial"/>
                <w:sz w:val="16"/>
                <w:szCs w:val="16"/>
              </w:rPr>
              <w:t>AM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185" w:type="dxa"/>
            <w:gridSpan w:val="2"/>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sidRPr="006E177D">
              <w:rPr>
                <w:rFonts w:ascii="Arial" w:hAnsi="Arial" w:cs="Arial"/>
                <w:sz w:val="16"/>
                <w:szCs w:val="16"/>
              </w:rPr>
              <w:t xml:space="preserve">Weekday </w:t>
            </w:r>
            <w:r w:rsidR="00E44A1F">
              <w:rPr>
                <w:rFonts w:ascii="Arial" w:hAnsi="Arial" w:cs="Arial"/>
                <w:sz w:val="16"/>
                <w:szCs w:val="16"/>
              </w:rPr>
              <w:t>Midday Peak</w:t>
            </w:r>
            <w:r w:rsidR="00E44A1F">
              <w:rPr>
                <w:rFonts w:ascii="Arial" w:hAnsi="Arial" w:cs="Arial"/>
                <w:sz w:val="16"/>
                <w:szCs w:val="16"/>
              </w:rPr>
              <w:br/>
            </w:r>
            <w:r w:rsidR="00E44A1F" w:rsidRPr="00B1417B">
              <w:rPr>
                <w:rFonts w:ascii="Arial" w:hAnsi="Arial" w:cs="Arial"/>
                <w:sz w:val="16"/>
                <w:szCs w:val="16"/>
              </w:rPr>
              <w:t xml:space="preserve">Hours: </w:t>
            </w:r>
            <w:r w:rsidRPr="00B1417B">
              <w:rPr>
                <w:rFonts w:ascii="Arial" w:hAnsi="Arial" w:cs="Arial"/>
                <w:sz w:val="20"/>
                <w:szCs w:val="16"/>
              </w:rPr>
              <w:fldChar w:fldCharType="begin">
                <w:ffData>
                  <w:name w:val="Text17"/>
                  <w:enabled/>
                  <w:calcOnExit w:val="0"/>
                  <w:textInput/>
                </w:ffData>
              </w:fldChar>
            </w:r>
            <w:r w:rsidR="00E44A1F"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B1417B">
              <w:rPr>
                <w:rFonts w:ascii="Arial" w:hAnsi="Arial" w:cs="Arial"/>
                <w:sz w:val="20"/>
                <w:szCs w:val="16"/>
              </w:rPr>
              <w:fldChar w:fldCharType="end"/>
            </w:r>
          </w:p>
        </w:tc>
        <w:tc>
          <w:tcPr>
            <w:tcW w:w="2067" w:type="dxa"/>
            <w:gridSpan w:val="6"/>
            <w:tcBorders>
              <w:top w:val="nil"/>
              <w:left w:val="nil"/>
              <w:right w:val="nil"/>
            </w:tcBorders>
            <w:vAlign w:val="center"/>
          </w:tcPr>
          <w:p w:rsidR="00E44A1F"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Pr>
                <w:rFonts w:ascii="Arial" w:hAnsi="Arial" w:cs="Arial"/>
                <w:sz w:val="16"/>
                <w:szCs w:val="16"/>
              </w:rPr>
              <w:t xml:space="preserve">Weekday </w:t>
            </w:r>
            <w:r w:rsidR="00E44A1F">
              <w:rPr>
                <w:rFonts w:ascii="Arial" w:hAnsi="Arial" w:cs="Arial"/>
                <w:sz w:val="16"/>
                <w:szCs w:val="16"/>
              </w:rPr>
              <w:t>PM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Pr>
                <w:rFonts w:ascii="Arial" w:hAnsi="Arial" w:cs="Arial"/>
                <w:sz w:val="16"/>
                <w:szCs w:val="16"/>
              </w:rPr>
              <w:tab/>
            </w:r>
            <w:r w:rsidRPr="00B1417B">
              <w:rPr>
                <w:rFonts w:ascii="Arial" w:hAnsi="Arial" w:cs="Arial"/>
                <w:sz w:val="16"/>
                <w:szCs w:val="16"/>
              </w:rPr>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7" w:type="dxa"/>
            <w:gridSpan w:val="3"/>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Fri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8" w:type="dxa"/>
            <w:gridSpan w:val="5"/>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Sat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8" w:type="dxa"/>
            <w:gridSpan w:val="4"/>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Sun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83" w:type="dxa"/>
            <w:gridSpan w:val="2"/>
            <w:tcBorders>
              <w:top w:val="nil"/>
              <w:left w:val="nil"/>
            </w:tcBorders>
            <w:vAlign w:val="center"/>
          </w:tcPr>
          <w:p w:rsidR="00E44A1F" w:rsidRPr="00B1417B" w:rsidRDefault="00E54DFD" w:rsidP="00EB09B5">
            <w:pPr>
              <w:tabs>
                <w:tab w:val="left" w:pos="303"/>
                <w:tab w:val="left" w:pos="1420"/>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sidRPr="00B1417B">
              <w:rPr>
                <w:rFonts w:ascii="Arial" w:hAnsi="Arial" w:cs="Arial"/>
                <w:sz w:val="16"/>
                <w:szCs w:val="16"/>
              </w:rPr>
              <w:t xml:space="preserve">Other: </w:t>
            </w:r>
            <w:r w:rsidRPr="00B1417B">
              <w:rPr>
                <w:rFonts w:ascii="Arial" w:hAnsi="Arial" w:cs="Arial"/>
                <w:sz w:val="20"/>
                <w:szCs w:val="16"/>
              </w:rPr>
              <w:fldChar w:fldCharType="begin">
                <w:ffData>
                  <w:name w:val="Text23"/>
                  <w:enabled/>
                  <w:calcOnExit w:val="0"/>
                  <w:textInput/>
                </w:ffData>
              </w:fldChar>
            </w:r>
            <w:bookmarkStart w:id="2" w:name="Text23"/>
            <w:r w:rsidR="00E44A1F"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B1417B">
              <w:rPr>
                <w:rFonts w:ascii="Arial" w:hAnsi="Arial" w:cs="Arial"/>
                <w:sz w:val="20"/>
                <w:szCs w:val="16"/>
              </w:rPr>
              <w:fldChar w:fldCharType="end"/>
            </w:r>
            <w:bookmarkEnd w:id="2"/>
            <w:r w:rsidR="00E44A1F" w:rsidRPr="00B1417B">
              <w:rPr>
                <w:rFonts w:ascii="Arial" w:hAnsi="Arial" w:cs="Arial"/>
                <w:sz w:val="20"/>
                <w:szCs w:val="16"/>
              </w:rPr>
              <w:tab/>
            </w:r>
          </w:p>
          <w:p w:rsidR="00E44A1F" w:rsidRPr="00B1417B" w:rsidRDefault="00E44A1F" w:rsidP="00EB09B5">
            <w:pPr>
              <w:tabs>
                <w:tab w:val="left" w:pos="303"/>
                <w:tab w:val="left" w:pos="1420"/>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24"/>
                  <w:enabled/>
                  <w:calcOnExit w:val="0"/>
                  <w:textInput/>
                </w:ffData>
              </w:fldChar>
            </w:r>
            <w:bookmarkStart w:id="3" w:name="Text24"/>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bookmarkEnd w:id="3"/>
            <w:r w:rsidRPr="00B1417B">
              <w:rPr>
                <w:rFonts w:ascii="Arial" w:hAnsi="Arial" w:cs="Arial"/>
                <w:sz w:val="20"/>
                <w:szCs w:val="16"/>
              </w:rPr>
              <w:tab/>
            </w:r>
          </w:p>
        </w:tc>
      </w:tr>
      <w:tr w:rsidR="008159C7" w:rsidRPr="00900568" w:rsidTr="0024433E">
        <w:trPr>
          <w:cantSplit/>
          <w:trHeight w:val="86"/>
          <w:jc w:val="center"/>
        </w:trPr>
        <w:tc>
          <w:tcPr>
            <w:tcW w:w="14636" w:type="dxa"/>
            <w:gridSpan w:val="25"/>
            <w:tcBorders>
              <w:bottom w:val="nil"/>
            </w:tcBorders>
            <w:vAlign w:val="center"/>
          </w:tcPr>
          <w:p w:rsidR="008159C7" w:rsidRPr="00B1417B" w:rsidRDefault="008159C7" w:rsidP="00EB09B5">
            <w:pPr>
              <w:tabs>
                <w:tab w:val="left" w:pos="1335"/>
              </w:tabs>
              <w:spacing w:before="20" w:after="20" w:line="240" w:lineRule="auto"/>
              <w:rPr>
                <w:rFonts w:ascii="Arial" w:hAnsi="Arial" w:cs="Arial"/>
                <w:sz w:val="16"/>
                <w:szCs w:val="16"/>
              </w:rPr>
            </w:pPr>
            <w:r w:rsidRPr="00B1417B">
              <w:rPr>
                <w:rFonts w:ascii="Arial" w:hAnsi="Arial" w:cs="Arial"/>
                <w:sz w:val="16"/>
                <w:szCs w:val="16"/>
              </w:rPr>
              <w:t>Analysis Tool(s) Utilized</w:t>
            </w:r>
          </w:p>
        </w:tc>
      </w:tr>
      <w:tr w:rsidR="006B0EE0" w:rsidRPr="00900568" w:rsidTr="0024433E">
        <w:trPr>
          <w:cantSplit/>
          <w:trHeight w:val="86"/>
          <w:jc w:val="center"/>
        </w:trPr>
        <w:tc>
          <w:tcPr>
            <w:tcW w:w="3658" w:type="dxa"/>
            <w:gridSpan w:val="4"/>
            <w:tcBorders>
              <w:top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Paramics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63" w:type="dxa"/>
            <w:gridSpan w:val="8"/>
            <w:tcBorders>
              <w:top w:val="nil"/>
              <w:left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Vissim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63" w:type="dxa"/>
            <w:gridSpan w:val="8"/>
            <w:tcBorders>
              <w:top w:val="nil"/>
              <w:left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Other: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r w:rsidRPr="00B1417B">
              <w:rPr>
                <w:rFonts w:ascii="Arial" w:hAnsi="Arial" w:cs="Arial"/>
                <w:sz w:val="16"/>
                <w:szCs w:val="16"/>
              </w:rPr>
              <w:t xml:space="preserve">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52" w:type="dxa"/>
            <w:gridSpan w:val="5"/>
            <w:tcBorders>
              <w:top w:val="nil"/>
              <w:left w:val="nil"/>
            </w:tcBorders>
            <w:vAlign w:val="center"/>
          </w:tcPr>
          <w:p w:rsidR="006B0EE0" w:rsidRPr="00B1417B" w:rsidRDefault="006B0EE0" w:rsidP="00EB09B5">
            <w:pPr>
              <w:tabs>
                <w:tab w:val="left" w:pos="1335"/>
              </w:tabs>
              <w:spacing w:before="20" w:after="20" w:line="240" w:lineRule="auto"/>
              <w:rPr>
                <w:rFonts w:ascii="Arial" w:hAnsi="Arial" w:cs="Arial"/>
                <w:sz w:val="16"/>
                <w:szCs w:val="16"/>
              </w:rPr>
            </w:pPr>
          </w:p>
        </w:tc>
      </w:tr>
      <w:tr w:rsidR="008159C7" w:rsidRPr="00900568" w:rsidTr="0024433E">
        <w:trPr>
          <w:cantSplit/>
          <w:trHeight w:val="86"/>
          <w:jc w:val="center"/>
        </w:trPr>
        <w:tc>
          <w:tcPr>
            <w:tcW w:w="14636" w:type="dxa"/>
            <w:gridSpan w:val="25"/>
            <w:tcBorders>
              <w:bottom w:val="single" w:sz="4" w:space="0" w:color="000000"/>
            </w:tcBorders>
            <w:shd w:val="clear" w:color="auto" w:fill="F2F2F2" w:themeFill="background1" w:themeFillShade="F2"/>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b/>
                <w:sz w:val="18"/>
                <w:szCs w:val="18"/>
              </w:rPr>
              <w:t>SCOPE AND EXTENT OF PEER REVIEW</w:t>
            </w:r>
          </w:p>
        </w:tc>
      </w:tr>
      <w:tr w:rsidR="008159C7" w:rsidRPr="00A200CF" w:rsidTr="0024433E">
        <w:trPr>
          <w:cantSplit/>
          <w:trHeight w:val="134"/>
          <w:jc w:val="center"/>
        </w:trPr>
        <w:tc>
          <w:tcPr>
            <w:tcW w:w="14636" w:type="dxa"/>
            <w:gridSpan w:val="25"/>
            <w:tcBorders>
              <w:top w:val="single" w:sz="4" w:space="0" w:color="000000"/>
              <w:bottom w:val="nil"/>
            </w:tcBorders>
            <w:vAlign w:val="center"/>
          </w:tcPr>
          <w:p w:rsidR="008159C7" w:rsidRPr="00A200CF" w:rsidRDefault="008159C7" w:rsidP="00EB09B5">
            <w:pPr>
              <w:tabs>
                <w:tab w:val="left" w:pos="1335"/>
              </w:tabs>
              <w:spacing w:before="20" w:after="20" w:line="240" w:lineRule="auto"/>
              <w:rPr>
                <w:rFonts w:ascii="Arial" w:hAnsi="Arial" w:cs="Arial"/>
                <w:i/>
                <w:sz w:val="16"/>
                <w:szCs w:val="18"/>
              </w:rPr>
            </w:pPr>
            <w:r w:rsidRPr="00A200CF">
              <w:rPr>
                <w:rFonts w:ascii="Arial" w:hAnsi="Arial" w:cs="Arial"/>
                <w:i/>
                <w:sz w:val="16"/>
                <w:szCs w:val="18"/>
              </w:rPr>
              <w:t>Purpose &amp; Scope of Review</w:t>
            </w:r>
          </w:p>
        </w:tc>
      </w:tr>
      <w:tr w:rsidR="008159C7" w:rsidRPr="00900568" w:rsidTr="0024433E">
        <w:trPr>
          <w:cantSplit/>
          <w:trHeight w:val="86"/>
          <w:jc w:val="center"/>
        </w:trPr>
        <w:tc>
          <w:tcPr>
            <w:tcW w:w="14636" w:type="dxa"/>
            <w:gridSpan w:val="25"/>
            <w:tcBorders>
              <w:top w:val="nil"/>
              <w:bottom w:val="single" w:sz="4" w:space="0" w:color="000000"/>
            </w:tcBorders>
          </w:tcPr>
          <w:p w:rsidR="008159C7" w:rsidRDefault="00E54DFD" w:rsidP="00084313">
            <w:pPr>
              <w:tabs>
                <w:tab w:val="left" w:pos="1335"/>
              </w:tabs>
              <w:spacing w:before="20" w:after="20" w:line="240" w:lineRule="auto"/>
              <w:rPr>
                <w:rFonts w:ascii="Arial" w:hAnsi="Arial" w:cs="Arial"/>
                <w:sz w:val="16"/>
                <w:szCs w:val="16"/>
              </w:rPr>
            </w:pPr>
            <w:r w:rsidRPr="00A200CF">
              <w:rPr>
                <w:rFonts w:ascii="Arial" w:hAnsi="Arial" w:cs="Arial"/>
                <w:sz w:val="20"/>
                <w:szCs w:val="16"/>
              </w:rPr>
              <w:fldChar w:fldCharType="begin">
                <w:ffData>
                  <w:name w:val="Text18"/>
                  <w:enabled/>
                  <w:calcOnExit w:val="0"/>
                  <w:textInput/>
                </w:ffData>
              </w:fldChar>
            </w:r>
            <w:bookmarkStart w:id="4" w:name="Text18"/>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bookmarkEnd w:id="4"/>
          </w:p>
        </w:tc>
      </w:tr>
      <w:tr w:rsidR="008159C7" w:rsidRPr="00A200CF" w:rsidTr="0024433E">
        <w:trPr>
          <w:cantSplit/>
          <w:trHeight w:val="125"/>
          <w:jc w:val="center"/>
        </w:trPr>
        <w:tc>
          <w:tcPr>
            <w:tcW w:w="14636" w:type="dxa"/>
            <w:gridSpan w:val="25"/>
            <w:tcBorders>
              <w:top w:val="single" w:sz="4" w:space="0" w:color="000000"/>
              <w:bottom w:val="nil"/>
            </w:tcBorders>
            <w:vAlign w:val="center"/>
          </w:tcPr>
          <w:p w:rsidR="008159C7" w:rsidRPr="00A200CF" w:rsidRDefault="008159C7" w:rsidP="00084313">
            <w:pPr>
              <w:tabs>
                <w:tab w:val="left" w:pos="1335"/>
              </w:tabs>
              <w:spacing w:before="20" w:after="20" w:line="240" w:lineRule="auto"/>
              <w:rPr>
                <w:rFonts w:ascii="Arial" w:hAnsi="Arial" w:cs="Arial"/>
                <w:i/>
                <w:sz w:val="16"/>
                <w:szCs w:val="18"/>
              </w:rPr>
            </w:pPr>
            <w:r w:rsidRPr="00A200CF">
              <w:rPr>
                <w:rFonts w:ascii="Arial" w:hAnsi="Arial" w:cs="Arial"/>
                <w:i/>
                <w:sz w:val="16"/>
                <w:szCs w:val="18"/>
              </w:rPr>
              <w:t>Description/Limit of Model</w:t>
            </w:r>
          </w:p>
        </w:tc>
      </w:tr>
      <w:tr w:rsidR="008159C7" w:rsidRPr="00900568" w:rsidTr="0024433E">
        <w:trPr>
          <w:cantSplit/>
          <w:trHeight w:val="86"/>
          <w:jc w:val="center"/>
        </w:trPr>
        <w:tc>
          <w:tcPr>
            <w:tcW w:w="14636" w:type="dxa"/>
            <w:gridSpan w:val="25"/>
            <w:tcBorders>
              <w:top w:val="nil"/>
            </w:tcBorders>
          </w:tcPr>
          <w:p w:rsidR="008159C7" w:rsidRDefault="00E54DFD" w:rsidP="00084313">
            <w:pPr>
              <w:tabs>
                <w:tab w:val="left" w:pos="1335"/>
              </w:tabs>
              <w:spacing w:before="20" w:after="20" w:line="240" w:lineRule="auto"/>
              <w:rPr>
                <w:rFonts w:ascii="Arial" w:hAnsi="Arial" w:cs="Arial"/>
                <w:sz w:val="16"/>
                <w:szCs w:val="16"/>
              </w:rPr>
            </w:pPr>
            <w:r w:rsidRPr="00A200CF">
              <w:rPr>
                <w:rFonts w:ascii="Arial" w:hAnsi="Arial" w:cs="Arial"/>
                <w:sz w:val="20"/>
                <w:szCs w:val="16"/>
              </w:rPr>
              <w:fldChar w:fldCharType="begin">
                <w:ffData>
                  <w:name w:val="Text18"/>
                  <w:enabled/>
                  <w:calcOnExit w:val="0"/>
                  <w:textInput/>
                </w:ffData>
              </w:fldChar>
            </w:r>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p>
        </w:tc>
      </w:tr>
      <w:tr w:rsidR="008159C7" w:rsidRPr="00A200CF" w:rsidTr="0024433E">
        <w:trPr>
          <w:cantSplit/>
          <w:trHeight w:val="86"/>
          <w:jc w:val="center"/>
        </w:trPr>
        <w:tc>
          <w:tcPr>
            <w:tcW w:w="14636" w:type="dxa"/>
            <w:gridSpan w:val="25"/>
            <w:tcBorders>
              <w:bottom w:val="single" w:sz="4" w:space="0" w:color="000000"/>
            </w:tcBorders>
            <w:vAlign w:val="center"/>
          </w:tcPr>
          <w:p w:rsidR="008159C7" w:rsidRPr="00A200CF" w:rsidRDefault="006B0EE0" w:rsidP="00EB09B5">
            <w:pPr>
              <w:tabs>
                <w:tab w:val="left" w:pos="1335"/>
              </w:tabs>
              <w:spacing w:before="20" w:after="20" w:line="240" w:lineRule="auto"/>
              <w:rPr>
                <w:rFonts w:ascii="Arial" w:hAnsi="Arial" w:cs="Arial"/>
                <w:i/>
                <w:sz w:val="16"/>
                <w:szCs w:val="18"/>
              </w:rPr>
            </w:pPr>
            <w:r>
              <w:rPr>
                <w:rFonts w:ascii="Arial" w:hAnsi="Arial" w:cs="Arial"/>
                <w:i/>
                <w:sz w:val="16"/>
                <w:szCs w:val="18"/>
              </w:rPr>
              <w:t>Traffic Forecast</w:t>
            </w:r>
          </w:p>
        </w:tc>
      </w:tr>
      <w:tr w:rsidR="008159C7" w:rsidRPr="00900568" w:rsidTr="0083515A">
        <w:trPr>
          <w:cantSplit/>
          <w:trHeight w:val="86"/>
          <w:jc w:val="center"/>
        </w:trPr>
        <w:tc>
          <w:tcPr>
            <w:tcW w:w="4595" w:type="dxa"/>
            <w:gridSpan w:val="6"/>
            <w:tcBorders>
              <w:top w:val="single" w:sz="4" w:space="0" w:color="000000"/>
              <w:bottom w:val="nil"/>
            </w:tcBorders>
            <w:vAlign w:val="center"/>
          </w:tcPr>
          <w:p w:rsidR="008159C7" w:rsidRPr="006B0EE0" w:rsidRDefault="006B0EE0" w:rsidP="006010E9">
            <w:pPr>
              <w:tabs>
                <w:tab w:val="left" w:pos="1335"/>
              </w:tabs>
              <w:spacing w:before="20" w:after="20" w:line="240" w:lineRule="auto"/>
              <w:rPr>
                <w:rFonts w:ascii="Arial" w:hAnsi="Arial" w:cs="Arial"/>
                <w:sz w:val="16"/>
                <w:szCs w:val="16"/>
              </w:rPr>
            </w:pPr>
            <w:r w:rsidRPr="006B0EE0">
              <w:rPr>
                <w:rFonts w:ascii="Arial" w:hAnsi="Arial" w:cs="Arial"/>
                <w:sz w:val="16"/>
                <w:szCs w:val="16"/>
              </w:rPr>
              <w:t>Traffic Forecast Source &amp; Date/Version:</w:t>
            </w:r>
          </w:p>
        </w:tc>
        <w:tc>
          <w:tcPr>
            <w:tcW w:w="3173" w:type="dxa"/>
            <w:gridSpan w:val="7"/>
            <w:tcBorders>
              <w:top w:val="single" w:sz="4" w:space="0" w:color="000000"/>
              <w:bottom w:val="nil"/>
            </w:tcBorders>
            <w:vAlign w:val="center"/>
          </w:tcPr>
          <w:p w:rsidR="008159C7" w:rsidRPr="00CE3BA1" w:rsidRDefault="008159C7" w:rsidP="006010E9">
            <w:pPr>
              <w:tabs>
                <w:tab w:val="left" w:pos="1335"/>
              </w:tabs>
              <w:spacing w:before="20" w:after="20" w:line="240" w:lineRule="auto"/>
              <w:rPr>
                <w:rFonts w:ascii="Arial" w:hAnsi="Arial" w:cs="Arial"/>
                <w:sz w:val="16"/>
                <w:szCs w:val="16"/>
                <w:highlight w:val="yellow"/>
              </w:rPr>
            </w:pPr>
          </w:p>
        </w:tc>
        <w:tc>
          <w:tcPr>
            <w:tcW w:w="3234" w:type="dxa"/>
            <w:gridSpan w:val="8"/>
            <w:tcBorders>
              <w:top w:val="single" w:sz="4" w:space="0" w:color="000000"/>
              <w:bottom w:val="nil"/>
            </w:tcBorders>
            <w:vAlign w:val="center"/>
          </w:tcPr>
          <w:p w:rsidR="008159C7" w:rsidRPr="00CE3BA1" w:rsidRDefault="008159C7" w:rsidP="00EB09B5">
            <w:pPr>
              <w:tabs>
                <w:tab w:val="left" w:pos="1335"/>
              </w:tabs>
              <w:spacing w:before="20" w:after="20" w:line="240" w:lineRule="auto"/>
              <w:rPr>
                <w:rFonts w:ascii="Arial" w:hAnsi="Arial" w:cs="Arial"/>
                <w:sz w:val="16"/>
                <w:szCs w:val="16"/>
                <w:highlight w:val="yellow"/>
              </w:rPr>
            </w:pPr>
          </w:p>
        </w:tc>
        <w:tc>
          <w:tcPr>
            <w:tcW w:w="3634" w:type="dxa"/>
            <w:gridSpan w:val="4"/>
            <w:tcBorders>
              <w:top w:val="single" w:sz="4" w:space="0" w:color="000000"/>
              <w:bottom w:val="nil"/>
            </w:tcBorders>
            <w:vAlign w:val="center"/>
          </w:tcPr>
          <w:p w:rsidR="008159C7" w:rsidRPr="00CE3BA1" w:rsidRDefault="008159C7" w:rsidP="00EB09B5">
            <w:pPr>
              <w:tabs>
                <w:tab w:val="left" w:pos="1335"/>
              </w:tabs>
              <w:spacing w:before="20" w:after="20" w:line="240" w:lineRule="auto"/>
              <w:rPr>
                <w:rFonts w:ascii="Arial" w:hAnsi="Arial" w:cs="Arial"/>
                <w:sz w:val="16"/>
                <w:szCs w:val="16"/>
                <w:highlight w:val="yellow"/>
              </w:rPr>
            </w:pPr>
          </w:p>
        </w:tc>
      </w:tr>
      <w:tr w:rsidR="008159C7" w:rsidRPr="00A200CF" w:rsidTr="0083515A">
        <w:trPr>
          <w:cantSplit/>
          <w:trHeight w:val="86"/>
          <w:jc w:val="center"/>
        </w:trPr>
        <w:tc>
          <w:tcPr>
            <w:tcW w:w="4595" w:type="dxa"/>
            <w:gridSpan w:val="6"/>
            <w:tcBorders>
              <w:top w:val="nil"/>
              <w:bottom w:val="single" w:sz="4" w:space="0" w:color="000000"/>
            </w:tcBorders>
            <w:vAlign w:val="center"/>
          </w:tcPr>
          <w:p w:rsidR="008159C7" w:rsidRPr="006B0EE0" w:rsidRDefault="00E54DFD" w:rsidP="00EB09B5">
            <w:pPr>
              <w:tabs>
                <w:tab w:val="left" w:pos="1335"/>
              </w:tabs>
              <w:spacing w:before="20" w:after="20" w:line="240" w:lineRule="auto"/>
              <w:rPr>
                <w:rFonts w:ascii="Arial" w:hAnsi="Arial" w:cs="Arial"/>
                <w:sz w:val="20"/>
                <w:szCs w:val="16"/>
              </w:rPr>
            </w:pPr>
            <w:r w:rsidRPr="006B0EE0">
              <w:rPr>
                <w:rFonts w:ascii="Arial" w:hAnsi="Arial" w:cs="Arial"/>
                <w:sz w:val="20"/>
                <w:szCs w:val="16"/>
              </w:rPr>
              <w:fldChar w:fldCharType="begin">
                <w:ffData>
                  <w:name w:val="Text18"/>
                  <w:enabled/>
                  <w:calcOnExit w:val="0"/>
                  <w:textInput/>
                </w:ffData>
              </w:fldChar>
            </w:r>
            <w:r w:rsidR="008159C7" w:rsidRPr="006B0EE0">
              <w:rPr>
                <w:rFonts w:ascii="Arial" w:hAnsi="Arial" w:cs="Arial"/>
                <w:sz w:val="20"/>
                <w:szCs w:val="16"/>
              </w:rPr>
              <w:instrText xml:space="preserve"> FORMTEXT </w:instrText>
            </w:r>
            <w:r w:rsidRPr="006B0EE0">
              <w:rPr>
                <w:rFonts w:ascii="Arial" w:hAnsi="Arial" w:cs="Arial"/>
                <w:sz w:val="20"/>
                <w:szCs w:val="16"/>
              </w:rPr>
            </w:r>
            <w:r w:rsidRPr="006B0EE0">
              <w:rPr>
                <w:rFonts w:ascii="Arial" w:hAnsi="Arial" w:cs="Arial"/>
                <w:sz w:val="20"/>
                <w:szCs w:val="16"/>
              </w:rPr>
              <w:fldChar w:fldCharType="separate"/>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Pr="006B0EE0">
              <w:rPr>
                <w:rFonts w:ascii="Arial" w:hAnsi="Arial" w:cs="Arial"/>
                <w:sz w:val="20"/>
                <w:szCs w:val="16"/>
              </w:rPr>
              <w:fldChar w:fldCharType="end"/>
            </w:r>
          </w:p>
        </w:tc>
        <w:tc>
          <w:tcPr>
            <w:tcW w:w="3173" w:type="dxa"/>
            <w:gridSpan w:val="7"/>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c>
          <w:tcPr>
            <w:tcW w:w="3234" w:type="dxa"/>
            <w:gridSpan w:val="8"/>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c>
          <w:tcPr>
            <w:tcW w:w="3634" w:type="dxa"/>
            <w:gridSpan w:val="4"/>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r>
      <w:tr w:rsidR="008159C7" w:rsidRPr="00900568" w:rsidTr="0024433E">
        <w:trPr>
          <w:cantSplit/>
          <w:trHeight w:val="86"/>
          <w:jc w:val="center"/>
        </w:trPr>
        <w:tc>
          <w:tcPr>
            <w:tcW w:w="4595" w:type="dxa"/>
            <w:gridSpan w:val="6"/>
            <w:tcBorders>
              <w:bottom w:val="single" w:sz="4" w:space="0" w:color="000000"/>
            </w:tcBorders>
            <w:vAlign w:val="center"/>
          </w:tcPr>
          <w:p w:rsidR="008159C7" w:rsidRPr="00851162" w:rsidRDefault="008159C7" w:rsidP="00EB09B5">
            <w:pPr>
              <w:tabs>
                <w:tab w:val="left" w:pos="1335"/>
              </w:tabs>
              <w:spacing w:before="20" w:after="20" w:line="240" w:lineRule="auto"/>
              <w:rPr>
                <w:rFonts w:ascii="Arial" w:hAnsi="Arial" w:cs="Arial"/>
                <w:sz w:val="16"/>
                <w:szCs w:val="16"/>
              </w:rPr>
            </w:pPr>
            <w:r w:rsidRPr="00851162">
              <w:rPr>
                <w:rFonts w:ascii="Arial" w:hAnsi="Arial" w:cs="Arial"/>
                <w:sz w:val="16"/>
                <w:szCs w:val="16"/>
              </w:rPr>
              <w:t xml:space="preserve">Other: </w:t>
            </w:r>
            <w:r w:rsidR="00E54DFD" w:rsidRPr="00B1417B">
              <w:rPr>
                <w:rFonts w:ascii="Arial" w:hAnsi="Arial" w:cs="Arial"/>
                <w:sz w:val="20"/>
                <w:szCs w:val="16"/>
              </w:rPr>
              <w:fldChar w:fldCharType="begin">
                <w:ffData>
                  <w:name w:val="Text18"/>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10041" w:type="dxa"/>
            <w:gridSpan w:val="19"/>
            <w:tcBorders>
              <w:bottom w:val="single" w:sz="4" w:space="0" w:color="000000"/>
            </w:tcBorders>
            <w:vAlign w:val="center"/>
          </w:tcPr>
          <w:p w:rsidR="008159C7" w:rsidRPr="00A200CF" w:rsidRDefault="00E54DFD" w:rsidP="00EB09B5">
            <w:pPr>
              <w:tabs>
                <w:tab w:val="left" w:pos="1335"/>
              </w:tabs>
              <w:spacing w:before="20" w:after="20" w:line="240" w:lineRule="auto"/>
              <w:rPr>
                <w:rFonts w:ascii="Arial" w:hAnsi="Arial" w:cs="Arial"/>
                <w:sz w:val="20"/>
                <w:szCs w:val="16"/>
              </w:rPr>
            </w:pPr>
            <w:r w:rsidRPr="00A200CF">
              <w:rPr>
                <w:rFonts w:ascii="Arial" w:hAnsi="Arial" w:cs="Arial"/>
                <w:sz w:val="20"/>
                <w:szCs w:val="16"/>
              </w:rPr>
              <w:fldChar w:fldCharType="begin">
                <w:ffData>
                  <w:name w:val="Text18"/>
                  <w:enabled/>
                  <w:calcOnExit w:val="0"/>
                  <w:textInput/>
                </w:ffData>
              </w:fldChar>
            </w:r>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p>
        </w:tc>
      </w:tr>
      <w:tr w:rsidR="008159C7" w:rsidRPr="00A200CF" w:rsidTr="0024433E">
        <w:trPr>
          <w:cantSplit/>
          <w:trHeight w:val="86"/>
          <w:jc w:val="center"/>
        </w:trPr>
        <w:tc>
          <w:tcPr>
            <w:tcW w:w="14636" w:type="dxa"/>
            <w:gridSpan w:val="25"/>
            <w:tcBorders>
              <w:top w:val="single" w:sz="4" w:space="0" w:color="000000"/>
              <w:bottom w:val="nil"/>
            </w:tcBorders>
            <w:vAlign w:val="center"/>
          </w:tcPr>
          <w:p w:rsidR="008159C7" w:rsidRPr="00A200CF" w:rsidRDefault="008159C7" w:rsidP="00EB09B5">
            <w:pPr>
              <w:tabs>
                <w:tab w:val="left" w:pos="1335"/>
              </w:tabs>
              <w:spacing w:before="20" w:after="20" w:line="240" w:lineRule="auto"/>
              <w:rPr>
                <w:rFonts w:ascii="Arial" w:hAnsi="Arial" w:cs="Arial"/>
                <w:i/>
                <w:sz w:val="16"/>
                <w:szCs w:val="18"/>
              </w:rPr>
            </w:pPr>
            <w:r w:rsidRPr="00A200CF">
              <w:rPr>
                <w:rFonts w:ascii="Arial" w:hAnsi="Arial" w:cs="Arial"/>
                <w:i/>
                <w:sz w:val="16"/>
                <w:szCs w:val="18"/>
              </w:rPr>
              <w:t>Were any changes to the model made by the review team? If yes, please describe.</w:t>
            </w:r>
          </w:p>
        </w:tc>
      </w:tr>
      <w:tr w:rsidR="008159C7" w:rsidRPr="00900568" w:rsidTr="0024433E">
        <w:trPr>
          <w:cantSplit/>
          <w:trHeight w:val="86"/>
          <w:jc w:val="center"/>
        </w:trPr>
        <w:tc>
          <w:tcPr>
            <w:tcW w:w="14636" w:type="dxa"/>
            <w:gridSpan w:val="25"/>
            <w:tcBorders>
              <w:top w:val="nil"/>
              <w:bottom w:val="single" w:sz="4" w:space="0" w:color="000000"/>
            </w:tcBorders>
          </w:tcPr>
          <w:p w:rsidR="008159C7"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
                  <w:enabled/>
                  <w:calcOnExit w:val="0"/>
                  <w:statusText w:type="text" w:val="Update with each review"/>
                  <w:textInput/>
                </w:ffData>
              </w:fldChar>
            </w:r>
            <w:r w:rsidR="00222F4D">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r>
    </w:tbl>
    <w:p w:rsidR="0022043E" w:rsidRDefault="0022043E">
      <w:r>
        <w:br w:type="page"/>
      </w:r>
    </w:p>
    <w:tbl>
      <w:tblPr>
        <w:tblW w:w="4925" w:type="pct"/>
        <w:tblInd w:w="115" w:type="dxa"/>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3"/>
        <w:gridCol w:w="2383"/>
        <w:gridCol w:w="5195"/>
        <w:gridCol w:w="5953"/>
      </w:tblGrid>
      <w:tr w:rsidR="008159C7" w:rsidRPr="00900568" w:rsidTr="0053484B">
        <w:trPr>
          <w:cantSplit/>
          <w:trHeight w:val="86"/>
        </w:trPr>
        <w:tc>
          <w:tcPr>
            <w:tcW w:w="14411" w:type="dxa"/>
            <w:gridSpan w:val="4"/>
            <w:tcBorders>
              <w:top w:val="single" w:sz="4" w:space="0" w:color="000000"/>
              <w:bottom w:val="nil"/>
            </w:tcBorders>
            <w:shd w:val="clear" w:color="auto" w:fill="F2F2F2" w:themeFill="background1" w:themeFillShade="F2"/>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b/>
                <w:sz w:val="18"/>
                <w:szCs w:val="18"/>
              </w:rPr>
              <w:lastRenderedPageBreak/>
              <w:t>DIRECTIONS</w:t>
            </w:r>
          </w:p>
        </w:tc>
      </w:tr>
      <w:tr w:rsidR="008159C7" w:rsidRPr="00A200CF" w:rsidTr="0053484B">
        <w:trPr>
          <w:cantSplit/>
          <w:trHeight w:val="1278"/>
        </w:trPr>
        <w:tc>
          <w:tcPr>
            <w:tcW w:w="14411" w:type="dxa"/>
            <w:gridSpan w:val="4"/>
            <w:tcBorders>
              <w:top w:val="nil"/>
              <w:bottom w:val="nil"/>
            </w:tcBorders>
            <w:shd w:val="clear" w:color="auto" w:fill="auto"/>
            <w:vAlign w:val="center"/>
          </w:tcPr>
          <w:p w:rsidR="008159C7" w:rsidRPr="00A200CF" w:rsidRDefault="008159C7" w:rsidP="0022043E">
            <w:pPr>
              <w:pStyle w:val="BodyText"/>
              <w:spacing w:before="20" w:after="20" w:line="228" w:lineRule="auto"/>
              <w:rPr>
                <w:b w:val="0"/>
                <w:bCs w:val="0"/>
                <w:sz w:val="16"/>
                <w:szCs w:val="18"/>
              </w:rPr>
            </w:pPr>
            <w:r w:rsidRPr="00A200CF">
              <w:rPr>
                <w:b w:val="0"/>
                <w:bCs w:val="0"/>
                <w:sz w:val="16"/>
                <w:szCs w:val="18"/>
              </w:rPr>
              <w:t>This form is applicable for the review of all microsimulation traffic models, regardless of the traffic software program utilized to develop the traffic model. However, this form focuses on Paramics and Vissim microsimulation software packages.</w:t>
            </w:r>
          </w:p>
          <w:p w:rsidR="008159C7" w:rsidRPr="00A200CF" w:rsidRDefault="008159C7" w:rsidP="0022043E">
            <w:pPr>
              <w:pStyle w:val="BodyText"/>
              <w:spacing w:before="20" w:after="20" w:line="228" w:lineRule="auto"/>
              <w:rPr>
                <w:b w:val="0"/>
                <w:bCs w:val="0"/>
                <w:sz w:val="16"/>
                <w:szCs w:val="18"/>
              </w:rPr>
            </w:pPr>
            <w:r w:rsidRPr="00A200CF">
              <w:rPr>
                <w:b w:val="0"/>
                <w:bCs w:val="0"/>
                <w:sz w:val="16"/>
                <w:szCs w:val="18"/>
              </w:rPr>
              <w:t xml:space="preserve">When noting problems or concerns, identify the severity of the issue and the revisions recommended using the following scale: Minor, Moderate, or Major. </w:t>
            </w:r>
            <w:r w:rsidR="003479BA">
              <w:rPr>
                <w:b w:val="0"/>
                <w:bCs w:val="0"/>
                <w:sz w:val="16"/>
                <w:szCs w:val="18"/>
              </w:rPr>
              <w:t>Check the appropriate box associated with each review (the blue box for the 1</w:t>
            </w:r>
            <w:r w:rsidR="003479BA" w:rsidRPr="003479BA">
              <w:rPr>
                <w:b w:val="0"/>
                <w:bCs w:val="0"/>
                <w:sz w:val="16"/>
                <w:szCs w:val="18"/>
                <w:vertAlign w:val="superscript"/>
              </w:rPr>
              <w:t>st</w:t>
            </w:r>
            <w:r w:rsidR="003479BA">
              <w:rPr>
                <w:b w:val="0"/>
                <w:bCs w:val="0"/>
                <w:sz w:val="16"/>
                <w:szCs w:val="18"/>
              </w:rPr>
              <w:t xml:space="preserve"> review, the green box for the 2</w:t>
            </w:r>
            <w:r w:rsidR="003479BA" w:rsidRPr="003479BA">
              <w:rPr>
                <w:b w:val="0"/>
                <w:bCs w:val="0"/>
                <w:sz w:val="16"/>
                <w:szCs w:val="18"/>
                <w:vertAlign w:val="superscript"/>
              </w:rPr>
              <w:t>n</w:t>
            </w:r>
            <w:r w:rsidR="003479BA">
              <w:rPr>
                <w:b w:val="0"/>
                <w:bCs w:val="0"/>
                <w:sz w:val="16"/>
                <w:szCs w:val="18"/>
                <w:vertAlign w:val="superscript"/>
              </w:rPr>
              <w:t xml:space="preserve">d </w:t>
            </w:r>
            <w:r w:rsidR="003479BA">
              <w:rPr>
                <w:b w:val="0"/>
                <w:bCs w:val="0"/>
                <w:sz w:val="16"/>
                <w:szCs w:val="18"/>
              </w:rPr>
              <w:t>review and the purple box for the 3</w:t>
            </w:r>
            <w:r w:rsidR="003479BA" w:rsidRPr="003479BA">
              <w:rPr>
                <w:b w:val="0"/>
                <w:bCs w:val="0"/>
                <w:sz w:val="16"/>
                <w:szCs w:val="18"/>
                <w:vertAlign w:val="superscript"/>
              </w:rPr>
              <w:t>rd</w:t>
            </w:r>
            <w:r w:rsidR="003479BA">
              <w:rPr>
                <w:b w:val="0"/>
                <w:bCs w:val="0"/>
                <w:sz w:val="16"/>
                <w:szCs w:val="18"/>
              </w:rPr>
              <w:t xml:space="preserve"> review).</w:t>
            </w:r>
          </w:p>
          <w:p w:rsidR="008159C7" w:rsidRPr="00A200CF" w:rsidRDefault="008159C7" w:rsidP="006E177D">
            <w:pPr>
              <w:pStyle w:val="BodyText"/>
              <w:spacing w:before="20" w:after="20" w:line="228" w:lineRule="auto"/>
              <w:rPr>
                <w:b w:val="0"/>
                <w:sz w:val="16"/>
                <w:szCs w:val="18"/>
              </w:rPr>
            </w:pPr>
            <w:r w:rsidRPr="00A200CF">
              <w:rPr>
                <w:b w:val="0"/>
                <w:bCs w:val="0"/>
                <w:sz w:val="16"/>
                <w:szCs w:val="18"/>
              </w:rPr>
              <w:t>If more than one review of the traffic model is required, use different color text to distinguish the comments associated with each review (e.g</w:t>
            </w:r>
            <w:r w:rsidR="006E177D">
              <w:rPr>
                <w:b w:val="0"/>
                <w:bCs w:val="0"/>
                <w:sz w:val="16"/>
                <w:szCs w:val="18"/>
              </w:rPr>
              <w:t>.,</w:t>
            </w:r>
            <w:r w:rsidRPr="00A200CF">
              <w:rPr>
                <w:b w:val="0"/>
                <w:bCs w:val="0"/>
                <w:sz w:val="16"/>
                <w:szCs w:val="18"/>
              </w:rPr>
              <w:t xml:space="preserve"> </w:t>
            </w:r>
            <w:r w:rsidRPr="00A200CF">
              <w:rPr>
                <w:b w:val="0"/>
                <w:bCs w:val="0"/>
                <w:color w:val="0070C0"/>
                <w:sz w:val="16"/>
                <w:szCs w:val="18"/>
              </w:rPr>
              <w:t>comments from the 1</w:t>
            </w:r>
            <w:r w:rsidRPr="00A200CF">
              <w:rPr>
                <w:b w:val="0"/>
                <w:bCs w:val="0"/>
                <w:color w:val="0070C0"/>
                <w:sz w:val="16"/>
                <w:szCs w:val="18"/>
                <w:vertAlign w:val="superscript"/>
              </w:rPr>
              <w:t>st</w:t>
            </w:r>
            <w:r w:rsidRPr="00A200CF">
              <w:rPr>
                <w:b w:val="0"/>
                <w:bCs w:val="0"/>
                <w:color w:val="0070C0"/>
                <w:sz w:val="16"/>
                <w:szCs w:val="18"/>
              </w:rPr>
              <w:t xml:space="preserve"> review should be in blue text</w:t>
            </w:r>
            <w:r w:rsidRPr="00A200CF">
              <w:rPr>
                <w:b w:val="0"/>
                <w:bCs w:val="0"/>
                <w:sz w:val="16"/>
                <w:szCs w:val="18"/>
              </w:rPr>
              <w:t xml:space="preserve">, </w:t>
            </w:r>
            <w:r w:rsidRPr="00A200CF">
              <w:rPr>
                <w:b w:val="0"/>
                <w:bCs w:val="0"/>
                <w:color w:val="00B050"/>
                <w:sz w:val="16"/>
                <w:szCs w:val="18"/>
              </w:rPr>
              <w:t>comments from the 2</w:t>
            </w:r>
            <w:r w:rsidRPr="00A200CF">
              <w:rPr>
                <w:b w:val="0"/>
                <w:bCs w:val="0"/>
                <w:color w:val="00B050"/>
                <w:sz w:val="16"/>
                <w:szCs w:val="18"/>
                <w:vertAlign w:val="superscript"/>
              </w:rPr>
              <w:t>nd</w:t>
            </w:r>
            <w:r w:rsidRPr="00A200CF">
              <w:rPr>
                <w:b w:val="0"/>
                <w:bCs w:val="0"/>
                <w:color w:val="00B050"/>
                <w:sz w:val="16"/>
                <w:szCs w:val="18"/>
              </w:rPr>
              <w:t xml:space="preserve"> review should be in green text,</w:t>
            </w:r>
            <w:r w:rsidRPr="00A200CF">
              <w:rPr>
                <w:b w:val="0"/>
                <w:bCs w:val="0"/>
                <w:sz w:val="16"/>
                <w:szCs w:val="18"/>
              </w:rPr>
              <w:t xml:space="preserve"> and </w:t>
            </w:r>
            <w:r w:rsidRPr="00A200CF">
              <w:rPr>
                <w:b w:val="0"/>
                <w:bCs w:val="0"/>
                <w:color w:val="7030A0"/>
                <w:sz w:val="16"/>
                <w:szCs w:val="18"/>
              </w:rPr>
              <w:t>comments from the 3</w:t>
            </w:r>
            <w:r w:rsidRPr="00A200CF">
              <w:rPr>
                <w:b w:val="0"/>
                <w:bCs w:val="0"/>
                <w:color w:val="7030A0"/>
                <w:sz w:val="16"/>
                <w:szCs w:val="18"/>
                <w:vertAlign w:val="superscript"/>
              </w:rPr>
              <w:t>rd</w:t>
            </w:r>
            <w:r w:rsidRPr="00A200CF">
              <w:rPr>
                <w:b w:val="0"/>
                <w:bCs w:val="0"/>
                <w:color w:val="7030A0"/>
                <w:sz w:val="16"/>
                <w:szCs w:val="18"/>
              </w:rPr>
              <w:t xml:space="preserve"> review should be in purple text).</w:t>
            </w:r>
            <w:r w:rsidR="00222F4D" w:rsidRPr="00A200CF">
              <w:rPr>
                <w:b w:val="0"/>
                <w:bCs w:val="0"/>
                <w:sz w:val="16"/>
                <w:szCs w:val="18"/>
              </w:rPr>
              <w:t xml:space="preserve"> </w:t>
            </w:r>
            <w:r w:rsidR="00222F4D">
              <w:rPr>
                <w:b w:val="0"/>
                <w:bCs w:val="0"/>
                <w:sz w:val="16"/>
                <w:szCs w:val="18"/>
              </w:rPr>
              <w:t>Provide any supporting tables, screenshots, or additional images in a separate attachment to this form.</w:t>
            </w:r>
          </w:p>
        </w:tc>
      </w:tr>
      <w:tr w:rsidR="001F7C10" w:rsidRPr="00900568" w:rsidTr="0053484B">
        <w:tblPrEx>
          <w:tblBorders>
            <w:top w:val="single" w:sz="4" w:space="0" w:color="000000"/>
          </w:tblBorders>
        </w:tblPrEx>
        <w:trPr>
          <w:cantSplit/>
          <w:trHeight w:val="86"/>
        </w:trPr>
        <w:tc>
          <w:tcPr>
            <w:tcW w:w="14411" w:type="dxa"/>
            <w:gridSpan w:val="4"/>
            <w:tcBorders>
              <w:top w:val="single" w:sz="4" w:space="0" w:color="000000"/>
              <w:left w:val="single" w:sz="4" w:space="0" w:color="auto"/>
              <w:right w:val="single" w:sz="4" w:space="0" w:color="auto"/>
            </w:tcBorders>
            <w:shd w:val="clear" w:color="auto" w:fill="F2F2F2" w:themeFill="background1" w:themeFillShade="F2"/>
            <w:vAlign w:val="center"/>
          </w:tcPr>
          <w:p w:rsidR="001F7C10" w:rsidRPr="001F7C10" w:rsidRDefault="00E76361" w:rsidP="00E44A1F">
            <w:pPr>
              <w:pStyle w:val="BodyText"/>
              <w:spacing w:before="20" w:after="20"/>
              <w:rPr>
                <w:bCs w:val="0"/>
                <w:i w:val="0"/>
                <w:szCs w:val="18"/>
              </w:rPr>
            </w:pPr>
            <w:r>
              <w:rPr>
                <w:bCs w:val="0"/>
                <w:i w:val="0"/>
                <w:szCs w:val="18"/>
              </w:rPr>
              <w:t>REVIEW ITEMS</w:t>
            </w:r>
          </w:p>
        </w:tc>
      </w:tr>
      <w:tr w:rsidR="00E81C97" w:rsidRPr="00900568" w:rsidTr="00BD1E1E">
        <w:tblPrEx>
          <w:tblBorders>
            <w:top w:val="single" w:sz="4" w:space="0" w:color="000000"/>
          </w:tblBorders>
        </w:tblPrEx>
        <w:trPr>
          <w:cantSplit/>
          <w:trHeight w:val="881"/>
        </w:trPr>
        <w:tc>
          <w:tcPr>
            <w:tcW w:w="660"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E81C97" w:rsidRPr="00C80262" w:rsidRDefault="00AD7B72" w:rsidP="00E81C97">
            <w:pPr>
              <w:pStyle w:val="BodyText"/>
              <w:spacing w:before="20" w:after="20"/>
              <w:ind w:left="113" w:right="113"/>
              <w:jc w:val="center"/>
              <w:rPr>
                <w:bCs w:val="0"/>
                <w:i w:val="0"/>
                <w:szCs w:val="18"/>
              </w:rPr>
            </w:pPr>
            <w:r>
              <w:rPr>
                <w:bCs w:val="0"/>
                <w:i w:val="0"/>
                <w:szCs w:val="18"/>
              </w:rPr>
              <w:t>Traffic Volumes</w:t>
            </w:r>
          </w:p>
        </w:tc>
        <w:tc>
          <w:tcPr>
            <w:tcW w:w="2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97" w:rsidRPr="00C80262" w:rsidRDefault="00CE3BA1" w:rsidP="00EB09B5">
            <w:pPr>
              <w:pStyle w:val="BodyText"/>
              <w:spacing w:before="20" w:after="20"/>
              <w:rPr>
                <w:bCs w:val="0"/>
                <w:szCs w:val="18"/>
              </w:rPr>
            </w:pPr>
            <w:r>
              <w:rPr>
                <w:bCs w:val="0"/>
                <w:szCs w:val="18"/>
              </w:rPr>
              <w:t>Volume Targets</w:t>
            </w:r>
          </w:p>
        </w:tc>
        <w:tc>
          <w:tcPr>
            <w:tcW w:w="11331"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81C97" w:rsidRPr="00F01CB9" w:rsidRDefault="00CE3BA1" w:rsidP="0022043E">
            <w:pPr>
              <w:spacing w:before="20" w:after="20" w:line="228" w:lineRule="auto"/>
              <w:rPr>
                <w:rFonts w:ascii="Arial" w:hAnsi="Arial" w:cs="Arial"/>
                <w:i/>
                <w:sz w:val="16"/>
                <w:szCs w:val="16"/>
              </w:rPr>
            </w:pPr>
            <w:r>
              <w:rPr>
                <w:rFonts w:ascii="Arial" w:hAnsi="Arial" w:cs="Arial"/>
                <w:i/>
                <w:sz w:val="16"/>
                <w:szCs w:val="16"/>
              </w:rPr>
              <w:t xml:space="preserve">Traffic volume targets describe what volume should be simulated at a particular location.  The targets are either </w:t>
            </w:r>
            <w:r w:rsidR="00E76361">
              <w:rPr>
                <w:rFonts w:ascii="Arial" w:hAnsi="Arial" w:cs="Arial"/>
                <w:i/>
                <w:sz w:val="16"/>
                <w:szCs w:val="16"/>
              </w:rPr>
              <w:t xml:space="preserve">developed using </w:t>
            </w:r>
            <w:r>
              <w:rPr>
                <w:rFonts w:ascii="Arial" w:hAnsi="Arial" w:cs="Arial"/>
                <w:i/>
                <w:sz w:val="16"/>
                <w:szCs w:val="16"/>
              </w:rPr>
              <w:t>existing volumes or forecasted volumes.</w:t>
            </w:r>
            <w:r w:rsidR="00E76361">
              <w:rPr>
                <w:rFonts w:ascii="Arial" w:hAnsi="Arial" w:cs="Arial"/>
                <w:i/>
                <w:sz w:val="16"/>
                <w:szCs w:val="16"/>
              </w:rPr>
              <w:t xml:space="preserve">  This review checks the development and reasonableness of the target volumes.</w:t>
            </w:r>
          </w:p>
          <w:p w:rsidR="00CE3BA1" w:rsidRDefault="00CE3BA1" w:rsidP="0022043E">
            <w:pPr>
              <w:pStyle w:val="ListParagraph"/>
              <w:numPr>
                <w:ilvl w:val="0"/>
                <w:numId w:val="1"/>
              </w:numPr>
              <w:spacing w:before="20" w:after="20" w:line="228" w:lineRule="auto"/>
              <w:ind w:left="321" w:hanging="249"/>
              <w:contextualSpacing w:val="0"/>
              <w:rPr>
                <w:rFonts w:ascii="Arial" w:hAnsi="Arial" w:cs="Arial"/>
                <w:i/>
                <w:sz w:val="16"/>
                <w:szCs w:val="16"/>
              </w:rPr>
            </w:pPr>
            <w:r>
              <w:rPr>
                <w:rFonts w:ascii="Arial" w:hAnsi="Arial" w:cs="Arial"/>
                <w:i/>
                <w:sz w:val="16"/>
                <w:szCs w:val="16"/>
              </w:rPr>
              <w:t xml:space="preserve">For an existing conditions model, balanced volume targets </w:t>
            </w:r>
            <w:r w:rsidR="00E76361">
              <w:rPr>
                <w:rFonts w:ascii="Arial" w:hAnsi="Arial" w:cs="Arial"/>
                <w:i/>
                <w:sz w:val="16"/>
                <w:szCs w:val="16"/>
              </w:rPr>
              <w:t>will</w:t>
            </w:r>
            <w:r>
              <w:rPr>
                <w:rFonts w:ascii="Arial" w:hAnsi="Arial" w:cs="Arial"/>
                <w:i/>
                <w:sz w:val="16"/>
                <w:szCs w:val="16"/>
              </w:rPr>
              <w:t xml:space="preserve"> be checked against field traffic counts.</w:t>
            </w:r>
          </w:p>
          <w:p w:rsidR="00E81C97" w:rsidRPr="00BD546E" w:rsidRDefault="00CE3BA1" w:rsidP="0022043E">
            <w:pPr>
              <w:pStyle w:val="ListParagraph"/>
              <w:numPr>
                <w:ilvl w:val="0"/>
                <w:numId w:val="1"/>
              </w:numPr>
              <w:spacing w:before="20" w:after="20" w:line="228" w:lineRule="auto"/>
              <w:ind w:left="321" w:hanging="249"/>
              <w:contextualSpacing w:val="0"/>
              <w:rPr>
                <w:rFonts w:ascii="Arial" w:hAnsi="Arial" w:cs="Arial"/>
                <w:i/>
                <w:sz w:val="16"/>
                <w:szCs w:val="16"/>
              </w:rPr>
            </w:pPr>
            <w:r>
              <w:rPr>
                <w:rFonts w:ascii="Arial" w:hAnsi="Arial" w:cs="Arial"/>
                <w:i/>
                <w:sz w:val="16"/>
                <w:szCs w:val="16"/>
              </w:rPr>
              <w:t xml:space="preserve">For future </w:t>
            </w:r>
            <w:r w:rsidR="00AC245A">
              <w:rPr>
                <w:rFonts w:ascii="Arial" w:hAnsi="Arial" w:cs="Arial"/>
                <w:i/>
                <w:sz w:val="16"/>
                <w:szCs w:val="16"/>
              </w:rPr>
              <w:t>year /</w:t>
            </w:r>
            <w:r>
              <w:rPr>
                <w:rFonts w:ascii="Arial" w:hAnsi="Arial" w:cs="Arial"/>
                <w:i/>
                <w:sz w:val="16"/>
                <w:szCs w:val="16"/>
              </w:rPr>
              <w:t xml:space="preserve"> alternative scenarios, balanced design hour volume targets </w:t>
            </w:r>
            <w:r w:rsidR="00E76361">
              <w:rPr>
                <w:rFonts w:ascii="Arial" w:hAnsi="Arial" w:cs="Arial"/>
                <w:i/>
                <w:sz w:val="16"/>
                <w:szCs w:val="16"/>
              </w:rPr>
              <w:t xml:space="preserve">will </w:t>
            </w:r>
            <w:r>
              <w:rPr>
                <w:rFonts w:ascii="Arial" w:hAnsi="Arial" w:cs="Arial"/>
                <w:i/>
                <w:sz w:val="16"/>
                <w:szCs w:val="16"/>
              </w:rPr>
              <w:t>be compared to the traffic forecast</w:t>
            </w:r>
            <w:r w:rsidR="00AC245A">
              <w:rPr>
                <w:rFonts w:ascii="Arial" w:hAnsi="Arial" w:cs="Arial"/>
                <w:i/>
                <w:sz w:val="16"/>
                <w:szCs w:val="16"/>
              </w:rPr>
              <w:t>.</w:t>
            </w:r>
          </w:p>
          <w:p w:rsidR="00E81C97" w:rsidRPr="00F01CB9" w:rsidRDefault="00E81C97" w:rsidP="00CE3BA1">
            <w:pPr>
              <w:pStyle w:val="ListParagraph"/>
              <w:spacing w:before="20" w:after="20" w:line="228" w:lineRule="auto"/>
              <w:ind w:left="321"/>
              <w:contextualSpacing w:val="0"/>
              <w:rPr>
                <w:rFonts w:ascii="Arial" w:hAnsi="Arial" w:cs="Arial"/>
                <w:sz w:val="16"/>
                <w:szCs w:val="16"/>
              </w:rPr>
            </w:pPr>
          </w:p>
        </w:tc>
      </w:tr>
      <w:tr w:rsidR="00BD1E1E" w:rsidRPr="00900568" w:rsidTr="00FC5EB3">
        <w:tblPrEx>
          <w:tblBorders>
            <w:top w:val="single" w:sz="4" w:space="0" w:color="000000"/>
          </w:tblBorders>
        </w:tblPrEx>
        <w:trPr>
          <w:cantSplit/>
          <w:trHeight w:val="134"/>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val="restart"/>
            <w:tcBorders>
              <w:top w:val="single" w:sz="4" w:space="0" w:color="000000" w:themeColor="text1"/>
              <w:left w:val="single" w:sz="4" w:space="0" w:color="000000" w:themeColor="text1"/>
              <w:bottom w:val="single" w:sz="4" w:space="0" w:color="auto"/>
              <w:right w:val="single" w:sz="4" w:space="0" w:color="000000" w:themeColor="text1"/>
            </w:tcBorders>
          </w:tcPr>
          <w:p w:rsidR="00BD1E1E" w:rsidRDefault="00BD1E1E" w:rsidP="00FC5EB3">
            <w:pPr>
              <w:pStyle w:val="BodyText"/>
              <w:rPr>
                <w:b w:val="0"/>
                <w:bCs w:val="0"/>
                <w:i w:val="0"/>
                <w:sz w:val="16"/>
                <w:szCs w:val="16"/>
              </w:rPr>
            </w:pPr>
            <w:r>
              <w:rPr>
                <w:b w:val="0"/>
                <w:bCs w:val="0"/>
                <w:i w:val="0"/>
                <w:sz w:val="16"/>
                <w:szCs w:val="16"/>
              </w:rPr>
              <w:t>As a whole,</w:t>
            </w:r>
            <w:r>
              <w:rPr>
                <w:b w:val="0"/>
                <w:bCs w:val="0"/>
                <w:i w:val="0"/>
                <w:sz w:val="16"/>
                <w:szCs w:val="16"/>
              </w:rPr>
              <w:br/>
              <w:t>the volume targets are:</w:t>
            </w:r>
          </w:p>
          <w:bookmarkStart w:id="5" w:name="Check1"/>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bookmarkEnd w:id="5"/>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BD1E1E" w:rsidRDefault="00BD1E1E"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BD1E1E" w:rsidRDefault="00BD1E1E"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BD1E1E" w:rsidRDefault="00BD1E1E" w:rsidP="00FC5EB3">
            <w:pPr>
              <w:pStyle w:val="BodyText"/>
              <w:tabs>
                <w:tab w:val="left" w:pos="755"/>
              </w:tabs>
              <w:rPr>
                <w:b w:val="0"/>
                <w:i w:val="0"/>
                <w:sz w:val="16"/>
                <w:szCs w:val="16"/>
              </w:rPr>
            </w:pPr>
            <w:r>
              <w:rPr>
                <w:b w:val="0"/>
                <w:i w:val="0"/>
                <w:sz w:val="16"/>
                <w:szCs w:val="16"/>
              </w:rPr>
              <w:t>Extent of Revisions Required:</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None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Minor</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Moderate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Major</w:t>
            </w:r>
          </w:p>
          <w:p w:rsidR="00BD1E1E" w:rsidRDefault="00BD1E1E" w:rsidP="00BD1E1E">
            <w:pPr>
              <w:pStyle w:val="BodyText"/>
              <w:tabs>
                <w:tab w:val="left" w:pos="755"/>
              </w:tabs>
              <w:spacing w:before="20" w:after="20"/>
              <w:ind w:left="755" w:hanging="755"/>
              <w:rPr>
                <w:b w:val="0"/>
                <w:i w:val="0"/>
                <w:sz w:val="16"/>
                <w:szCs w:val="16"/>
              </w:rPr>
            </w:pPr>
          </w:p>
          <w:p w:rsidR="00BD1E1E" w:rsidRDefault="00BD1E1E" w:rsidP="00BD1E1E">
            <w:pPr>
              <w:pStyle w:val="BodyText"/>
              <w:spacing w:before="20" w:after="20"/>
              <w:rPr>
                <w:b w:val="0"/>
                <w:i w:val="0"/>
                <w:sz w:val="16"/>
                <w:szCs w:val="16"/>
              </w:rPr>
            </w:pPr>
          </w:p>
          <w:p w:rsidR="00BD1E1E" w:rsidRPr="00C80262" w:rsidRDefault="00BD1E1E" w:rsidP="00BD1E1E">
            <w:pPr>
              <w:pStyle w:val="BodyText"/>
              <w:spacing w:before="20" w:after="20"/>
              <w:rPr>
                <w:b w:val="0"/>
                <w:bCs w:val="0"/>
                <w:i w:val="0"/>
                <w:sz w:val="16"/>
                <w:szCs w:val="16"/>
              </w:rPr>
            </w:pPr>
          </w:p>
        </w:tc>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E1E" w:rsidRPr="00C80262" w:rsidRDefault="00BD1E1E" w:rsidP="00EB09B5">
            <w:pPr>
              <w:pStyle w:val="BodyText"/>
              <w:spacing w:before="20" w:after="20"/>
              <w:rPr>
                <w:bCs w:val="0"/>
                <w:i w:val="0"/>
                <w:sz w:val="16"/>
                <w:szCs w:val="16"/>
              </w:rPr>
            </w:pPr>
            <w:r>
              <w:rPr>
                <w:bCs w:val="0"/>
                <w:i w:val="0"/>
                <w:sz w:val="16"/>
                <w:szCs w:val="16"/>
              </w:rPr>
              <w:t>Observations/Comments:</w:t>
            </w:r>
          </w:p>
        </w:tc>
        <w:tc>
          <w:tcPr>
            <w:tcW w:w="60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D1E1E" w:rsidRPr="00C80262" w:rsidRDefault="00BD1E1E" w:rsidP="00EB09B5">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BD1E1E" w:rsidRPr="00900568" w:rsidTr="00BE4AE3">
        <w:tblPrEx>
          <w:tblBorders>
            <w:top w:val="single" w:sz="4" w:space="0" w:color="000000"/>
          </w:tblBorders>
        </w:tblPrEx>
        <w:trPr>
          <w:cantSplit/>
          <w:trHeight w:val="3968"/>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6202D9">
            <w:pPr>
              <w:pStyle w:val="BodyText"/>
              <w:spacing w:after="20"/>
              <w:rPr>
                <w:b w:val="0"/>
                <w:bCs w:val="0"/>
                <w:i w:val="0"/>
                <w:sz w:val="16"/>
                <w:szCs w:val="16"/>
              </w:rPr>
            </w:pPr>
          </w:p>
        </w:tc>
        <w:tc>
          <w:tcPr>
            <w:tcW w:w="5280" w:type="dxa"/>
            <w:tcBorders>
              <w:top w:val="single" w:sz="4" w:space="0" w:color="000000" w:themeColor="text1"/>
              <w:left w:val="single" w:sz="4" w:space="0" w:color="000000" w:themeColor="text1"/>
              <w:bottom w:val="single" w:sz="4" w:space="0" w:color="auto"/>
              <w:right w:val="single" w:sz="4" w:space="0" w:color="auto"/>
            </w:tcBorders>
          </w:tcPr>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BD1E1E" w:rsidRPr="00222F4D" w:rsidRDefault="00BD1E1E" w:rsidP="00320F45">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bookmarkStart w:id="6" w:name="Text19"/>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bookmarkEnd w:id="6"/>
          </w:p>
        </w:tc>
        <w:tc>
          <w:tcPr>
            <w:tcW w:w="6051" w:type="dxa"/>
            <w:tcBorders>
              <w:top w:val="single" w:sz="4" w:space="0" w:color="000000" w:themeColor="text1"/>
              <w:left w:val="single" w:sz="4" w:space="0" w:color="auto"/>
              <w:bottom w:val="single" w:sz="4" w:space="0" w:color="auto"/>
              <w:right w:val="single" w:sz="4" w:space="0" w:color="auto"/>
            </w:tcBorders>
          </w:tcPr>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BD1E1E" w:rsidRPr="00900568" w:rsidTr="00BE4AE3">
        <w:tblPrEx>
          <w:tblBorders>
            <w:top w:val="single" w:sz="4" w:space="0" w:color="000000"/>
          </w:tblBorders>
        </w:tblPrEx>
        <w:trPr>
          <w:cantSplit/>
          <w:trHeight w:val="1250"/>
        </w:trPr>
        <w:tc>
          <w:tcPr>
            <w:tcW w:w="660"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6202D9">
            <w:pPr>
              <w:pStyle w:val="BodyText"/>
              <w:spacing w:before="20" w:after="20"/>
              <w:rPr>
                <w:b w:val="0"/>
                <w:i w:val="0"/>
                <w:sz w:val="16"/>
                <w:szCs w:val="16"/>
              </w:rPr>
            </w:pPr>
          </w:p>
        </w:tc>
        <w:tc>
          <w:tcPr>
            <w:tcW w:w="5280" w:type="dxa"/>
            <w:tcBorders>
              <w:top w:val="single" w:sz="4" w:space="0" w:color="auto"/>
              <w:left w:val="single" w:sz="4" w:space="0" w:color="000000" w:themeColor="text1"/>
              <w:bottom w:val="single" w:sz="4" w:space="0" w:color="auto"/>
              <w:right w:val="single" w:sz="4" w:space="0" w:color="auto"/>
            </w:tcBorders>
          </w:tcPr>
          <w:p w:rsidR="00BD1E1E" w:rsidRPr="00222F4D" w:rsidRDefault="00BD1E1E" w:rsidP="00D146C1">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BD1E1E" w:rsidRPr="00FC5EB3" w:rsidRDefault="00BD1E1E" w:rsidP="00320F45">
            <w:pPr>
              <w:pStyle w:val="BodyText"/>
              <w:spacing w:before="20" w:after="20"/>
            </w:pPr>
            <w:r w:rsidRPr="00222F4D">
              <w:rPr>
                <w:color w:val="00B050"/>
                <w:sz w:val="16"/>
                <w:szCs w:val="16"/>
              </w:rPr>
              <w:fldChar w:fldCharType="begin">
                <w:ffData>
                  <w:name w:val="Text25"/>
                  <w:enabled/>
                  <w:calcOnExit w:val="0"/>
                  <w:textInput/>
                </w:ffData>
              </w:fldChar>
            </w:r>
            <w:bookmarkStart w:id="7" w:name="Text25"/>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bookmarkEnd w:id="7"/>
          </w:p>
        </w:tc>
        <w:tc>
          <w:tcPr>
            <w:tcW w:w="6051" w:type="dxa"/>
            <w:tcBorders>
              <w:top w:val="single" w:sz="4" w:space="0" w:color="auto"/>
              <w:left w:val="single" w:sz="4" w:space="0" w:color="auto"/>
              <w:bottom w:val="single" w:sz="4" w:space="0" w:color="auto"/>
              <w:right w:val="single" w:sz="4" w:space="0" w:color="auto"/>
            </w:tcBorders>
          </w:tcPr>
          <w:p w:rsidR="00BD1E1E" w:rsidRPr="00222F4D" w:rsidRDefault="00BD1E1E" w:rsidP="00D146C1">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BD1E1E" w:rsidRPr="00FC5EB3" w:rsidRDefault="00BD1E1E" w:rsidP="00D146C1">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BD1E1E" w:rsidRPr="00900568" w:rsidTr="00BE4AE3">
        <w:tblPrEx>
          <w:tblBorders>
            <w:top w:val="single" w:sz="4" w:space="0" w:color="000000"/>
          </w:tblBorders>
        </w:tblPrEx>
        <w:trPr>
          <w:cantSplit/>
          <w:trHeight w:val="1439"/>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E76361">
            <w:pPr>
              <w:pStyle w:val="BodyText"/>
              <w:spacing w:before="20" w:after="20"/>
              <w:rPr>
                <w:b w:val="0"/>
                <w:bCs w:val="0"/>
                <w:i w:val="0"/>
                <w:sz w:val="16"/>
                <w:szCs w:val="16"/>
              </w:rPr>
            </w:pPr>
          </w:p>
        </w:tc>
        <w:tc>
          <w:tcPr>
            <w:tcW w:w="5280" w:type="dxa"/>
            <w:tcBorders>
              <w:top w:val="single" w:sz="4" w:space="0" w:color="auto"/>
              <w:left w:val="single" w:sz="4" w:space="0" w:color="000000" w:themeColor="text1"/>
              <w:right w:val="single" w:sz="4" w:space="0" w:color="auto"/>
            </w:tcBorders>
          </w:tcPr>
          <w:p w:rsidR="00BD1E1E" w:rsidRPr="00222F4D" w:rsidRDefault="00BD1E1E" w:rsidP="00D146C1">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BD1E1E" w:rsidRPr="00D146C1" w:rsidRDefault="00BD1E1E" w:rsidP="00D146C1">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bookmarkStart w:id="8" w:name="Text26"/>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bookmarkEnd w:id="8"/>
          </w:p>
        </w:tc>
        <w:tc>
          <w:tcPr>
            <w:tcW w:w="6051" w:type="dxa"/>
            <w:tcBorders>
              <w:top w:val="single" w:sz="4" w:space="0" w:color="auto"/>
              <w:left w:val="single" w:sz="4" w:space="0" w:color="auto"/>
              <w:right w:val="single" w:sz="4" w:space="0" w:color="auto"/>
            </w:tcBorders>
          </w:tcPr>
          <w:p w:rsidR="00BD1E1E" w:rsidRPr="00222F4D" w:rsidRDefault="00BD1E1E" w:rsidP="00D146C1">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BD1E1E" w:rsidRPr="00D146C1" w:rsidRDefault="00BD1E1E" w:rsidP="00D146C1">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Pr="00E76361" w:rsidRDefault="00461B12">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E76361"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E76361" w:rsidRPr="00C80262" w:rsidRDefault="00E76361" w:rsidP="00BD1E1E">
            <w:pPr>
              <w:pStyle w:val="BodyText"/>
              <w:spacing w:before="20" w:after="20"/>
              <w:ind w:left="113" w:right="113"/>
              <w:jc w:val="center"/>
              <w:rPr>
                <w:bCs w:val="0"/>
                <w:i w:val="0"/>
                <w:szCs w:val="18"/>
              </w:rPr>
            </w:pPr>
            <w:r>
              <w:rPr>
                <w:bCs w:val="0"/>
                <w:i w:val="0"/>
                <w:szCs w:val="18"/>
              </w:rPr>
              <w:lastRenderedPageBreak/>
              <w:t>Traffic Volumes</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E76361" w:rsidRPr="00C80262" w:rsidRDefault="004822FF" w:rsidP="00BD1E1E">
            <w:pPr>
              <w:pStyle w:val="BodyText"/>
              <w:spacing w:before="20" w:after="20"/>
              <w:rPr>
                <w:bCs w:val="0"/>
                <w:szCs w:val="18"/>
              </w:rPr>
            </w:pPr>
            <w:r>
              <w:rPr>
                <w:bCs w:val="0"/>
                <w:szCs w:val="18"/>
              </w:rPr>
              <w:t xml:space="preserve">Link </w:t>
            </w:r>
            <w:r w:rsidR="00640B49">
              <w:rPr>
                <w:bCs w:val="0"/>
                <w:szCs w:val="18"/>
              </w:rPr>
              <w:t xml:space="preserve">and Turn </w:t>
            </w:r>
            <w:r>
              <w:rPr>
                <w:bCs w:val="0"/>
                <w:szCs w:val="18"/>
              </w:rPr>
              <w:t>Volume</w:t>
            </w:r>
            <w:r>
              <w:rPr>
                <w:bCs w:val="0"/>
                <w:szCs w:val="18"/>
              </w:rPr>
              <w:br/>
            </w:r>
            <w:r w:rsidR="00E76361">
              <w:rPr>
                <w:bCs w:val="0"/>
                <w:szCs w:val="18"/>
              </w:rPr>
              <w:t>Growth Rates</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76361" w:rsidRDefault="00E76361" w:rsidP="00F34ABB">
            <w:pPr>
              <w:pStyle w:val="BodyText"/>
              <w:spacing w:before="20" w:after="20" w:line="228" w:lineRule="auto"/>
              <w:jc w:val="both"/>
              <w:rPr>
                <w:b w:val="0"/>
                <w:sz w:val="16"/>
              </w:rPr>
            </w:pPr>
            <w:r>
              <w:rPr>
                <w:b w:val="0"/>
                <w:sz w:val="16"/>
              </w:rPr>
              <w:t xml:space="preserve">For future year / alternative scenarios, link </w:t>
            </w:r>
            <w:r w:rsidR="00640B49">
              <w:rPr>
                <w:b w:val="0"/>
                <w:sz w:val="16"/>
              </w:rPr>
              <w:t xml:space="preserve">and turning movement </w:t>
            </w:r>
            <w:r w:rsidR="007E0651">
              <w:rPr>
                <w:b w:val="0"/>
                <w:sz w:val="16"/>
              </w:rPr>
              <w:t xml:space="preserve">hourly volume </w:t>
            </w:r>
            <w:r>
              <w:rPr>
                <w:b w:val="0"/>
                <w:sz w:val="16"/>
              </w:rPr>
              <w:t>growth rates will be checked for reasonableness</w:t>
            </w:r>
            <w:r w:rsidR="007E0651">
              <w:rPr>
                <w:b w:val="0"/>
                <w:sz w:val="16"/>
              </w:rPr>
              <w:t xml:space="preserve"> against </w:t>
            </w:r>
            <w:r w:rsidR="00F34ABB">
              <w:rPr>
                <w:b w:val="0"/>
                <w:sz w:val="16"/>
              </w:rPr>
              <w:t xml:space="preserve">being </w:t>
            </w:r>
            <w:r w:rsidR="007E0651">
              <w:rPr>
                <w:b w:val="0"/>
                <w:sz w:val="16"/>
              </w:rPr>
              <w:t>too high</w:t>
            </w:r>
            <w:r w:rsidR="00F34ABB">
              <w:rPr>
                <w:b w:val="0"/>
                <w:sz w:val="16"/>
              </w:rPr>
              <w:t>, low, or negative based on expected trends from the traffic forecast</w:t>
            </w:r>
            <w:r>
              <w:rPr>
                <w:b w:val="0"/>
                <w:sz w:val="16"/>
              </w:rPr>
              <w: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w:t>
            </w:r>
            <w:r>
              <w:rPr>
                <w:b w:val="0"/>
                <w:bCs w:val="0"/>
                <w:i w:val="0"/>
                <w:sz w:val="16"/>
                <w:szCs w:val="16"/>
              </w:rPr>
              <w:br/>
              <w:t>the link growth rates are: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2357"/>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right w:val="single" w:sz="4" w:space="0" w:color="000000" w:themeColor="text1"/>
            </w:tcBorders>
          </w:tcPr>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DB2B37">
        <w:trPr>
          <w:cantSplit/>
          <w:trHeight w:val="3239"/>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DB2B37">
        <w:trPr>
          <w:cantSplit/>
          <w:trHeight w:val="323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53484B">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Default="00E76361">
      <w:pPr>
        <w:rPr>
          <w:b/>
          <w:bCs/>
          <w:i/>
          <w:iCs/>
        </w:rPr>
      </w:pPr>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53484B" w:rsidRPr="00900568" w:rsidTr="0053484B">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53484B" w:rsidRPr="00C80262" w:rsidRDefault="0053484B" w:rsidP="00BD1E1E">
            <w:pPr>
              <w:pStyle w:val="BodyText"/>
              <w:spacing w:before="20" w:after="20"/>
              <w:ind w:left="113" w:right="113"/>
              <w:jc w:val="center"/>
              <w:rPr>
                <w:bCs w:val="0"/>
                <w:i w:val="0"/>
                <w:szCs w:val="18"/>
              </w:rPr>
            </w:pPr>
            <w:r>
              <w:rPr>
                <w:bCs w:val="0"/>
                <w:i w:val="0"/>
                <w:szCs w:val="18"/>
              </w:rPr>
              <w:lastRenderedPageBreak/>
              <w:t>Traffic Volumes</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53484B" w:rsidRPr="00C80262" w:rsidRDefault="003530DA" w:rsidP="00BD1E1E">
            <w:pPr>
              <w:pStyle w:val="BodyText"/>
              <w:spacing w:before="20" w:after="20"/>
              <w:rPr>
                <w:bCs w:val="0"/>
                <w:szCs w:val="18"/>
              </w:rPr>
            </w:pPr>
            <w:r>
              <w:rPr>
                <w:bCs w:val="0"/>
                <w:szCs w:val="18"/>
              </w:rPr>
              <w:t>Time Periods and Demand Profile</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53484B" w:rsidRPr="00EE2A7C" w:rsidRDefault="0053484B" w:rsidP="00EE2A7C">
            <w:pPr>
              <w:pStyle w:val="BodyText"/>
              <w:spacing w:before="20" w:after="20" w:line="228" w:lineRule="auto"/>
              <w:jc w:val="both"/>
            </w:pPr>
            <w:r>
              <w:rPr>
                <w:b w:val="0"/>
                <w:sz w:val="16"/>
              </w:rPr>
              <w:t>The traffic flow profile describes how volumes entering the network fluctuate during the timeframe simulated.</w:t>
            </w:r>
            <w:r w:rsidR="00DB2B37">
              <w:rPr>
                <w:b w:val="0"/>
                <w:sz w:val="16"/>
              </w:rPr>
              <w:t xml:space="preserve"> This includes the relative amounts of traffic </w:t>
            </w:r>
            <w:r w:rsidR="00EE2A7C">
              <w:rPr>
                <w:b w:val="0"/>
                <w:sz w:val="16"/>
              </w:rPr>
              <w:t xml:space="preserve">in the </w:t>
            </w:r>
            <w:r w:rsidR="00DB2B37">
              <w:rPr>
                <w:b w:val="0"/>
                <w:sz w:val="16"/>
              </w:rPr>
              <w:t>warm-up, peak, and cool-down hours of the simulation, as well as sub</w:t>
            </w:r>
            <w:r w:rsidR="00EE2A7C">
              <w:rPr>
                <w:b w:val="0"/>
                <w:sz w:val="16"/>
              </w:rPr>
              <w:t>-</w:t>
            </w:r>
            <w:r w:rsidR="00DB2B37">
              <w:rPr>
                <w:b w:val="0"/>
                <w:sz w:val="16"/>
              </w:rPr>
              <w:t>hourly flow rates within each s</w:t>
            </w:r>
            <w:r w:rsidR="00EE2A7C">
              <w:rPr>
                <w:b w:val="0"/>
                <w:sz w:val="16"/>
              </w:rPr>
              <w:t>imulated hour. This review checks the traffic flow profile for reasonableness against either observed existing trends or expectations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after="120"/>
              <w:rPr>
                <w:b w:val="0"/>
                <w:bCs w:val="0"/>
                <w:i w:val="0"/>
                <w:sz w:val="16"/>
                <w:szCs w:val="16"/>
              </w:rPr>
            </w:pPr>
            <w:r>
              <w:rPr>
                <w:b w:val="0"/>
                <w:bCs w:val="0"/>
                <w:i w:val="0"/>
                <w:sz w:val="16"/>
                <w:szCs w:val="16"/>
              </w:rPr>
              <w:t>As a whole,</w:t>
            </w:r>
            <w:r>
              <w:rPr>
                <w:b w:val="0"/>
                <w:bCs w:val="0"/>
                <w:i w:val="0"/>
                <w:sz w:val="16"/>
                <w:szCs w:val="16"/>
              </w:rPr>
              <w:br/>
              <w:t>the flow profile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DB2B37">
        <w:trPr>
          <w:cantSplit/>
          <w:trHeight w:val="3113"/>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6B0EE0">
        <w:trPr>
          <w:cantSplit/>
          <w:trHeight w:val="260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6B0EE0">
        <w:trPr>
          <w:cantSplit/>
          <w:trHeight w:val="278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Pr="00E76361" w:rsidRDefault="00E76361">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OD Development</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2126D3" w:rsidP="00301E75">
            <w:pPr>
              <w:pStyle w:val="BodyText"/>
              <w:spacing w:before="20" w:after="20" w:line="228" w:lineRule="auto"/>
              <w:jc w:val="both"/>
              <w:rPr>
                <w:b w:val="0"/>
                <w:sz w:val="16"/>
              </w:rPr>
            </w:pPr>
            <w:r>
              <w:rPr>
                <w:b w:val="0"/>
                <w:sz w:val="16"/>
              </w:rPr>
              <w:t xml:space="preserve">OD matrices may be </w:t>
            </w:r>
            <w:r w:rsidR="00EC792D">
              <w:rPr>
                <w:b w:val="0"/>
                <w:sz w:val="16"/>
              </w:rPr>
              <w:t>developed using a variety of data sources (synthetic methods, field observations, and travel demand models).</w:t>
            </w:r>
            <w:r w:rsidR="00301E75">
              <w:rPr>
                <w:b w:val="0"/>
                <w:sz w:val="16"/>
              </w:rPr>
              <w:t xml:space="preserve"> This review checks that the OD matrix was developed in a consistent manner across all scenarios and time periods and is documented appropriately.</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was developed in a manner that was: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OD Growth</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2062F1" w:rsidP="00A21871">
            <w:pPr>
              <w:pStyle w:val="BodyText"/>
              <w:spacing w:before="20" w:after="20" w:line="228" w:lineRule="auto"/>
              <w:jc w:val="both"/>
              <w:rPr>
                <w:b w:val="0"/>
                <w:sz w:val="16"/>
              </w:rPr>
            </w:pPr>
            <w:r>
              <w:rPr>
                <w:b w:val="0"/>
                <w:sz w:val="16"/>
              </w:rPr>
              <w:t>For future year / alternative scenarios, this review checks that the OD matrix was appropriately adjusted from the base condition</w:t>
            </w:r>
            <w:r w:rsidR="00A21871">
              <w:rPr>
                <w:b w:val="0"/>
                <w:sz w:val="16"/>
              </w:rPr>
              <w:t>.</w:t>
            </w:r>
            <w:r>
              <w:rPr>
                <w:b w:val="0"/>
                <w:sz w:val="16"/>
              </w:rPr>
              <w:t xml:space="preserve"> </w:t>
            </w:r>
            <w:r w:rsidR="00A21871">
              <w:rPr>
                <w:b w:val="0"/>
                <w:sz w:val="16"/>
              </w:rPr>
              <w:t xml:space="preserve">This review also checks that changes in traffic (increases or decreases) at </w:t>
            </w:r>
            <w:r>
              <w:rPr>
                <w:b w:val="0"/>
                <w:sz w:val="16"/>
              </w:rPr>
              <w:t xml:space="preserve">origin and destination zones </w:t>
            </w:r>
            <w:r w:rsidR="00A21871">
              <w:rPr>
                <w:b w:val="0"/>
                <w:sz w:val="16"/>
              </w:rPr>
              <w:t xml:space="preserve">reflect </w:t>
            </w:r>
            <w:r>
              <w:rPr>
                <w:b w:val="0"/>
                <w:sz w:val="16"/>
              </w:rPr>
              <w:t>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growth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FA341B">
            <w:pPr>
              <w:pStyle w:val="BodyText"/>
              <w:spacing w:before="20" w:after="20"/>
              <w:rPr>
                <w:bCs w:val="0"/>
                <w:szCs w:val="18"/>
              </w:rPr>
            </w:pPr>
            <w:r>
              <w:rPr>
                <w:bCs w:val="0"/>
                <w:szCs w:val="18"/>
              </w:rPr>
              <w:t>OD Pattern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6B0EE0" w:rsidP="00EE2A7C">
            <w:pPr>
              <w:pStyle w:val="BodyText"/>
              <w:spacing w:before="20" w:after="20" w:line="228" w:lineRule="auto"/>
              <w:jc w:val="both"/>
              <w:rPr>
                <w:b w:val="0"/>
                <w:sz w:val="16"/>
              </w:rPr>
            </w:pPr>
            <w:r>
              <w:rPr>
                <w:b w:val="0"/>
                <w:sz w:val="16"/>
              </w:rPr>
              <w:t xml:space="preserve">The </w:t>
            </w:r>
            <w:r w:rsidR="00C01B39">
              <w:rPr>
                <w:b w:val="0"/>
                <w:sz w:val="16"/>
              </w:rPr>
              <w:t xml:space="preserve">OD </w:t>
            </w:r>
            <w:r>
              <w:rPr>
                <w:b w:val="0"/>
                <w:sz w:val="16"/>
              </w:rPr>
              <w:t xml:space="preserve">pattern </w:t>
            </w:r>
            <w:r w:rsidR="00C01B39">
              <w:rPr>
                <w:b w:val="0"/>
                <w:sz w:val="16"/>
              </w:rPr>
              <w:t>refers to trip making trends within the OD matrix</w:t>
            </w:r>
            <w:r w:rsidR="00B6404A">
              <w:rPr>
                <w:b w:val="0"/>
                <w:sz w:val="16"/>
              </w:rPr>
              <w:t>. For example, trends may include</w:t>
            </w:r>
            <w:r w:rsidR="00C01B39">
              <w:rPr>
                <w:b w:val="0"/>
                <w:sz w:val="16"/>
              </w:rPr>
              <w:t xml:space="preserve"> </w:t>
            </w:r>
            <w:r w:rsidR="00B6404A">
              <w:rPr>
                <w:b w:val="0"/>
                <w:sz w:val="16"/>
              </w:rPr>
              <w:t xml:space="preserve">the </w:t>
            </w:r>
            <w:r w:rsidR="00C01B39">
              <w:rPr>
                <w:b w:val="0"/>
                <w:sz w:val="16"/>
              </w:rPr>
              <w:t>directionality of traffic flow</w:t>
            </w:r>
            <w:r w:rsidR="00B6404A">
              <w:rPr>
                <w:b w:val="0"/>
                <w:sz w:val="16"/>
              </w:rPr>
              <w:t xml:space="preserve"> </w:t>
            </w:r>
            <w:r w:rsidR="00EE2A7C">
              <w:rPr>
                <w:b w:val="0"/>
                <w:sz w:val="16"/>
              </w:rPr>
              <w:t xml:space="preserve">(ex. inbound AM peak, outbound PM peak), or relative </w:t>
            </w:r>
            <w:r w:rsidR="00B6404A">
              <w:rPr>
                <w:b w:val="0"/>
                <w:sz w:val="16"/>
              </w:rPr>
              <w:t>relationship between origin and destination zones</w:t>
            </w:r>
            <w:r w:rsidR="00EE2A7C">
              <w:rPr>
                <w:b w:val="0"/>
                <w:sz w:val="16"/>
              </w:rPr>
              <w:t xml:space="preserve"> </w:t>
            </w:r>
            <w:r w:rsidR="00B6404A">
              <w:rPr>
                <w:b w:val="0"/>
                <w:sz w:val="16"/>
              </w:rPr>
              <w:t>(ex. the relative % of ramp-to-ramp traffic in a weave).</w:t>
            </w:r>
            <w:r w:rsidR="00EE2A7C">
              <w:rPr>
                <w:b w:val="0"/>
                <w:sz w:val="16"/>
              </w:rPr>
              <w:t xml:space="preserve"> This check inspects the OD</w:t>
            </w:r>
            <w:r w:rsidR="00402218">
              <w:rPr>
                <w:b w:val="0"/>
                <w:sz w:val="16"/>
              </w:rPr>
              <w:t xml:space="preserve"> pattern for reasonableness against field observations or expected trends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pattern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Vehicle Composition</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Vehicle Composition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F028FB" w:rsidP="00BE4AE3">
            <w:pPr>
              <w:pStyle w:val="BodyText"/>
              <w:spacing w:before="20" w:after="20" w:line="228" w:lineRule="auto"/>
              <w:jc w:val="both"/>
              <w:rPr>
                <w:b w:val="0"/>
                <w:sz w:val="16"/>
              </w:rPr>
            </w:pPr>
            <w:r>
              <w:rPr>
                <w:b w:val="0"/>
                <w:sz w:val="16"/>
              </w:rPr>
              <w:t>The microsimulation model should include all relevant vehicle types and characteristics for the scenario being modeled (passenger cars, heavy vehicles, high-occupancy vehicles, etc).</w:t>
            </w:r>
            <w:r w:rsidR="00BE4AE3">
              <w:rPr>
                <w:b w:val="0"/>
                <w:sz w:val="16"/>
              </w:rPr>
              <w:t xml:space="preserve"> </w:t>
            </w:r>
            <w:r>
              <w:rPr>
                <w:b w:val="0"/>
                <w:sz w:val="16"/>
              </w:rPr>
              <w:t xml:space="preserve">This review checks that the </w:t>
            </w:r>
            <w:r w:rsidR="00EC5379">
              <w:rPr>
                <w:b w:val="0"/>
                <w:sz w:val="16"/>
              </w:rPr>
              <w:t xml:space="preserve">percentages of each </w:t>
            </w:r>
            <w:r>
              <w:rPr>
                <w:b w:val="0"/>
                <w:sz w:val="16"/>
              </w:rPr>
              <w:t xml:space="preserve">vehicle </w:t>
            </w:r>
            <w:r w:rsidR="00EC5379">
              <w:rPr>
                <w:b w:val="0"/>
                <w:sz w:val="16"/>
              </w:rPr>
              <w:t xml:space="preserve">type and origin destination patterns </w:t>
            </w:r>
            <w:r>
              <w:rPr>
                <w:b w:val="0"/>
                <w:sz w:val="16"/>
              </w:rPr>
              <w:t>reflect observed trends or expectations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vehicle composition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Congestion</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Congestion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415900" w:rsidP="00BE4AE3">
            <w:pPr>
              <w:pStyle w:val="BodyText"/>
              <w:spacing w:before="20" w:after="20" w:line="228" w:lineRule="auto"/>
              <w:jc w:val="both"/>
              <w:rPr>
                <w:b w:val="0"/>
                <w:sz w:val="16"/>
              </w:rPr>
            </w:pPr>
            <w:r>
              <w:rPr>
                <w:b w:val="0"/>
                <w:sz w:val="16"/>
              </w:rPr>
              <w:t>For future year scenarios, this review checks that the microsimulation model is representative of congestion expected from the traffic forecast</w:t>
            </w:r>
            <w:r w:rsidR="00D9005C">
              <w:rPr>
                <w:b w:val="0"/>
                <w:sz w:val="16"/>
              </w:rPr>
              <w:t xml:space="preserve"> and travel demand model (if </w:t>
            </w:r>
            <w:r w:rsidR="00BE4AE3">
              <w:rPr>
                <w:b w:val="0"/>
                <w:sz w:val="16"/>
              </w:rPr>
              <w:t>a travel demand model was used for forecasting</w:t>
            </w:r>
            <w:r w:rsidR="00D9005C">
              <w:rPr>
                <w:b w:val="0"/>
                <w:sz w:val="16"/>
              </w:rPr>
              <w:t>)</w:t>
            </w:r>
            <w:r>
              <w:rPr>
                <w:b w:val="0"/>
                <w:sz w:val="16"/>
              </w:rPr>
              <w: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 xml:space="preserve">As a whole, the simulated volumes reflect </w:t>
            </w:r>
            <w:r w:rsidR="00915DE3">
              <w:rPr>
                <w:b w:val="0"/>
                <w:bCs w:val="0"/>
                <w:i w:val="0"/>
                <w:sz w:val="16"/>
                <w:szCs w:val="16"/>
              </w:rPr>
              <w:t xml:space="preserve">existing or forecasted </w:t>
            </w:r>
            <w:r>
              <w:rPr>
                <w:b w:val="0"/>
                <w:bCs w:val="0"/>
                <w:i w:val="0"/>
                <w:sz w:val="16"/>
                <w:szCs w:val="16"/>
              </w:rPr>
              <w:t>congestion in a manner that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BE4AE3">
        <w:trPr>
          <w:cantSplit/>
          <w:trHeight w:val="2528"/>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FC5EB3" w:rsidRDefault="00FC5EB3" w:rsidP="00BD1E1E">
            <w:pPr>
              <w:pStyle w:val="BodyText"/>
              <w:spacing w:before="20" w:after="20"/>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65"/>
        <w:gridCol w:w="322"/>
        <w:gridCol w:w="338"/>
        <w:gridCol w:w="337"/>
        <w:gridCol w:w="338"/>
        <w:gridCol w:w="2122"/>
        <w:gridCol w:w="4599"/>
        <w:gridCol w:w="5779"/>
      </w:tblGrid>
      <w:tr w:rsidR="0009741E" w:rsidRPr="00900568" w:rsidTr="00320F45">
        <w:trPr>
          <w:cantSplit/>
          <w:trHeight w:val="86"/>
          <w:jc w:val="center"/>
        </w:trPr>
        <w:tc>
          <w:tcPr>
            <w:tcW w:w="14630" w:type="dxa"/>
            <w:gridSpan w:val="8"/>
            <w:shd w:val="clear" w:color="auto" w:fill="F2F2F2" w:themeFill="background1" w:themeFillShade="F2"/>
            <w:vAlign w:val="center"/>
          </w:tcPr>
          <w:p w:rsidR="0009741E" w:rsidRPr="001F7C10" w:rsidRDefault="00C535CD" w:rsidP="00E44A1F">
            <w:pPr>
              <w:pStyle w:val="BodyText"/>
              <w:spacing w:before="20" w:after="20"/>
              <w:rPr>
                <w:b w:val="0"/>
                <w:bCs w:val="0"/>
                <w:i w:val="0"/>
                <w:szCs w:val="18"/>
              </w:rPr>
            </w:pPr>
            <w:r>
              <w:rPr>
                <w:b w:val="0"/>
                <w:bCs w:val="0"/>
                <w:i w:val="0"/>
                <w:iCs w:val="0"/>
              </w:rPr>
              <w:lastRenderedPageBreak/>
              <w:br w:type="page"/>
            </w:r>
            <w:r w:rsidR="00CA0E13">
              <w:rPr>
                <w:bCs w:val="0"/>
                <w:i w:val="0"/>
                <w:szCs w:val="18"/>
              </w:rPr>
              <w:t>S</w:t>
            </w:r>
            <w:r w:rsidR="0009741E">
              <w:rPr>
                <w:bCs w:val="0"/>
                <w:i w:val="0"/>
                <w:szCs w:val="18"/>
              </w:rPr>
              <w:t>UMMARY OF REVIEW</w:t>
            </w:r>
          </w:p>
        </w:tc>
      </w:tr>
      <w:tr w:rsidR="00915DE3" w:rsidRPr="00900568" w:rsidTr="00915DE3">
        <w:trPr>
          <w:cantSplit/>
          <w:trHeight w:val="86"/>
          <w:jc w:val="center"/>
        </w:trPr>
        <w:tc>
          <w:tcPr>
            <w:tcW w:w="570" w:type="dxa"/>
            <w:vMerge w:val="restart"/>
            <w:shd w:val="clear" w:color="auto" w:fill="D9D9D9" w:themeFill="background1" w:themeFillShade="D9"/>
            <w:textDirection w:val="btLr"/>
            <w:vAlign w:val="center"/>
          </w:tcPr>
          <w:p w:rsidR="00915DE3" w:rsidRPr="0009741E" w:rsidRDefault="00915DE3" w:rsidP="008A76F4">
            <w:pPr>
              <w:pStyle w:val="BodyText"/>
              <w:spacing w:before="20" w:after="20"/>
              <w:ind w:left="-4" w:right="113"/>
              <w:jc w:val="center"/>
              <w:rPr>
                <w:bCs w:val="0"/>
                <w:i w:val="0"/>
                <w:szCs w:val="18"/>
              </w:rPr>
            </w:pPr>
            <w:r>
              <w:rPr>
                <w:bCs w:val="0"/>
                <w:i w:val="0"/>
                <w:szCs w:val="18"/>
              </w:rPr>
              <w:t>Overall Traffic Model</w:t>
            </w:r>
          </w:p>
        </w:tc>
        <w:tc>
          <w:tcPr>
            <w:tcW w:w="3505" w:type="dxa"/>
            <w:gridSpan w:val="5"/>
            <w:vMerge w:val="restart"/>
            <w:tcBorders>
              <w:top w:val="single" w:sz="4" w:space="0" w:color="auto"/>
              <w:right w:val="single" w:sz="4" w:space="0" w:color="000000" w:themeColor="text1"/>
            </w:tcBorders>
          </w:tcPr>
          <w:p w:rsidR="00915DE3" w:rsidRDefault="00915DE3" w:rsidP="00915DE3">
            <w:pPr>
              <w:pStyle w:val="BodyText"/>
              <w:spacing w:before="20" w:after="20"/>
              <w:rPr>
                <w:b w:val="0"/>
                <w:bCs w:val="0"/>
                <w:i w:val="0"/>
                <w:sz w:val="16"/>
                <w:szCs w:val="16"/>
              </w:rPr>
            </w:pPr>
            <w:r w:rsidRPr="0049013F">
              <w:rPr>
                <w:b w:val="0"/>
                <w:bCs w:val="0"/>
                <w:i w:val="0"/>
                <w:sz w:val="16"/>
                <w:szCs w:val="16"/>
              </w:rPr>
              <w:t xml:space="preserve">As a whole, </w:t>
            </w:r>
            <w:r>
              <w:rPr>
                <w:b w:val="0"/>
                <w:bCs w:val="0"/>
                <w:i w:val="0"/>
                <w:sz w:val="16"/>
                <w:szCs w:val="16"/>
              </w:rPr>
              <w:t xml:space="preserve">the </w:t>
            </w:r>
            <w:r w:rsidR="000B5057">
              <w:rPr>
                <w:b w:val="0"/>
                <w:bCs w:val="0"/>
                <w:i w:val="0"/>
                <w:sz w:val="16"/>
                <w:szCs w:val="16"/>
              </w:rPr>
              <w:t xml:space="preserve">microsimulation model reflects existing or forecasted </w:t>
            </w:r>
            <w:r>
              <w:rPr>
                <w:b w:val="0"/>
                <w:bCs w:val="0"/>
                <w:i w:val="0"/>
                <w:sz w:val="16"/>
                <w:szCs w:val="16"/>
              </w:rPr>
              <w:t xml:space="preserve">traffic </w:t>
            </w:r>
            <w:r w:rsidR="000B5057">
              <w:rPr>
                <w:b w:val="0"/>
                <w:bCs w:val="0"/>
                <w:i w:val="0"/>
                <w:sz w:val="16"/>
                <w:szCs w:val="16"/>
              </w:rPr>
              <w:t>volumes and origin-destination patterns</w:t>
            </w:r>
            <w:r w:rsidRPr="0049013F">
              <w:rPr>
                <w:b w:val="0"/>
                <w:bCs w:val="0"/>
                <w:i w:val="0"/>
                <w:sz w:val="16"/>
                <w:szCs w:val="16"/>
              </w:rPr>
              <w:t>:</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915DE3" w:rsidRDefault="00915DE3" w:rsidP="00915DE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915DE3" w:rsidRDefault="00915DE3" w:rsidP="00915DE3">
            <w:pPr>
              <w:pStyle w:val="BodyText"/>
              <w:tabs>
                <w:tab w:val="left" w:pos="755"/>
              </w:tabs>
              <w:rPr>
                <w:b w:val="0"/>
                <w:i w:val="0"/>
                <w:sz w:val="16"/>
                <w:szCs w:val="16"/>
              </w:rPr>
            </w:pPr>
          </w:p>
          <w:p w:rsidR="00915DE3" w:rsidRDefault="00915DE3" w:rsidP="00915DE3">
            <w:pPr>
              <w:pStyle w:val="BodyText"/>
              <w:tabs>
                <w:tab w:val="left" w:pos="755"/>
              </w:tabs>
              <w:rPr>
                <w:b w:val="0"/>
                <w:i w:val="0"/>
                <w:sz w:val="16"/>
                <w:szCs w:val="16"/>
              </w:rPr>
            </w:pPr>
          </w:p>
          <w:p w:rsidR="00915DE3" w:rsidRDefault="00915DE3" w:rsidP="00915DE3">
            <w:pPr>
              <w:pStyle w:val="BodyText"/>
              <w:tabs>
                <w:tab w:val="left" w:pos="755"/>
              </w:tabs>
              <w:rPr>
                <w:b w:val="0"/>
                <w:i w:val="0"/>
                <w:sz w:val="16"/>
                <w:szCs w:val="16"/>
              </w:rPr>
            </w:pPr>
            <w:r>
              <w:rPr>
                <w:b w:val="0"/>
                <w:i w:val="0"/>
                <w:sz w:val="16"/>
                <w:szCs w:val="16"/>
              </w:rPr>
              <w:t>Extent of Revisions Required:</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915DE3" w:rsidRPr="00C80262" w:rsidRDefault="00915DE3" w:rsidP="00915DE3">
            <w:pPr>
              <w:pStyle w:val="BodyText"/>
              <w:spacing w:before="20" w:after="20"/>
              <w:rPr>
                <w:b w:val="0"/>
                <w:bCs w:val="0"/>
                <w:i w:val="0"/>
                <w:sz w:val="16"/>
                <w:szCs w:val="16"/>
              </w:rPr>
            </w:pPr>
          </w:p>
        </w:tc>
        <w:tc>
          <w:tcPr>
            <w:tcW w:w="10555" w:type="dxa"/>
            <w:gridSpan w:val="2"/>
            <w:tcBorders>
              <w:top w:val="single" w:sz="4" w:space="0" w:color="auto"/>
              <w:left w:val="single" w:sz="4" w:space="0" w:color="000000" w:themeColor="text1"/>
              <w:bottom w:val="single" w:sz="4" w:space="0" w:color="auto"/>
            </w:tcBorders>
            <w:vAlign w:val="center"/>
          </w:tcPr>
          <w:p w:rsidR="00915DE3" w:rsidRPr="0009741E" w:rsidRDefault="00915DE3" w:rsidP="00E44A1F">
            <w:pPr>
              <w:pStyle w:val="BodyText"/>
              <w:spacing w:before="20" w:after="20"/>
              <w:rPr>
                <w:bCs w:val="0"/>
                <w:i w:val="0"/>
                <w:sz w:val="16"/>
                <w:szCs w:val="16"/>
              </w:rPr>
            </w:pPr>
            <w:r w:rsidRPr="0009741E">
              <w:rPr>
                <w:bCs w:val="0"/>
                <w:i w:val="0"/>
                <w:sz w:val="16"/>
                <w:szCs w:val="16"/>
              </w:rPr>
              <w:t>Summary of the review team’s findings and recommendations</w:t>
            </w:r>
          </w:p>
        </w:tc>
      </w:tr>
      <w:tr w:rsidR="00915DE3" w:rsidRPr="00900568" w:rsidTr="00745CF9">
        <w:trPr>
          <w:cantSplit/>
          <w:trHeight w:val="1673"/>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E44A1F">
            <w:pPr>
              <w:pStyle w:val="BodyText"/>
              <w:spacing w:before="20" w:after="20"/>
              <w:rPr>
                <w:b w:val="0"/>
                <w:bCs w:val="0"/>
                <w:i w:val="0"/>
                <w:sz w:val="16"/>
                <w:szCs w:val="16"/>
              </w:rPr>
            </w:pPr>
          </w:p>
        </w:tc>
        <w:tc>
          <w:tcPr>
            <w:tcW w:w="10555" w:type="dxa"/>
            <w:gridSpan w:val="2"/>
            <w:tcBorders>
              <w:top w:val="single" w:sz="4" w:space="0" w:color="D9D9D9" w:themeColor="background1" w:themeShade="D9"/>
              <w:left w:val="single" w:sz="4" w:space="0" w:color="000000" w:themeColor="text1"/>
              <w:bottom w:val="single" w:sz="4" w:space="0" w:color="000000"/>
            </w:tcBorders>
          </w:tcPr>
          <w:p w:rsidR="00915DE3" w:rsidRPr="00222F4D" w:rsidRDefault="00915DE3" w:rsidP="00956350">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915DE3" w:rsidRPr="00222F4D" w:rsidRDefault="00915DE3" w:rsidP="00320F45">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915DE3" w:rsidRPr="00900568" w:rsidTr="00745CF9">
        <w:trPr>
          <w:cantSplit/>
          <w:trHeight w:val="1430"/>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8A76F4">
            <w:pPr>
              <w:pStyle w:val="BodyText"/>
              <w:spacing w:before="20" w:after="20"/>
              <w:rPr>
                <w:b w:val="0"/>
                <w:i w:val="0"/>
                <w:sz w:val="16"/>
                <w:szCs w:val="16"/>
              </w:rPr>
            </w:pPr>
          </w:p>
        </w:tc>
        <w:tc>
          <w:tcPr>
            <w:tcW w:w="10555" w:type="dxa"/>
            <w:gridSpan w:val="2"/>
            <w:tcBorders>
              <w:top w:val="single" w:sz="4" w:space="0" w:color="000000"/>
              <w:left w:val="single" w:sz="4" w:space="0" w:color="000000" w:themeColor="text1"/>
              <w:bottom w:val="single" w:sz="4" w:space="0" w:color="auto"/>
            </w:tcBorders>
          </w:tcPr>
          <w:p w:rsidR="00915DE3" w:rsidRPr="00222F4D" w:rsidRDefault="00915DE3" w:rsidP="00956350">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915DE3" w:rsidRPr="008A76F4" w:rsidRDefault="00915DE3" w:rsidP="00956350">
            <w:pPr>
              <w:pStyle w:val="BodyText"/>
              <w:spacing w:before="20" w:after="20"/>
              <w:rPr>
                <w:color w:val="00B050"/>
                <w:sz w:val="16"/>
                <w:szCs w:val="16"/>
              </w:rPr>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915DE3" w:rsidRPr="00900568" w:rsidTr="00745CF9">
        <w:trPr>
          <w:cantSplit/>
          <w:trHeight w:val="1325"/>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FC5EB3">
            <w:pPr>
              <w:pStyle w:val="BodyText"/>
              <w:spacing w:before="20" w:after="20"/>
              <w:rPr>
                <w:b w:val="0"/>
                <w:bCs w:val="0"/>
                <w:i w:val="0"/>
                <w:sz w:val="16"/>
                <w:szCs w:val="16"/>
              </w:rPr>
            </w:pPr>
          </w:p>
        </w:tc>
        <w:tc>
          <w:tcPr>
            <w:tcW w:w="10555" w:type="dxa"/>
            <w:gridSpan w:val="2"/>
            <w:tcBorders>
              <w:top w:val="single" w:sz="4" w:space="0" w:color="auto"/>
              <w:left w:val="single" w:sz="4" w:space="0" w:color="000000" w:themeColor="text1"/>
              <w:bottom w:val="single" w:sz="4" w:space="0" w:color="000000"/>
            </w:tcBorders>
          </w:tcPr>
          <w:p w:rsidR="00915DE3" w:rsidRPr="00222F4D" w:rsidRDefault="00915DE3" w:rsidP="00956350">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915DE3" w:rsidRPr="00D146C1" w:rsidRDefault="00915DE3" w:rsidP="00320F45">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r w:rsidR="008C20EF" w:rsidRPr="00900568" w:rsidTr="00320F45">
        <w:trPr>
          <w:cantSplit/>
          <w:trHeight w:val="86"/>
          <w:jc w:val="center"/>
        </w:trPr>
        <w:tc>
          <w:tcPr>
            <w:tcW w:w="14630" w:type="dxa"/>
            <w:gridSpan w:val="8"/>
            <w:tcBorders>
              <w:bottom w:val="single" w:sz="4" w:space="0" w:color="000000" w:themeColor="text1"/>
            </w:tcBorders>
            <w:shd w:val="clear" w:color="auto" w:fill="F2F2F2" w:themeFill="background1" w:themeFillShade="F2"/>
            <w:vAlign w:val="center"/>
          </w:tcPr>
          <w:p w:rsidR="008C20EF" w:rsidRPr="00BD5B92" w:rsidRDefault="008C20EF" w:rsidP="00E44A1F">
            <w:pPr>
              <w:pStyle w:val="BodyText"/>
              <w:spacing w:before="20" w:after="20"/>
              <w:rPr>
                <w:bCs w:val="0"/>
                <w:i w:val="0"/>
                <w:szCs w:val="18"/>
              </w:rPr>
            </w:pPr>
            <w:r>
              <w:rPr>
                <w:bCs w:val="0"/>
                <w:i w:val="0"/>
                <w:szCs w:val="18"/>
              </w:rPr>
              <w:t>REVIEWER’S CONCULSION (Check One)</w:t>
            </w:r>
          </w:p>
        </w:tc>
      </w:tr>
      <w:tr w:rsidR="00956350" w:rsidRPr="00900568" w:rsidTr="006E177D">
        <w:trPr>
          <w:cantSplit/>
          <w:trHeight w:val="86"/>
          <w:jc w:val="center"/>
        </w:trPr>
        <w:tc>
          <w:tcPr>
            <w:tcW w:w="897" w:type="dxa"/>
            <w:gridSpan w:val="2"/>
            <w:tcBorders>
              <w:top w:val="single" w:sz="4" w:space="0" w:color="000000" w:themeColor="text1"/>
              <w:bottom w:val="nil"/>
              <w:right w:val="nil"/>
            </w:tcBorders>
            <w:vAlign w:val="center"/>
          </w:tcPr>
          <w:p w:rsidR="00956350" w:rsidRPr="00956350" w:rsidRDefault="00956350" w:rsidP="00956350">
            <w:pPr>
              <w:pStyle w:val="BodyText"/>
              <w:rPr>
                <w:b w:val="0"/>
                <w:bCs w:val="0"/>
                <w:i w:val="0"/>
                <w:sz w:val="14"/>
                <w:szCs w:val="14"/>
              </w:rPr>
            </w:pPr>
          </w:p>
        </w:tc>
        <w:tc>
          <w:tcPr>
            <w:tcW w:w="1018" w:type="dxa"/>
            <w:gridSpan w:val="3"/>
            <w:tcBorders>
              <w:top w:val="single" w:sz="4" w:space="0" w:color="000000" w:themeColor="text1"/>
              <w:left w:val="nil"/>
              <w:bottom w:val="nil"/>
              <w:right w:val="nil"/>
            </w:tcBorders>
          </w:tcPr>
          <w:p w:rsidR="00956350" w:rsidRPr="00956350" w:rsidRDefault="00956350" w:rsidP="00956350">
            <w:pPr>
              <w:pStyle w:val="BodyText"/>
              <w:jc w:val="center"/>
              <w:rPr>
                <w:b w:val="0"/>
                <w:bCs w:val="0"/>
                <w:i w:val="0"/>
                <w:sz w:val="14"/>
                <w:szCs w:val="14"/>
              </w:rPr>
            </w:pPr>
          </w:p>
        </w:tc>
        <w:tc>
          <w:tcPr>
            <w:tcW w:w="12715" w:type="dxa"/>
            <w:gridSpan w:val="3"/>
            <w:tcBorders>
              <w:top w:val="single" w:sz="4" w:space="0" w:color="000000" w:themeColor="text1"/>
              <w:left w:val="nil"/>
              <w:bottom w:val="nil"/>
            </w:tcBorders>
            <w:vAlign w:val="center"/>
          </w:tcPr>
          <w:p w:rsidR="00956350" w:rsidRPr="00956350" w:rsidRDefault="00956350" w:rsidP="00956350">
            <w:pPr>
              <w:pStyle w:val="BodyText"/>
              <w:rPr>
                <w:b w:val="0"/>
                <w:sz w:val="14"/>
                <w:szCs w:val="14"/>
              </w:rPr>
            </w:pPr>
          </w:p>
        </w:tc>
      </w:tr>
      <w:tr w:rsidR="006E177D" w:rsidRPr="00900568" w:rsidTr="006E177D">
        <w:trPr>
          <w:cantSplit/>
          <w:trHeight w:val="548"/>
          <w:jc w:val="center"/>
        </w:trPr>
        <w:tc>
          <w:tcPr>
            <w:tcW w:w="897" w:type="dxa"/>
            <w:gridSpan w:val="2"/>
            <w:tcBorders>
              <w:top w:val="nil"/>
              <w:bottom w:val="nil"/>
              <w:right w:val="nil"/>
            </w:tcBorders>
            <w:vAlign w:val="center"/>
          </w:tcPr>
          <w:p w:rsidR="006E177D" w:rsidRPr="001F7C10" w:rsidRDefault="006E177D" w:rsidP="00E44A1F">
            <w:pPr>
              <w:pStyle w:val="BodyText"/>
              <w:rPr>
                <w:b w:val="0"/>
                <w:bCs w:val="0"/>
                <w:i w:val="0"/>
                <w:szCs w:val="18"/>
              </w:rPr>
            </w:pP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70C0"/>
                <w:szCs w:val="16"/>
              </w:rPr>
            </w:pPr>
            <w:r>
              <w:rPr>
                <w:b w:val="0"/>
                <w:i w:val="0"/>
                <w:color w:val="0070C0"/>
                <w:szCs w:val="16"/>
              </w:rPr>
              <w:fldChar w:fldCharType="begin">
                <w:ffData>
                  <w:name w:val="Check1"/>
                  <w:enabled/>
                  <w:calcOnExit w:val="0"/>
                  <w:statusText w:type="text" w:val="1st Review"/>
                  <w:checkBox>
                    <w:sizeAuto/>
                    <w:default w:val="0"/>
                  </w:checkBox>
                </w:ffData>
              </w:fldChar>
            </w:r>
            <w:r w:rsidR="006E177D">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B050"/>
                <w:szCs w:val="16"/>
              </w:rPr>
            </w:pPr>
            <w:r>
              <w:rPr>
                <w:b w:val="0"/>
                <w:i w:val="0"/>
                <w:color w:val="00B050"/>
                <w:szCs w:val="16"/>
              </w:rPr>
              <w:fldChar w:fldCharType="begin">
                <w:ffData>
                  <w:name w:val=""/>
                  <w:enabled/>
                  <w:calcOnExit w:val="0"/>
                  <w:statusText w:type="text" w:val="2nd Review"/>
                  <w:checkBox>
                    <w:sizeAuto/>
                    <w:default w:val="0"/>
                  </w:checkBox>
                </w:ffData>
              </w:fldChar>
            </w:r>
            <w:r w:rsidR="006E177D">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p>
        </w:tc>
        <w:tc>
          <w:tcPr>
            <w:tcW w:w="340"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7030A0"/>
                <w:szCs w:val="16"/>
              </w:rPr>
            </w:pPr>
            <w:r>
              <w:rPr>
                <w:b w:val="0"/>
                <w:i w:val="0"/>
                <w:color w:val="7030A0"/>
                <w:szCs w:val="16"/>
              </w:rPr>
              <w:fldChar w:fldCharType="begin">
                <w:ffData>
                  <w:name w:val=""/>
                  <w:enabled/>
                  <w:calcOnExit w:val="0"/>
                  <w:statusText w:type="text" w:val="3rd Review"/>
                  <w:checkBox>
                    <w:sizeAuto/>
                    <w:default w:val="0"/>
                  </w:checkBox>
                </w:ffData>
              </w:fldChar>
            </w:r>
            <w:r w:rsidR="006E177D">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p>
        </w:tc>
        <w:tc>
          <w:tcPr>
            <w:tcW w:w="12715" w:type="dxa"/>
            <w:gridSpan w:val="3"/>
            <w:tcBorders>
              <w:top w:val="nil"/>
              <w:left w:val="nil"/>
              <w:bottom w:val="nil"/>
            </w:tcBorders>
            <w:vAlign w:val="center"/>
          </w:tcPr>
          <w:p w:rsidR="006E177D" w:rsidRPr="00BD5B92" w:rsidRDefault="006E177D" w:rsidP="00FA341B">
            <w:pPr>
              <w:pStyle w:val="BodyText"/>
              <w:spacing w:before="20" w:after="20" w:line="276" w:lineRule="auto"/>
              <w:rPr>
                <w:b w:val="0"/>
                <w:bCs w:val="0"/>
                <w:i w:val="0"/>
                <w:szCs w:val="18"/>
              </w:rPr>
            </w:pPr>
            <w:r w:rsidRPr="00CA0E13">
              <w:rPr>
                <w:b w:val="0"/>
                <w:sz w:val="16"/>
              </w:rPr>
              <w:t xml:space="preserve">It is the opinion of the review team that the model as reviewed and tested is an accurate and reasonable representation of the traffic </w:t>
            </w:r>
            <w:r w:rsidR="00FA341B">
              <w:rPr>
                <w:b w:val="0"/>
                <w:sz w:val="16"/>
              </w:rPr>
              <w:t>volumes</w:t>
            </w:r>
            <w:r w:rsidRPr="00CA0E13">
              <w:rPr>
                <w:b w:val="0"/>
                <w:sz w:val="16"/>
              </w:rPr>
              <w:t xml:space="preserve"> in the study area for the analysis year, time period, and scenario/alternative indicated in the title block of this document.</w:t>
            </w:r>
          </w:p>
        </w:tc>
      </w:tr>
      <w:tr w:rsidR="008C20EF" w:rsidRPr="00900568" w:rsidTr="006E177D">
        <w:trPr>
          <w:cantSplit/>
          <w:trHeight w:val="86"/>
          <w:jc w:val="center"/>
        </w:trPr>
        <w:tc>
          <w:tcPr>
            <w:tcW w:w="897" w:type="dxa"/>
            <w:gridSpan w:val="2"/>
            <w:tcBorders>
              <w:top w:val="nil"/>
              <w:bottom w:val="nil"/>
              <w:right w:val="nil"/>
            </w:tcBorders>
            <w:vAlign w:val="center"/>
          </w:tcPr>
          <w:p w:rsidR="008C20EF" w:rsidRPr="00A85894" w:rsidRDefault="008C20EF" w:rsidP="00956350">
            <w:pPr>
              <w:pStyle w:val="BodyText"/>
              <w:rPr>
                <w:b w:val="0"/>
                <w:bCs w:val="0"/>
                <w:i w:val="0"/>
                <w:sz w:val="14"/>
                <w:szCs w:val="18"/>
              </w:rPr>
            </w:pPr>
          </w:p>
        </w:tc>
        <w:tc>
          <w:tcPr>
            <w:tcW w:w="1018" w:type="dxa"/>
            <w:gridSpan w:val="3"/>
            <w:tcBorders>
              <w:top w:val="nil"/>
              <w:left w:val="nil"/>
              <w:bottom w:val="nil"/>
              <w:right w:val="nil"/>
            </w:tcBorders>
          </w:tcPr>
          <w:p w:rsidR="008C20EF" w:rsidRPr="00A85894" w:rsidRDefault="008C20EF" w:rsidP="00956350">
            <w:pPr>
              <w:pStyle w:val="BodyText"/>
              <w:jc w:val="center"/>
              <w:rPr>
                <w:b w:val="0"/>
                <w:bCs w:val="0"/>
                <w:i w:val="0"/>
                <w:sz w:val="14"/>
                <w:szCs w:val="18"/>
              </w:rPr>
            </w:pPr>
          </w:p>
        </w:tc>
        <w:tc>
          <w:tcPr>
            <w:tcW w:w="12715" w:type="dxa"/>
            <w:gridSpan w:val="3"/>
            <w:tcBorders>
              <w:top w:val="nil"/>
              <w:left w:val="nil"/>
              <w:bottom w:val="nil"/>
            </w:tcBorders>
            <w:vAlign w:val="center"/>
          </w:tcPr>
          <w:p w:rsidR="008C20EF" w:rsidRPr="00A85894" w:rsidRDefault="008C20EF" w:rsidP="00956350">
            <w:pPr>
              <w:pStyle w:val="BodyText"/>
              <w:rPr>
                <w:b w:val="0"/>
                <w:sz w:val="14"/>
              </w:rPr>
            </w:pPr>
          </w:p>
        </w:tc>
      </w:tr>
      <w:tr w:rsidR="006E177D" w:rsidRPr="00900568" w:rsidTr="006E177D">
        <w:trPr>
          <w:cantSplit/>
          <w:trHeight w:val="765"/>
          <w:jc w:val="center"/>
        </w:trPr>
        <w:tc>
          <w:tcPr>
            <w:tcW w:w="897" w:type="dxa"/>
            <w:gridSpan w:val="2"/>
            <w:tcBorders>
              <w:top w:val="nil"/>
              <w:bottom w:val="nil"/>
              <w:right w:val="nil"/>
            </w:tcBorders>
            <w:vAlign w:val="center"/>
          </w:tcPr>
          <w:p w:rsidR="006E177D" w:rsidRPr="001F7C10" w:rsidRDefault="006E177D" w:rsidP="00E44A1F">
            <w:pPr>
              <w:pStyle w:val="BodyText"/>
              <w:rPr>
                <w:b w:val="0"/>
                <w:bCs w:val="0"/>
                <w:i w:val="0"/>
                <w:szCs w:val="18"/>
              </w:rPr>
            </w:pP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70C0"/>
                <w:szCs w:val="16"/>
              </w:rPr>
            </w:pPr>
            <w:r>
              <w:rPr>
                <w:b w:val="0"/>
                <w:i w:val="0"/>
                <w:color w:val="0070C0"/>
                <w:szCs w:val="16"/>
              </w:rPr>
              <w:fldChar w:fldCharType="begin">
                <w:ffData>
                  <w:name w:val="Check1"/>
                  <w:enabled/>
                  <w:calcOnExit w:val="0"/>
                  <w:statusText w:type="text" w:val="1st Review"/>
                  <w:checkBox>
                    <w:sizeAuto/>
                    <w:default w:val="0"/>
                  </w:checkBox>
                </w:ffData>
              </w:fldChar>
            </w:r>
            <w:r w:rsidR="006E177D">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B050"/>
                <w:szCs w:val="16"/>
              </w:rPr>
            </w:pPr>
            <w:r>
              <w:rPr>
                <w:b w:val="0"/>
                <w:i w:val="0"/>
                <w:color w:val="00B050"/>
                <w:szCs w:val="16"/>
              </w:rPr>
              <w:fldChar w:fldCharType="begin">
                <w:ffData>
                  <w:name w:val=""/>
                  <w:enabled/>
                  <w:calcOnExit w:val="0"/>
                  <w:statusText w:type="text" w:val="2nd Review"/>
                  <w:checkBox>
                    <w:sizeAuto/>
                    <w:default w:val="0"/>
                  </w:checkBox>
                </w:ffData>
              </w:fldChar>
            </w:r>
            <w:r w:rsidR="006E177D">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p>
        </w:tc>
        <w:tc>
          <w:tcPr>
            <w:tcW w:w="340"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7030A0"/>
                <w:szCs w:val="16"/>
              </w:rPr>
            </w:pPr>
            <w:r>
              <w:rPr>
                <w:b w:val="0"/>
                <w:i w:val="0"/>
                <w:color w:val="7030A0"/>
                <w:szCs w:val="16"/>
              </w:rPr>
              <w:fldChar w:fldCharType="begin">
                <w:ffData>
                  <w:name w:val=""/>
                  <w:enabled/>
                  <w:calcOnExit w:val="0"/>
                  <w:statusText w:type="text" w:val="3rd Review"/>
                  <w:checkBox>
                    <w:sizeAuto/>
                    <w:default w:val="0"/>
                  </w:checkBox>
                </w:ffData>
              </w:fldChar>
            </w:r>
            <w:r w:rsidR="006E177D">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p>
        </w:tc>
        <w:tc>
          <w:tcPr>
            <w:tcW w:w="12715" w:type="dxa"/>
            <w:gridSpan w:val="3"/>
            <w:tcBorders>
              <w:top w:val="nil"/>
              <w:left w:val="nil"/>
              <w:bottom w:val="nil"/>
            </w:tcBorders>
            <w:vAlign w:val="center"/>
          </w:tcPr>
          <w:p w:rsidR="006E177D" w:rsidRPr="00BD5B92" w:rsidRDefault="006E177D" w:rsidP="00FA341B">
            <w:pPr>
              <w:pStyle w:val="BodyText"/>
              <w:spacing w:before="20" w:after="20" w:line="276" w:lineRule="auto"/>
              <w:rPr>
                <w:b w:val="0"/>
                <w:bCs w:val="0"/>
                <w:i w:val="0"/>
                <w:szCs w:val="18"/>
              </w:rPr>
            </w:pPr>
            <w:r w:rsidRPr="00CA0E13">
              <w:rPr>
                <w:b w:val="0"/>
                <w:sz w:val="16"/>
              </w:rPr>
              <w:t xml:space="preserve">It is the opinion of the review team that the model as reviewed and tested requires correction of  </w:t>
            </w:r>
            <w:bookmarkStart w:id="9" w:name="Text21"/>
            <w:r w:rsidR="00E54DFD">
              <w:rPr>
                <w:b w:val="0"/>
                <w:sz w:val="20"/>
                <w:u w:val="single"/>
              </w:rPr>
              <w:fldChar w:fldCharType="begin">
                <w:ffData>
                  <w:name w:val="Text21"/>
                  <w:enabled/>
                  <w:calcOnExit w:val="0"/>
                  <w:statusText w:type="text" w:val="Update with each review"/>
                  <w:textInput/>
                </w:ffData>
              </w:fldChar>
            </w:r>
            <w:r w:rsidR="00503A37">
              <w:rPr>
                <w:b w:val="0"/>
                <w:sz w:val="20"/>
                <w:u w:val="single"/>
              </w:rPr>
              <w:instrText xml:space="preserve"> FORMTEXT </w:instrText>
            </w:r>
            <w:r w:rsidR="00E54DFD">
              <w:rPr>
                <w:b w:val="0"/>
                <w:sz w:val="20"/>
                <w:u w:val="single"/>
              </w:rPr>
            </w:r>
            <w:r w:rsidR="00E54DFD">
              <w:rPr>
                <w:b w:val="0"/>
                <w:sz w:val="20"/>
                <w:u w:val="single"/>
              </w:rPr>
              <w:fldChar w:fldCharType="separate"/>
            </w:r>
            <w:r w:rsidR="00503A37">
              <w:rPr>
                <w:b w:val="0"/>
                <w:noProof/>
                <w:sz w:val="20"/>
                <w:u w:val="single"/>
              </w:rPr>
              <w:t> </w:t>
            </w:r>
            <w:r w:rsidR="00503A37">
              <w:rPr>
                <w:b w:val="0"/>
                <w:noProof/>
                <w:sz w:val="20"/>
                <w:u w:val="single"/>
              </w:rPr>
              <w:t> </w:t>
            </w:r>
            <w:r w:rsidR="00503A37">
              <w:rPr>
                <w:b w:val="0"/>
                <w:noProof/>
                <w:sz w:val="20"/>
                <w:u w:val="single"/>
              </w:rPr>
              <w:t> </w:t>
            </w:r>
            <w:r w:rsidR="00503A37">
              <w:rPr>
                <w:b w:val="0"/>
                <w:noProof/>
                <w:sz w:val="20"/>
                <w:u w:val="single"/>
              </w:rPr>
              <w:t> </w:t>
            </w:r>
            <w:r w:rsidR="00503A37">
              <w:rPr>
                <w:b w:val="0"/>
                <w:noProof/>
                <w:sz w:val="20"/>
                <w:u w:val="single"/>
              </w:rPr>
              <w:t> </w:t>
            </w:r>
            <w:r w:rsidR="00E54DFD">
              <w:rPr>
                <w:b w:val="0"/>
                <w:sz w:val="20"/>
                <w:u w:val="single"/>
              </w:rPr>
              <w:fldChar w:fldCharType="end"/>
            </w:r>
            <w:bookmarkEnd w:id="9"/>
            <w:r w:rsidRPr="00CA0E13">
              <w:rPr>
                <w:b w:val="0"/>
              </w:rPr>
              <w:t xml:space="preserve"> </w:t>
            </w:r>
            <w:r w:rsidRPr="00CA0E13">
              <w:rPr>
                <w:b w:val="0"/>
                <w:sz w:val="16"/>
              </w:rPr>
              <w:t xml:space="preserve">errors before it can be regarded as a reasonable representation of the traffic </w:t>
            </w:r>
            <w:r w:rsidR="00FA341B">
              <w:rPr>
                <w:b w:val="0"/>
                <w:sz w:val="16"/>
              </w:rPr>
              <w:t>volumes</w:t>
            </w:r>
            <w:r w:rsidRPr="00CA0E13">
              <w:rPr>
                <w:b w:val="0"/>
                <w:sz w:val="16"/>
              </w:rPr>
              <w:t xml:space="preserve"> in the study area for the analysis year, time period, and scenario/alternative indicated in the title block of this document. </w:t>
            </w:r>
            <w:r w:rsidRPr="00CA0E13">
              <w:rPr>
                <w:b w:val="0"/>
                <w:sz w:val="14"/>
              </w:rPr>
              <w:t xml:space="preserve">(Indicate </w:t>
            </w:r>
            <w:r w:rsidR="00FA341B">
              <w:rPr>
                <w:b w:val="0"/>
                <w:sz w:val="14"/>
              </w:rPr>
              <w:t>the type</w:t>
            </w:r>
            <w:r w:rsidRPr="00CA0E13">
              <w:rPr>
                <w:b w:val="0"/>
                <w:sz w:val="14"/>
              </w:rPr>
              <w:t xml:space="preserve"> </w:t>
            </w:r>
            <w:r w:rsidR="006B0EE0">
              <w:rPr>
                <w:b w:val="0"/>
                <w:sz w:val="14"/>
              </w:rPr>
              <w:t xml:space="preserve">of errors </w:t>
            </w:r>
            <w:r w:rsidR="00FA341B">
              <w:rPr>
                <w:b w:val="0"/>
                <w:sz w:val="14"/>
              </w:rPr>
              <w:t xml:space="preserve">(volume, OD, vehicle composition, and/or congestion) as well as </w:t>
            </w:r>
            <w:r w:rsidRPr="00CA0E13">
              <w:rPr>
                <w:b w:val="0"/>
                <w:sz w:val="14"/>
              </w:rPr>
              <w:t>severity of errors: Minor, Moderate, or Major).</w:t>
            </w:r>
          </w:p>
        </w:tc>
      </w:tr>
      <w:tr w:rsidR="008C20EF" w:rsidRPr="00956350" w:rsidTr="00320F45">
        <w:trPr>
          <w:cantSplit/>
          <w:trHeight w:val="86"/>
          <w:jc w:val="center"/>
        </w:trPr>
        <w:tc>
          <w:tcPr>
            <w:tcW w:w="14630" w:type="dxa"/>
            <w:gridSpan w:val="8"/>
            <w:tcBorders>
              <w:top w:val="nil"/>
              <w:bottom w:val="single" w:sz="4" w:space="0" w:color="000000" w:themeColor="text1"/>
            </w:tcBorders>
            <w:vAlign w:val="center"/>
          </w:tcPr>
          <w:p w:rsidR="008C20EF" w:rsidRPr="00956350" w:rsidRDefault="008C20EF" w:rsidP="00E44A1F">
            <w:pPr>
              <w:pStyle w:val="BodyText"/>
              <w:rPr>
                <w:b w:val="0"/>
                <w:bCs w:val="0"/>
                <w:i w:val="0"/>
                <w:sz w:val="14"/>
                <w:szCs w:val="14"/>
              </w:rPr>
            </w:pPr>
          </w:p>
        </w:tc>
      </w:tr>
      <w:tr w:rsidR="008C20EF" w:rsidRPr="00900568" w:rsidTr="00FC5EB3">
        <w:trPr>
          <w:cantSplit/>
          <w:trHeight w:val="791"/>
          <w:jc w:val="center"/>
        </w:trPr>
        <w:tc>
          <w:tcPr>
            <w:tcW w:w="4075" w:type="dxa"/>
            <w:gridSpan w:val="6"/>
            <w:tcBorders>
              <w:top w:val="single" w:sz="4" w:space="0" w:color="000000" w:themeColor="text1"/>
            </w:tcBorders>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Borders>
              <w:top w:val="single" w:sz="4" w:space="0" w:color="000000" w:themeColor="text1"/>
            </w:tcBorders>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40"/>
              <w:placeholder>
                <w:docPart w:val="822DB85833FE454F9F2117E9BCA456F2"/>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Borders>
              <w:top w:val="single" w:sz="4" w:space="0" w:color="000000" w:themeColor="text1"/>
            </w:tcBorders>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bookmarkStart w:id="10" w:name="Text22"/>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bookmarkEnd w:id="10"/>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r w:rsidR="008C20EF" w:rsidRPr="00900568" w:rsidTr="00FC5EB3">
        <w:trPr>
          <w:cantSplit/>
          <w:trHeight w:val="899"/>
          <w:jc w:val="center"/>
        </w:trPr>
        <w:tc>
          <w:tcPr>
            <w:tcW w:w="4075" w:type="dxa"/>
            <w:gridSpan w:val="6"/>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55"/>
              <w:placeholder>
                <w:docPart w:val="68591F15C4274DFEA9ADEFDAED040294"/>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 (Phone, Email)</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r w:rsidR="008C20EF" w:rsidRPr="00900568" w:rsidTr="00FC5EB3">
        <w:trPr>
          <w:cantSplit/>
          <w:trHeight w:val="800"/>
          <w:jc w:val="center"/>
        </w:trPr>
        <w:tc>
          <w:tcPr>
            <w:tcW w:w="4075" w:type="dxa"/>
            <w:gridSpan w:val="6"/>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56"/>
              <w:placeholder>
                <w:docPart w:val="4A10C82D734740F8BC81355D4DC485B5"/>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 (Phone, Email)</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bl>
    <w:p w:rsidR="00E8720B" w:rsidRDefault="00E8720B" w:rsidP="00E44A1F">
      <w:pPr>
        <w:spacing w:before="20" w:after="20" w:line="240" w:lineRule="auto"/>
        <w:rPr>
          <w:rFonts w:ascii="Arial" w:hAnsi="Arial" w:cs="Arial"/>
          <w:sz w:val="16"/>
          <w:szCs w:val="16"/>
        </w:rPr>
      </w:pPr>
    </w:p>
    <w:p w:rsidR="001D7646" w:rsidRPr="001D7646" w:rsidRDefault="001D7646" w:rsidP="001D7646">
      <w:pPr>
        <w:spacing w:before="20" w:after="20" w:line="240" w:lineRule="auto"/>
        <w:rPr>
          <w:rFonts w:ascii="Arial" w:hAnsi="Arial" w:cs="Arial"/>
          <w:b/>
          <w:sz w:val="28"/>
          <w:szCs w:val="28"/>
        </w:rPr>
      </w:pPr>
      <w:r w:rsidRPr="001D7646">
        <w:rPr>
          <w:rFonts w:ascii="Arial" w:hAnsi="Arial" w:cs="Arial"/>
          <w:b/>
          <w:sz w:val="28"/>
          <w:szCs w:val="28"/>
        </w:rPr>
        <w:lastRenderedPageBreak/>
        <w:t>Traffic Forecasting – Microsimulation Review Guidance</w:t>
      </w:r>
    </w:p>
    <w:tbl>
      <w:tblPr>
        <w:tblStyle w:val="TableGrid"/>
        <w:tblW w:w="143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bottom w:w="144" w:type="dxa"/>
          <w:right w:w="115" w:type="dxa"/>
        </w:tblCellMar>
        <w:tblLook w:val="04A0" w:firstRow="1" w:lastRow="0" w:firstColumn="1" w:lastColumn="0" w:noHBand="0" w:noVBand="1"/>
      </w:tblPr>
      <w:tblGrid>
        <w:gridCol w:w="450"/>
        <w:gridCol w:w="1152"/>
        <w:gridCol w:w="4248"/>
        <w:gridCol w:w="4248"/>
        <w:gridCol w:w="4248"/>
      </w:tblGrid>
      <w:tr w:rsidR="001D7646" w:rsidRPr="001D7646" w:rsidTr="00CE1A81">
        <w:trPr>
          <w:trHeight w:val="126"/>
        </w:trPr>
        <w:tc>
          <w:tcPr>
            <w:tcW w:w="450" w:type="dxa"/>
            <w:tcBorders>
              <w:bottom w:val="single" w:sz="4" w:space="0" w:color="auto"/>
            </w:tcBorders>
            <w:shd w:val="clear" w:color="auto" w:fill="7F7F7F" w:themeFill="text1" w:themeFillTint="80"/>
            <w:tcMar>
              <w:bottom w:w="0" w:type="dxa"/>
            </w:tcMar>
          </w:tcPr>
          <w:p w:rsidR="001D7646" w:rsidRPr="001D7646" w:rsidRDefault="001D7646" w:rsidP="001D7646">
            <w:pPr>
              <w:spacing w:before="20" w:after="20"/>
              <w:rPr>
                <w:rFonts w:ascii="Arial" w:hAnsi="Arial" w:cs="Arial"/>
                <w:sz w:val="16"/>
                <w:szCs w:val="16"/>
              </w:rPr>
            </w:pPr>
          </w:p>
        </w:tc>
        <w:tc>
          <w:tcPr>
            <w:tcW w:w="1152"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sz w:val="16"/>
                <w:szCs w:val="16"/>
              </w:rPr>
            </w:pP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General Considerations</w:t>
            </w: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Existing Year</w:t>
            </w: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Future Year</w:t>
            </w:r>
          </w:p>
        </w:tc>
      </w:tr>
      <w:tr w:rsidR="001D7646" w:rsidRPr="001D7646" w:rsidTr="00CE1A81">
        <w:trPr>
          <w:trHeight w:val="2033"/>
        </w:trPr>
        <w:tc>
          <w:tcPr>
            <w:tcW w:w="450" w:type="dxa"/>
            <w:vMerge w:val="restart"/>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Traffic Volumes</w:t>
            </w: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Volume</w:t>
            </w:r>
            <w:r w:rsidRPr="001D7646">
              <w:rPr>
                <w:rFonts w:ascii="Arial" w:hAnsi="Arial" w:cs="Arial"/>
                <w:b/>
                <w:sz w:val="16"/>
                <w:szCs w:val="16"/>
              </w:rPr>
              <w:br/>
              <w:t>Targets</w:t>
            </w:r>
          </w:p>
        </w:tc>
        <w:tc>
          <w:tcPr>
            <w:tcW w:w="4248" w:type="dxa"/>
            <w:tcBorders>
              <w:top w:val="single" w:sz="4" w:space="0" w:color="auto"/>
              <w:bottom w:val="single" w:sz="4" w:space="0" w:color="auto"/>
            </w:tcBorders>
          </w:tcPr>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T</w:t>
            </w:r>
            <w:r w:rsidR="002E631A">
              <w:rPr>
                <w:rFonts w:ascii="Arial" w:hAnsi="Arial" w:cs="Arial"/>
                <w:sz w:val="16"/>
                <w:szCs w:val="16"/>
              </w:rPr>
              <w:t xml:space="preserve">EOPS 16-20-8.3 Table 8.1 could be used </w:t>
            </w:r>
            <w:r w:rsidRPr="001D7646">
              <w:rPr>
                <w:rFonts w:ascii="Arial" w:hAnsi="Arial" w:cs="Arial"/>
                <w:sz w:val="16"/>
                <w:szCs w:val="16"/>
              </w:rPr>
              <w:t xml:space="preserve">to compare forecasts </w:t>
            </w:r>
            <w:r w:rsidR="002E631A">
              <w:rPr>
                <w:rFonts w:ascii="Arial" w:hAnsi="Arial" w:cs="Arial"/>
                <w:sz w:val="16"/>
                <w:szCs w:val="16"/>
              </w:rPr>
              <w:t xml:space="preserve">volume </w:t>
            </w:r>
            <w:r w:rsidRPr="001D7646">
              <w:rPr>
                <w:rFonts w:ascii="Arial" w:hAnsi="Arial" w:cs="Arial"/>
                <w:sz w:val="16"/>
                <w:szCs w:val="16"/>
              </w:rPr>
              <w:t>to balanced target volumes.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When making comparisons, consider the peak direction and importance of the volume.  Higher deviations may be acceptable for off-peak directions and non-critical locations.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Check critical locations such as weaves, merges, and high volume intersections.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there any problematic trends when comparing volume sets? (i.e. large downtrend or uptrend in raw vs balanced, simulated vs balanced)</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If there are any adjacent studies, are the volume targets consistent between all studies?</w:t>
            </w:r>
          </w:p>
        </w:tc>
        <w:tc>
          <w:tcPr>
            <w:tcW w:w="4248" w:type="dxa"/>
            <w:tcBorders>
              <w:top w:val="single" w:sz="4" w:space="0" w:color="auto"/>
              <w:bottom w:val="single" w:sz="4" w:space="0" w:color="auto"/>
            </w:tcBorders>
          </w:tcPr>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 balanced volumes comparable to the observed (raw) counted volumes?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 simulated volumes comparable to the balanced volumes?</w:t>
            </w:r>
          </w:p>
        </w:tc>
        <w:tc>
          <w:tcPr>
            <w:tcW w:w="4248" w:type="dxa"/>
            <w:tcBorders>
              <w:top w:val="single" w:sz="4" w:space="0" w:color="auto"/>
              <w:bottom w:val="single" w:sz="4" w:space="0" w:color="auto"/>
            </w:tcBorders>
          </w:tcPr>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Do the balanced design hour volume targets (“targets”) reflect the traffic forecast?</w:t>
            </w:r>
          </w:p>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Were the targets developed appropriately?</w:t>
            </w:r>
          </w:p>
          <w:p w:rsidR="001D7646" w:rsidRPr="001D7646" w:rsidRDefault="001D7646" w:rsidP="001D7646">
            <w:pPr>
              <w:numPr>
                <w:ilvl w:val="1"/>
                <w:numId w:val="10"/>
              </w:numPr>
              <w:spacing w:before="20" w:after="20"/>
              <w:rPr>
                <w:rFonts w:ascii="Arial" w:hAnsi="Arial" w:cs="Arial"/>
                <w:sz w:val="16"/>
                <w:szCs w:val="16"/>
              </w:rPr>
            </w:pPr>
            <w:r w:rsidRPr="001D7646">
              <w:rPr>
                <w:rFonts w:ascii="Arial" w:hAnsi="Arial" w:cs="Arial"/>
                <w:sz w:val="16"/>
                <w:szCs w:val="16"/>
              </w:rPr>
              <w:t>If targets were based on applying K</w:t>
            </w:r>
            <w:r w:rsidRPr="001D7646">
              <w:rPr>
                <w:rFonts w:ascii="Arial" w:hAnsi="Arial" w:cs="Arial"/>
                <w:sz w:val="16"/>
                <w:szCs w:val="16"/>
              </w:rPr>
              <w:noBreakHyphen/>
              <w:t>values to forecasted AADT (i.e. “AADT x K”), was the process reasonable?</w:t>
            </w:r>
          </w:p>
          <w:p w:rsidR="001D7646" w:rsidRPr="001D7646" w:rsidRDefault="001D7646" w:rsidP="001D7646">
            <w:pPr>
              <w:numPr>
                <w:ilvl w:val="2"/>
                <w:numId w:val="10"/>
              </w:numPr>
              <w:spacing w:before="20" w:after="20"/>
              <w:rPr>
                <w:rFonts w:ascii="Arial" w:hAnsi="Arial" w:cs="Arial"/>
                <w:sz w:val="16"/>
                <w:szCs w:val="16"/>
              </w:rPr>
            </w:pPr>
            <w:r w:rsidRPr="001D7646">
              <w:rPr>
                <w:rFonts w:ascii="Arial" w:hAnsi="Arial" w:cs="Arial"/>
                <w:sz w:val="16"/>
                <w:szCs w:val="16"/>
              </w:rPr>
              <w:t>K-values are often, but not always, between 5% and 10%. K-values also tend to decrease from existing values as AADT increases.</w:t>
            </w:r>
          </w:p>
          <w:p w:rsidR="001D7646" w:rsidRPr="001D7646" w:rsidRDefault="001D7646" w:rsidP="001D7646">
            <w:pPr>
              <w:numPr>
                <w:ilvl w:val="1"/>
                <w:numId w:val="10"/>
              </w:numPr>
              <w:spacing w:before="20" w:after="20"/>
              <w:rPr>
                <w:rFonts w:ascii="Arial" w:hAnsi="Arial" w:cs="Arial"/>
                <w:sz w:val="16"/>
                <w:szCs w:val="16"/>
              </w:rPr>
            </w:pPr>
            <w:r w:rsidRPr="001D7646">
              <w:rPr>
                <w:rFonts w:ascii="Arial" w:hAnsi="Arial" w:cs="Arial"/>
                <w:sz w:val="16"/>
                <w:szCs w:val="16"/>
              </w:rPr>
              <w:t>If targets were developed from a TDM, was this accomplished in a reasonable manner?</w:t>
            </w:r>
          </w:p>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Are the simulated volumes comparable to the targets?</w:t>
            </w:r>
          </w:p>
        </w:tc>
      </w:tr>
      <w:tr w:rsidR="001D7646" w:rsidRPr="001D7646" w:rsidTr="00CE1A81">
        <w:trPr>
          <w:trHeight w:val="1880"/>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Link and Turn</w:t>
            </w:r>
            <w:r w:rsidRPr="001D7646">
              <w:rPr>
                <w:rFonts w:ascii="Arial" w:hAnsi="Arial" w:cs="Arial"/>
                <w:b/>
                <w:sz w:val="16"/>
                <w:szCs w:val="16"/>
              </w:rPr>
              <w:br/>
              <w:t>Volume</w:t>
            </w:r>
            <w:r w:rsidRPr="001D7646">
              <w:rPr>
                <w:rFonts w:ascii="Arial" w:hAnsi="Arial" w:cs="Arial"/>
                <w:b/>
                <w:sz w:val="16"/>
                <w:szCs w:val="16"/>
              </w:rPr>
              <w:br/>
              <w:t>Growth</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Identify critical locations to check. For example, major weaves, merges, and intersections.</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Work with the project team to help identify critical areas and project objectives.</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Review the general methodology for determining growth.  (absolute growth, percentage growth, or average of absolute and percentage).  Look for outliers that may have resulted from the methodology.</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spacing w:before="20" w:after="20"/>
              <w:rPr>
                <w:rFonts w:ascii="Arial" w:hAnsi="Arial" w:cs="Arial"/>
                <w:sz w:val="16"/>
                <w:szCs w:val="16"/>
              </w:rPr>
            </w:pPr>
            <w:r w:rsidRPr="001D7646">
              <w:rPr>
                <w:rFonts w:ascii="Arial" w:hAnsi="Arial" w:cs="Arial"/>
                <w:sz w:val="16"/>
                <w:szCs w:val="16"/>
              </w:rPr>
              <w:t>(Growth Check Does not Apply to Existing Year)</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Are the growth rates on critical links consistent with the traffic forecast?</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Check both high growth (&gt;3%) and low growth (&lt; 0.5%).</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Check for negative growth.  Is negative growth explained and acceptable?</w:t>
            </w:r>
          </w:p>
          <w:p w:rsidR="001D7646" w:rsidRPr="001D7646" w:rsidRDefault="001D7646" w:rsidP="001D7646">
            <w:pPr>
              <w:numPr>
                <w:ilvl w:val="2"/>
                <w:numId w:val="11"/>
              </w:numPr>
              <w:spacing w:before="20" w:after="20"/>
              <w:rPr>
                <w:rFonts w:ascii="Arial" w:hAnsi="Arial" w:cs="Arial"/>
                <w:sz w:val="16"/>
                <w:szCs w:val="16"/>
              </w:rPr>
            </w:pPr>
            <w:r w:rsidRPr="001D7646">
              <w:rPr>
                <w:rFonts w:ascii="Arial" w:hAnsi="Arial" w:cs="Arial"/>
                <w:sz w:val="16"/>
                <w:szCs w:val="16"/>
              </w:rPr>
              <w:t xml:space="preserve">For example, negative growth may be due to an alternative removing or restricting access. </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If there are critical intersections, is the growth in turning volume consistent with the traffic forecast?</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Consider the same checks as the link volumes.</w:t>
            </w:r>
          </w:p>
        </w:tc>
      </w:tr>
      <w:tr w:rsidR="001D7646" w:rsidRPr="001D7646" w:rsidTr="00CE1A81">
        <w:trPr>
          <w:trHeight w:val="809"/>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Time Periods and Demand Profile</w:t>
            </w:r>
          </w:p>
        </w:tc>
        <w:tc>
          <w:tcPr>
            <w:tcW w:w="4248" w:type="dxa"/>
            <w:tcBorders>
              <w:top w:val="single" w:sz="4" w:space="0" w:color="auto"/>
              <w:bottom w:val="single" w:sz="4" w:space="0" w:color="auto"/>
            </w:tcBorders>
          </w:tcPr>
          <w:p w:rsidR="001D7646" w:rsidRPr="001D7646" w:rsidRDefault="001D7646" w:rsidP="001D7646">
            <w:pPr>
              <w:numPr>
                <w:ilvl w:val="0"/>
                <w:numId w:val="19"/>
              </w:numPr>
              <w:spacing w:before="20" w:after="20"/>
              <w:rPr>
                <w:rFonts w:ascii="Arial" w:hAnsi="Arial" w:cs="Arial"/>
                <w:sz w:val="16"/>
                <w:szCs w:val="16"/>
              </w:rPr>
            </w:pPr>
            <w:r w:rsidRPr="001D7646">
              <w:rPr>
                <w:rFonts w:ascii="Arial" w:hAnsi="Arial" w:cs="Arial"/>
                <w:sz w:val="16"/>
                <w:szCs w:val="16"/>
              </w:rPr>
              <w:t>Make sure all necessary time periods are being modeled.</w:t>
            </w:r>
          </w:p>
          <w:p w:rsidR="001D7646" w:rsidRPr="001D7646" w:rsidRDefault="001D7646" w:rsidP="001D7646">
            <w:pPr>
              <w:numPr>
                <w:ilvl w:val="1"/>
                <w:numId w:val="19"/>
              </w:numPr>
              <w:spacing w:before="20" w:after="20"/>
              <w:rPr>
                <w:rFonts w:ascii="Arial" w:hAnsi="Arial" w:cs="Arial"/>
                <w:sz w:val="16"/>
                <w:szCs w:val="16"/>
              </w:rPr>
            </w:pPr>
            <w:r w:rsidRPr="001D7646">
              <w:rPr>
                <w:rFonts w:ascii="Arial" w:hAnsi="Arial" w:cs="Arial"/>
                <w:sz w:val="16"/>
                <w:szCs w:val="16"/>
              </w:rPr>
              <w:t>Are the peak periods (AM, PM, etc) appropriate given the project’s purpose?</w:t>
            </w:r>
          </w:p>
          <w:p w:rsidR="001D7646" w:rsidRPr="001D7646" w:rsidRDefault="001D7646" w:rsidP="001D7646">
            <w:pPr>
              <w:numPr>
                <w:ilvl w:val="1"/>
                <w:numId w:val="19"/>
              </w:numPr>
              <w:spacing w:before="20" w:after="20"/>
              <w:rPr>
                <w:rFonts w:ascii="Arial" w:hAnsi="Arial" w:cs="Arial"/>
                <w:sz w:val="16"/>
                <w:szCs w:val="16"/>
              </w:rPr>
            </w:pPr>
            <w:r w:rsidRPr="001D7646">
              <w:rPr>
                <w:rFonts w:ascii="Arial" w:hAnsi="Arial" w:cs="Arial"/>
                <w:sz w:val="16"/>
                <w:szCs w:val="16"/>
              </w:rPr>
              <w:t>Are the times (6-9 AM, 3-6 PM, etc) within the peak periods appropriate?</w:t>
            </w:r>
          </w:p>
        </w:tc>
        <w:tc>
          <w:tcPr>
            <w:tcW w:w="4248" w:type="dxa"/>
            <w:tcBorders>
              <w:top w:val="single" w:sz="4" w:space="0" w:color="auto"/>
              <w:bottom w:val="single" w:sz="4" w:space="0" w:color="auto"/>
            </w:tcBorders>
          </w:tcPr>
          <w:p w:rsidR="001D7646" w:rsidRPr="001D7646" w:rsidRDefault="001D7646" w:rsidP="001D7646">
            <w:pPr>
              <w:numPr>
                <w:ilvl w:val="0"/>
                <w:numId w:val="19"/>
              </w:numPr>
              <w:spacing w:before="20" w:after="20"/>
              <w:rPr>
                <w:rFonts w:ascii="Arial" w:hAnsi="Arial" w:cs="Arial"/>
                <w:sz w:val="16"/>
                <w:szCs w:val="16"/>
              </w:rPr>
            </w:pPr>
            <w:r w:rsidRPr="001D7646">
              <w:rPr>
                <w:rFonts w:ascii="Arial" w:hAnsi="Arial" w:cs="Arial"/>
                <w:sz w:val="16"/>
                <w:szCs w:val="16"/>
              </w:rPr>
              <w:t>Are the peaking characteristics within the peak hour consistent with existing data? (i.e. is the peak hour factor appropriate?)</w:t>
            </w:r>
          </w:p>
        </w:tc>
        <w:tc>
          <w:tcPr>
            <w:tcW w:w="4248" w:type="dxa"/>
            <w:tcBorders>
              <w:top w:val="single" w:sz="4" w:space="0" w:color="auto"/>
              <w:bottom w:val="single" w:sz="4" w:space="0" w:color="auto"/>
            </w:tcBorders>
          </w:tcPr>
          <w:p w:rsidR="001D7646" w:rsidRPr="001D7646" w:rsidRDefault="001D7646" w:rsidP="001D7646">
            <w:pPr>
              <w:numPr>
                <w:ilvl w:val="0"/>
                <w:numId w:val="12"/>
              </w:numPr>
              <w:spacing w:before="20" w:after="20"/>
              <w:rPr>
                <w:rFonts w:ascii="Arial" w:hAnsi="Arial" w:cs="Arial"/>
                <w:sz w:val="16"/>
                <w:szCs w:val="16"/>
              </w:rPr>
            </w:pPr>
            <w:r w:rsidRPr="001D7646">
              <w:rPr>
                <w:rFonts w:ascii="Arial" w:hAnsi="Arial" w:cs="Arial"/>
                <w:sz w:val="16"/>
                <w:szCs w:val="16"/>
              </w:rPr>
              <w:t>How did the flow profile change from the existing year?</w:t>
            </w:r>
          </w:p>
          <w:p w:rsidR="001D7646" w:rsidRPr="001D7646" w:rsidRDefault="001D7646" w:rsidP="001D7646">
            <w:pPr>
              <w:numPr>
                <w:ilvl w:val="0"/>
                <w:numId w:val="12"/>
              </w:numPr>
              <w:spacing w:before="20" w:after="20"/>
              <w:rPr>
                <w:rFonts w:ascii="Arial" w:hAnsi="Arial" w:cs="Arial"/>
                <w:sz w:val="16"/>
                <w:szCs w:val="16"/>
              </w:rPr>
            </w:pPr>
            <w:r w:rsidRPr="001D7646">
              <w:rPr>
                <w:rFonts w:ascii="Arial" w:hAnsi="Arial" w:cs="Arial"/>
                <w:sz w:val="16"/>
                <w:szCs w:val="16"/>
              </w:rPr>
              <w:t>If the future / alternative flow profile is the same as the existing scenario, is this assumption reasonable based on the traffic forecast and expected congestion?</w:t>
            </w:r>
          </w:p>
        </w:tc>
      </w:tr>
      <w:tr w:rsidR="001D7646" w:rsidRPr="001D7646" w:rsidTr="002E631A">
        <w:trPr>
          <w:trHeight w:val="1115"/>
        </w:trPr>
        <w:tc>
          <w:tcPr>
            <w:tcW w:w="450" w:type="dxa"/>
            <w:vMerge w:val="restart"/>
            <w:tcBorders>
              <w:bottom w:val="single" w:sz="4" w:space="0" w:color="auto"/>
            </w:tcBorders>
            <w:shd w:val="clear" w:color="auto" w:fill="D9D9D9" w:themeFill="background1" w:themeFillShade="D9"/>
            <w:tcMar>
              <w:left w:w="0" w:type="dxa"/>
              <w:right w:w="0" w:type="dxa"/>
            </w:tcMar>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t>Origin-Destination (OD)</w:t>
            </w:r>
          </w:p>
        </w:tc>
        <w:tc>
          <w:tcPr>
            <w:tcW w:w="1152" w:type="dxa"/>
            <w:tcBorders>
              <w:top w:val="single" w:sz="4" w:space="0" w:color="auto"/>
              <w:bottom w:val="single" w:sz="4" w:space="0" w:color="auto"/>
            </w:tcBorders>
            <w:tcMar>
              <w:right w:w="0" w:type="dxa"/>
            </w:tcMa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Development</w:t>
            </w:r>
          </w:p>
        </w:tc>
        <w:tc>
          <w:tcPr>
            <w:tcW w:w="4248" w:type="dxa"/>
            <w:tcBorders>
              <w:top w:val="single" w:sz="4" w:space="0" w:color="auto"/>
              <w:bottom w:val="single" w:sz="4" w:space="0" w:color="auto"/>
            </w:tcBorders>
          </w:tcPr>
          <w:p w:rsidR="001D7646" w:rsidRPr="001D7646" w:rsidRDefault="001D7646" w:rsidP="001D7646">
            <w:pPr>
              <w:numPr>
                <w:ilvl w:val="0"/>
                <w:numId w:val="20"/>
              </w:numPr>
              <w:spacing w:before="20" w:after="20"/>
              <w:rPr>
                <w:rFonts w:ascii="Arial" w:hAnsi="Arial" w:cs="Arial"/>
                <w:sz w:val="16"/>
                <w:szCs w:val="16"/>
              </w:rPr>
            </w:pPr>
            <w:r w:rsidRPr="001D7646">
              <w:rPr>
                <w:rFonts w:ascii="Arial" w:hAnsi="Arial" w:cs="Arial"/>
                <w:sz w:val="16"/>
                <w:szCs w:val="16"/>
              </w:rPr>
              <w:t>The method and data sources used to develop the OD matrix should be documented.</w:t>
            </w:r>
          </w:p>
          <w:p w:rsidR="001D7646" w:rsidRPr="001D7646" w:rsidRDefault="001D7646" w:rsidP="001D7646">
            <w:pPr>
              <w:numPr>
                <w:ilvl w:val="0"/>
                <w:numId w:val="20"/>
              </w:numPr>
              <w:spacing w:before="20" w:after="20"/>
              <w:rPr>
                <w:rFonts w:ascii="Arial" w:hAnsi="Arial" w:cs="Arial"/>
                <w:sz w:val="16"/>
                <w:szCs w:val="16"/>
              </w:rPr>
            </w:pPr>
            <w:r w:rsidRPr="001D7646">
              <w:rPr>
                <w:rFonts w:ascii="Arial" w:hAnsi="Arial" w:cs="Arial"/>
                <w:sz w:val="16"/>
                <w:szCs w:val="16"/>
              </w:rPr>
              <w:t>Microsimulation typically deals with whole-number vehicle trips. For large models, rounded values can add up to a significant number of trips. How were fractional trips handled? (i.e. round decimals up or down).</w:t>
            </w:r>
          </w:p>
        </w:tc>
        <w:tc>
          <w:tcPr>
            <w:tcW w:w="4248" w:type="dxa"/>
            <w:tcBorders>
              <w:top w:val="single" w:sz="4" w:space="0" w:color="auto"/>
              <w:bottom w:val="single" w:sz="4" w:space="0" w:color="auto"/>
            </w:tcBorders>
          </w:tcPr>
          <w:p w:rsidR="001D7646" w:rsidRPr="001D7646" w:rsidRDefault="001D7646" w:rsidP="001D7646">
            <w:pPr>
              <w:numPr>
                <w:ilvl w:val="0"/>
                <w:numId w:val="21"/>
              </w:numPr>
              <w:spacing w:before="20" w:after="20"/>
              <w:rPr>
                <w:rFonts w:ascii="Arial" w:hAnsi="Arial" w:cs="Arial"/>
                <w:sz w:val="16"/>
                <w:szCs w:val="16"/>
              </w:rPr>
            </w:pPr>
            <w:r w:rsidRPr="001D7646">
              <w:rPr>
                <w:rFonts w:ascii="Arial" w:hAnsi="Arial" w:cs="Arial"/>
                <w:sz w:val="16"/>
                <w:szCs w:val="16"/>
              </w:rPr>
              <w:t>Was appropriate data used to develop the origin-destination matrix for critical movements?</w:t>
            </w:r>
          </w:p>
          <w:p w:rsidR="001D7646" w:rsidRPr="001D7646" w:rsidRDefault="001D7646" w:rsidP="001D7646">
            <w:pPr>
              <w:numPr>
                <w:ilvl w:val="1"/>
                <w:numId w:val="21"/>
              </w:numPr>
              <w:spacing w:before="20" w:after="20"/>
              <w:rPr>
                <w:rFonts w:ascii="Arial" w:hAnsi="Arial" w:cs="Arial"/>
                <w:sz w:val="16"/>
                <w:szCs w:val="16"/>
              </w:rPr>
            </w:pPr>
            <w:r w:rsidRPr="001D7646">
              <w:rPr>
                <w:rFonts w:ascii="Arial" w:hAnsi="Arial" w:cs="Arial"/>
                <w:sz w:val="16"/>
                <w:szCs w:val="16"/>
              </w:rPr>
              <w:t>Potential ways to develop an OD matrix include: synthetic/manual estimation methods, Bluetooth studies, and travel demand models (TDM).</w:t>
            </w:r>
          </w:p>
        </w:tc>
        <w:tc>
          <w:tcPr>
            <w:tcW w:w="4248" w:type="dxa"/>
            <w:tcBorders>
              <w:top w:val="single" w:sz="4" w:space="0" w:color="auto"/>
              <w:bottom w:val="single" w:sz="4" w:space="0" w:color="auto"/>
            </w:tcBorders>
          </w:tcPr>
          <w:p w:rsidR="001D7646" w:rsidRPr="001D7646" w:rsidRDefault="001D7646" w:rsidP="001D7646">
            <w:pPr>
              <w:numPr>
                <w:ilvl w:val="0"/>
                <w:numId w:val="13"/>
              </w:numPr>
              <w:spacing w:before="20" w:after="20"/>
              <w:rPr>
                <w:rFonts w:ascii="Arial" w:hAnsi="Arial" w:cs="Arial"/>
                <w:sz w:val="16"/>
                <w:szCs w:val="16"/>
              </w:rPr>
            </w:pPr>
            <w:r w:rsidRPr="001D7646">
              <w:rPr>
                <w:rFonts w:ascii="Arial" w:hAnsi="Arial" w:cs="Arial"/>
                <w:sz w:val="16"/>
                <w:szCs w:val="16"/>
              </w:rPr>
              <w:t>Was the future year OD developed in a reasonable manner?</w:t>
            </w:r>
          </w:p>
          <w:p w:rsidR="001D7646" w:rsidRPr="001D7646" w:rsidRDefault="001D7646" w:rsidP="001D7646">
            <w:pPr>
              <w:numPr>
                <w:ilvl w:val="1"/>
                <w:numId w:val="13"/>
              </w:numPr>
              <w:spacing w:before="20" w:after="20"/>
              <w:rPr>
                <w:rFonts w:ascii="Arial" w:hAnsi="Arial" w:cs="Arial"/>
                <w:sz w:val="16"/>
                <w:szCs w:val="16"/>
              </w:rPr>
            </w:pPr>
            <w:r w:rsidRPr="001D7646">
              <w:rPr>
                <w:rFonts w:ascii="Arial" w:hAnsi="Arial" w:cs="Arial"/>
                <w:sz w:val="16"/>
                <w:szCs w:val="16"/>
              </w:rPr>
              <w:t>Typically, synthetic/manual estimation and  TDM’s are used.  Growth factors could also be applied to the existing year matrix.</w:t>
            </w:r>
          </w:p>
        </w:tc>
      </w:tr>
      <w:tr w:rsidR="001D7646" w:rsidRPr="001D7646" w:rsidTr="00CE1A81">
        <w:trPr>
          <w:trHeight w:val="3068"/>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Pattern</w:t>
            </w:r>
          </w:p>
        </w:tc>
        <w:tc>
          <w:tcPr>
            <w:tcW w:w="4248" w:type="dxa"/>
            <w:tcBorders>
              <w:top w:val="single" w:sz="4" w:space="0" w:color="auto"/>
              <w:bottom w:val="single" w:sz="4" w:space="0" w:color="auto"/>
            </w:tcBorders>
          </w:tcPr>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 xml:space="preserve">A large OD matrix should be condensed into a smaller, manageable, matrix in order to review overall patterns.  </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Work the project team to identify major OD pairs. Consider reviewing the top 10% highest volume OD pairs in each time period.</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If a TDM was used to develop the OD matrix, is the microsimulation OD matrix consistent with the TDM OD matrix?</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If not, are the differences explained and reasonable?</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Check for symmetric and asymmetric patterns.  For example, inbound AM peak and outbound PM peak symmetry for commuting areas.</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The OD pattern is very important for weaving analysis in microsimulation.  Check for “unusual” patterns, such as high ramp-to-ramp weaving percentages, or unexpected patterns based on land use.</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Does the microsimulation uses multiple routes for a single OD, or dynamic traffic assignment?</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If yes, obtaining the percent of traffic using multiple routes within microsimulation can be complex.  Work with the project team to identify critical locations and have them provide the necessary data.</w:t>
            </w:r>
          </w:p>
        </w:tc>
        <w:tc>
          <w:tcPr>
            <w:tcW w:w="4248" w:type="dxa"/>
            <w:tcBorders>
              <w:top w:val="single" w:sz="4" w:space="0" w:color="auto"/>
              <w:bottom w:val="single" w:sz="4" w:space="0" w:color="auto"/>
            </w:tcBorders>
          </w:tcPr>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Are the OD percentages travelling from major origins to major destinations consistent with existing data?</w:t>
            </w:r>
          </w:p>
          <w:p w:rsidR="001D7646" w:rsidRPr="001D7646" w:rsidRDefault="001D7646" w:rsidP="001D7646">
            <w:pPr>
              <w:numPr>
                <w:ilvl w:val="1"/>
                <w:numId w:val="22"/>
              </w:numPr>
              <w:spacing w:before="20" w:after="20"/>
              <w:rPr>
                <w:rFonts w:ascii="Arial" w:hAnsi="Arial" w:cs="Arial"/>
                <w:sz w:val="16"/>
                <w:szCs w:val="16"/>
              </w:rPr>
            </w:pPr>
            <w:r w:rsidRPr="001D7646">
              <w:rPr>
                <w:rFonts w:ascii="Arial" w:hAnsi="Arial" w:cs="Arial"/>
                <w:sz w:val="16"/>
                <w:szCs w:val="16"/>
              </w:rPr>
              <w:t>Check for OD pairs that are too high or low compared to existing data</w:t>
            </w:r>
          </w:p>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Is the overall directionality of traffic consistent with existing data?</w:t>
            </w:r>
          </w:p>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If the microsimulation uses multiple routes for a single OD, or dynamic traffic assignment, do the routes and trip percentages for each route seem logical?</w:t>
            </w:r>
          </w:p>
          <w:p w:rsidR="001D7646" w:rsidRPr="001D7646" w:rsidRDefault="001D7646" w:rsidP="001D7646">
            <w:pPr>
              <w:numPr>
                <w:ilvl w:val="1"/>
                <w:numId w:val="22"/>
              </w:numPr>
              <w:spacing w:before="20" w:after="20"/>
              <w:rPr>
                <w:rFonts w:ascii="Arial" w:hAnsi="Arial" w:cs="Arial"/>
                <w:sz w:val="16"/>
                <w:szCs w:val="16"/>
              </w:rPr>
            </w:pPr>
            <w:r w:rsidRPr="001D7646">
              <w:rPr>
                <w:rFonts w:ascii="Arial" w:hAnsi="Arial" w:cs="Arial"/>
                <w:sz w:val="16"/>
                <w:szCs w:val="16"/>
              </w:rPr>
              <w:t>If a travel demand model was used, are the simulated routes consistent with the TDM?</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Are the OD percentages travelling from major origins to major destinations consistent with the traffic forecast?</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Are there any major changes to the pattern compared to the existing year?</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Typically, large changes in OD pattern only occur when major traffic generators are introduced or new routes are introduced into the transportation network.</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Is the overall directionality of traffic consistent with the traffic forecast?</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If the microsimulation uses multiple routes for a single OD, or dynamic traffic assignment, did the routes and trip percentages change significantly from the existing year?  Is the future year consistent with the traffic forecast?</w:t>
            </w:r>
          </w:p>
          <w:p w:rsidR="001D7646" w:rsidRPr="001D7646" w:rsidRDefault="001D7646" w:rsidP="001D7646">
            <w:pPr>
              <w:numPr>
                <w:ilvl w:val="1"/>
                <w:numId w:val="15"/>
              </w:numPr>
              <w:spacing w:before="20" w:after="20"/>
              <w:rPr>
                <w:rFonts w:ascii="Arial" w:hAnsi="Arial" w:cs="Arial"/>
                <w:sz w:val="16"/>
                <w:szCs w:val="16"/>
              </w:rPr>
            </w:pPr>
            <w:r w:rsidRPr="001D7646">
              <w:rPr>
                <w:rFonts w:ascii="Arial" w:hAnsi="Arial" w:cs="Arial"/>
                <w:sz w:val="16"/>
                <w:szCs w:val="16"/>
              </w:rPr>
              <w:t>If a travel demand model was used, are the simulated routes consistent with the TDM?</w:t>
            </w:r>
          </w:p>
        </w:tc>
      </w:tr>
      <w:tr w:rsidR="001D7646" w:rsidRPr="001D7646" w:rsidTr="00CE1A81">
        <w:trPr>
          <w:trHeight w:val="2879"/>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Growth</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A large OD matrix should be condensed into a smaller, manageable, matrix in order to review growth.</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Review the general methodology for determining growth.  (absolute growth, percentage growth, or average of absolute and percentage).  Look for outliers that may have resulted from the methodology.</w:t>
            </w:r>
          </w:p>
        </w:tc>
        <w:tc>
          <w:tcPr>
            <w:tcW w:w="4248" w:type="dxa"/>
            <w:tcBorders>
              <w:top w:val="single" w:sz="4" w:space="0" w:color="auto"/>
              <w:bottom w:val="single" w:sz="4" w:space="0" w:color="auto"/>
            </w:tcBorders>
          </w:tcPr>
          <w:p w:rsidR="001D7646" w:rsidRPr="001D7646" w:rsidRDefault="001D7646" w:rsidP="001D7646">
            <w:pPr>
              <w:spacing w:before="20" w:after="20"/>
              <w:rPr>
                <w:rFonts w:ascii="Arial" w:hAnsi="Arial" w:cs="Arial"/>
                <w:sz w:val="16"/>
                <w:szCs w:val="16"/>
              </w:rPr>
            </w:pPr>
            <w:r w:rsidRPr="001D7646">
              <w:rPr>
                <w:rFonts w:ascii="Arial" w:hAnsi="Arial" w:cs="Arial"/>
                <w:sz w:val="16"/>
                <w:szCs w:val="16"/>
              </w:rPr>
              <w:t>(Growth Check Does not Apply to Existing Year)</w:t>
            </w:r>
          </w:p>
        </w:tc>
        <w:tc>
          <w:tcPr>
            <w:tcW w:w="4248" w:type="dxa"/>
            <w:tcBorders>
              <w:top w:val="single" w:sz="4" w:space="0" w:color="auto"/>
              <w:bottom w:val="single" w:sz="4" w:space="0" w:color="auto"/>
            </w:tcBorders>
          </w:tcPr>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Are the growth rates from zones consistent with the traffic forecast?</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for reasonableness of high growth (&gt;3%), low growth (&lt; 0.5%), and negative growth compared to the existing year OD matrix, similar to the link volume growth check.</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growth rates for zones as origins and as destinations</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Is the total growth in the matrix reasonable compared to the forecast?</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for symmetric and asymmetric growth patterns.  For example, do any time periods grow more than others?</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If a TDM was used, are the changes between the existing and future OD consistent with the changes in the comparable TDM OD matrices?</w:t>
            </w:r>
          </w:p>
        </w:tc>
      </w:tr>
      <w:tr w:rsidR="001D7646" w:rsidRPr="001D7646" w:rsidTr="002E631A">
        <w:trPr>
          <w:cantSplit/>
          <w:trHeight w:val="2114"/>
        </w:trPr>
        <w:tc>
          <w:tcPr>
            <w:tcW w:w="450" w:type="dxa"/>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lastRenderedPageBreak/>
              <w:t>Vehicle Composition</w:t>
            </w:r>
          </w:p>
        </w:tc>
        <w:tc>
          <w:tcPr>
            <w:tcW w:w="1152" w:type="dxa"/>
            <w:tcBorders>
              <w:top w:val="single" w:sz="4" w:space="0" w:color="auto"/>
              <w:bottom w:val="single" w:sz="4" w:space="0" w:color="auto"/>
            </w:tcBorders>
            <w:tcMar>
              <w:right w:w="0" w:type="dxa"/>
            </w:tcMa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Vehicle</w:t>
            </w:r>
            <w:r w:rsidRPr="001D7646">
              <w:rPr>
                <w:rFonts w:ascii="Arial" w:hAnsi="Arial" w:cs="Arial"/>
                <w:b/>
                <w:sz w:val="16"/>
                <w:szCs w:val="16"/>
              </w:rPr>
              <w:br/>
              <w:t>Composition</w:t>
            </w:r>
          </w:p>
        </w:tc>
        <w:tc>
          <w:tcPr>
            <w:tcW w:w="4248" w:type="dxa"/>
            <w:tcBorders>
              <w:top w:val="single" w:sz="4" w:space="0" w:color="auto"/>
              <w:bottom w:val="single" w:sz="4" w:space="0" w:color="auto"/>
            </w:tcBorders>
          </w:tcPr>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Consider the characteristics of the area when reviewing vehicle composition.  For example, residential areas with little heavy vehicles, or warehouses with many heavy vehicles.</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How are heavy vehicle (HV) volumes incorporated into the model?  Uniform traffic percentage?  Separate OD matrix?</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Is the selected method appropriate for the model’s purpose?</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Are the HV volumes and OD patterns consistent with expectations and any available traffic data?</w:t>
            </w:r>
          </w:p>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Are any “special vehicle types” being modeled, such as HOV?</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If yes, are the volumes and OD patterns consistent with expectations and any available traffic data?</w:t>
            </w:r>
          </w:p>
        </w:tc>
        <w:tc>
          <w:tcPr>
            <w:tcW w:w="4248" w:type="dxa"/>
            <w:tcBorders>
              <w:top w:val="single" w:sz="4" w:space="0" w:color="auto"/>
              <w:bottom w:val="single" w:sz="4" w:space="0" w:color="auto"/>
            </w:tcBorders>
          </w:tcPr>
          <w:p w:rsidR="001D7646" w:rsidRPr="001D7646" w:rsidRDefault="001D7646" w:rsidP="001D7646">
            <w:pPr>
              <w:numPr>
                <w:ilvl w:val="0"/>
                <w:numId w:val="17"/>
              </w:numPr>
              <w:spacing w:before="20" w:after="20"/>
              <w:rPr>
                <w:rFonts w:ascii="Arial" w:hAnsi="Arial" w:cs="Arial"/>
                <w:sz w:val="16"/>
                <w:szCs w:val="16"/>
              </w:rPr>
            </w:pPr>
            <w:r w:rsidRPr="001D7646">
              <w:rPr>
                <w:rFonts w:ascii="Arial" w:hAnsi="Arial" w:cs="Arial"/>
                <w:sz w:val="16"/>
                <w:szCs w:val="16"/>
              </w:rPr>
              <w:t>Is the growth in heavy vehicles reasonable compared to the traffic forecast?</w:t>
            </w:r>
          </w:p>
          <w:p w:rsidR="001D7646" w:rsidRPr="001D7646" w:rsidRDefault="001D7646" w:rsidP="001D7646">
            <w:pPr>
              <w:numPr>
                <w:ilvl w:val="0"/>
                <w:numId w:val="17"/>
              </w:numPr>
              <w:spacing w:before="20" w:after="20"/>
              <w:rPr>
                <w:rFonts w:ascii="Arial" w:hAnsi="Arial" w:cs="Arial"/>
                <w:sz w:val="16"/>
                <w:szCs w:val="16"/>
              </w:rPr>
            </w:pPr>
            <w:r w:rsidRPr="001D7646">
              <w:rPr>
                <w:rFonts w:ascii="Arial" w:hAnsi="Arial" w:cs="Arial"/>
                <w:sz w:val="16"/>
                <w:szCs w:val="16"/>
              </w:rPr>
              <w:t>If any “special vehicle types” are being modeled, such as HOV, is the growth reasonable compared to the traffic forecast?</w:t>
            </w:r>
          </w:p>
        </w:tc>
      </w:tr>
      <w:tr w:rsidR="001D7646" w:rsidRPr="001D7646" w:rsidTr="00CE1A81">
        <w:trPr>
          <w:cantSplit/>
          <w:trHeight w:val="2051"/>
        </w:trPr>
        <w:tc>
          <w:tcPr>
            <w:tcW w:w="450" w:type="dxa"/>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t>Congestion</w:t>
            </w: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Congestion</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The simulation should reflect congestion either based on existing data, or expected data from the forecast.  Because congestion is often highly variable, consider the project’s purpose and critical areas to ensure that the model is useful for decision making.</w:t>
            </w:r>
          </w:p>
        </w:tc>
        <w:tc>
          <w:tcPr>
            <w:tcW w:w="4248" w:type="dxa"/>
            <w:tcBorders>
              <w:top w:val="single" w:sz="4" w:space="0" w:color="auto"/>
              <w:bottom w:val="single" w:sz="4" w:space="0" w:color="auto"/>
            </w:tcBorders>
          </w:tcPr>
          <w:p w:rsidR="001D7646" w:rsidRPr="001D7646" w:rsidRDefault="001D7646" w:rsidP="001D7646">
            <w:pPr>
              <w:numPr>
                <w:ilvl w:val="0"/>
                <w:numId w:val="24"/>
              </w:numPr>
              <w:spacing w:before="20" w:after="20"/>
              <w:rPr>
                <w:rFonts w:ascii="Arial" w:hAnsi="Arial" w:cs="Arial"/>
                <w:sz w:val="16"/>
                <w:szCs w:val="16"/>
              </w:rPr>
            </w:pPr>
            <w:r w:rsidRPr="001D7646">
              <w:rPr>
                <w:rFonts w:ascii="Arial" w:hAnsi="Arial" w:cs="Arial"/>
                <w:sz w:val="16"/>
                <w:szCs w:val="16"/>
              </w:rPr>
              <w:t>Are the bottleneck locations within the model consistent with existing traffic data?</w:t>
            </w:r>
          </w:p>
          <w:p w:rsidR="001D7646" w:rsidRPr="001D7646" w:rsidRDefault="001D7646" w:rsidP="001D7646">
            <w:pPr>
              <w:numPr>
                <w:ilvl w:val="0"/>
                <w:numId w:val="24"/>
              </w:numPr>
              <w:spacing w:before="20" w:after="20"/>
              <w:rPr>
                <w:rFonts w:ascii="Arial" w:hAnsi="Arial" w:cs="Arial"/>
                <w:sz w:val="16"/>
                <w:szCs w:val="16"/>
              </w:rPr>
            </w:pPr>
            <w:r w:rsidRPr="001D7646">
              <w:rPr>
                <w:rFonts w:ascii="Arial" w:hAnsi="Arial" w:cs="Arial"/>
                <w:sz w:val="16"/>
                <w:szCs w:val="16"/>
              </w:rPr>
              <w:t>Are there any known bottlenecks outside of the simulation area that might affect the congestion in the network?</w:t>
            </w:r>
          </w:p>
        </w:tc>
        <w:tc>
          <w:tcPr>
            <w:tcW w:w="4248" w:type="dxa"/>
            <w:tcBorders>
              <w:top w:val="single" w:sz="4" w:space="0" w:color="auto"/>
              <w:bottom w:val="single" w:sz="4" w:space="0" w:color="auto"/>
            </w:tcBorders>
          </w:tcPr>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Are the bottleneck locations within the model consistent with expectations from the traffic forecast?</w:t>
            </w:r>
          </w:p>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Are there any future bottlenecks outside of the simulation area that might affect the congestion in the network?</w:t>
            </w:r>
          </w:p>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If a TDM was used, are bottleneck locations in the microsimulation analysis consistent with the TDM?</w:t>
            </w:r>
          </w:p>
          <w:p w:rsidR="001D7646" w:rsidRPr="001D7646" w:rsidRDefault="001D7646" w:rsidP="001D7646">
            <w:pPr>
              <w:numPr>
                <w:ilvl w:val="1"/>
                <w:numId w:val="18"/>
              </w:numPr>
              <w:spacing w:before="20" w:after="20"/>
              <w:rPr>
                <w:rFonts w:ascii="Arial" w:hAnsi="Arial" w:cs="Arial"/>
                <w:sz w:val="16"/>
                <w:szCs w:val="16"/>
              </w:rPr>
            </w:pPr>
            <w:r w:rsidRPr="001D7646">
              <w:rPr>
                <w:rFonts w:ascii="Arial" w:hAnsi="Arial" w:cs="Arial"/>
                <w:sz w:val="16"/>
                <w:szCs w:val="16"/>
              </w:rPr>
              <w:t>If not:</w:t>
            </w:r>
          </w:p>
          <w:p w:rsidR="001D7646" w:rsidRPr="001D7646" w:rsidRDefault="001D7646" w:rsidP="001D7646">
            <w:pPr>
              <w:numPr>
                <w:ilvl w:val="2"/>
                <w:numId w:val="18"/>
              </w:numPr>
              <w:spacing w:before="20" w:after="20"/>
              <w:rPr>
                <w:rFonts w:ascii="Arial" w:hAnsi="Arial" w:cs="Arial"/>
                <w:sz w:val="16"/>
                <w:szCs w:val="16"/>
              </w:rPr>
            </w:pPr>
            <w:r w:rsidRPr="001D7646">
              <w:rPr>
                <w:rFonts w:ascii="Arial" w:hAnsi="Arial" w:cs="Arial"/>
                <w:sz w:val="16"/>
                <w:szCs w:val="16"/>
              </w:rPr>
              <w:t>Work with the project team to identify if differences are due to the microsimulation, TDM, or both.</w:t>
            </w:r>
          </w:p>
          <w:p w:rsidR="001D7646" w:rsidRPr="001D7646" w:rsidRDefault="001D7646" w:rsidP="001D7646">
            <w:pPr>
              <w:numPr>
                <w:ilvl w:val="2"/>
                <w:numId w:val="18"/>
              </w:numPr>
              <w:spacing w:before="20" w:after="20"/>
              <w:rPr>
                <w:rFonts w:ascii="Arial" w:hAnsi="Arial" w:cs="Arial"/>
                <w:sz w:val="16"/>
                <w:szCs w:val="16"/>
              </w:rPr>
            </w:pPr>
            <w:r w:rsidRPr="001D7646">
              <w:rPr>
                <w:rFonts w:ascii="Arial" w:hAnsi="Arial" w:cs="Arial"/>
                <w:sz w:val="16"/>
                <w:szCs w:val="16"/>
              </w:rPr>
              <w:t>Are the differences in critical areas of concern that would affect conclusions or project decisions, especially for critical areas?</w:t>
            </w:r>
          </w:p>
        </w:tc>
      </w:tr>
    </w:tbl>
    <w:p w:rsidR="001D7646" w:rsidRPr="001D7646" w:rsidRDefault="001D7646" w:rsidP="001D7646">
      <w:pPr>
        <w:spacing w:before="20" w:after="20" w:line="240" w:lineRule="auto"/>
        <w:rPr>
          <w:rFonts w:ascii="Arial" w:hAnsi="Arial" w:cs="Arial"/>
          <w:sz w:val="16"/>
          <w:szCs w:val="16"/>
        </w:rPr>
      </w:pPr>
    </w:p>
    <w:p w:rsidR="001D7646" w:rsidRPr="005A0506" w:rsidRDefault="001D7646" w:rsidP="00E44A1F">
      <w:pPr>
        <w:spacing w:before="20" w:after="20" w:line="240" w:lineRule="auto"/>
        <w:rPr>
          <w:rFonts w:ascii="Arial" w:hAnsi="Arial" w:cs="Arial"/>
          <w:sz w:val="16"/>
          <w:szCs w:val="16"/>
        </w:rPr>
      </w:pPr>
    </w:p>
    <w:sectPr w:rsidR="001D7646" w:rsidRPr="005A0506" w:rsidSect="00E44A1F">
      <w:headerReference w:type="default" r:id="rId11"/>
      <w:footerReference w:type="default" r:id="rId12"/>
      <w:headerReference w:type="first" r:id="rId13"/>
      <w:pgSz w:w="15840" w:h="12240" w:orient="landscape"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81" w:rsidRDefault="00CE1A81" w:rsidP="005A0506">
      <w:pPr>
        <w:spacing w:after="0" w:line="240" w:lineRule="auto"/>
      </w:pPr>
      <w:r>
        <w:separator/>
      </w:r>
    </w:p>
  </w:endnote>
  <w:endnote w:type="continuationSeparator" w:id="0">
    <w:p w:rsidR="00CE1A81" w:rsidRDefault="00CE1A81" w:rsidP="005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Pr="00D70ED8" w:rsidRDefault="00CE1A81" w:rsidP="00D70ED8">
    <w:pPr>
      <w:jc w:val="center"/>
      <w:rPr>
        <w:rFonts w:ascii="Arial" w:hAnsi="Arial" w:cs="Arial"/>
        <w:sz w:val="16"/>
        <w:szCs w:val="16"/>
      </w:rPr>
    </w:pPr>
    <w:r w:rsidRPr="003352BF">
      <w:rPr>
        <w:rFonts w:ascii="Arial" w:hAnsi="Arial" w:cs="Arial"/>
        <w:sz w:val="16"/>
        <w:szCs w:val="16"/>
      </w:rPr>
      <w:t xml:space="preserve">Page </w:t>
    </w:r>
    <w:r w:rsidRPr="003352BF">
      <w:rPr>
        <w:rFonts w:ascii="Arial" w:hAnsi="Arial" w:cs="Arial"/>
        <w:b/>
        <w:sz w:val="16"/>
        <w:szCs w:val="16"/>
      </w:rPr>
      <w:fldChar w:fldCharType="begin"/>
    </w:r>
    <w:r w:rsidRPr="003352BF">
      <w:rPr>
        <w:rFonts w:ascii="Arial" w:hAnsi="Arial" w:cs="Arial"/>
        <w:b/>
        <w:sz w:val="16"/>
        <w:szCs w:val="16"/>
      </w:rPr>
      <w:instrText xml:space="preserve"> PAGE </w:instrText>
    </w:r>
    <w:r w:rsidRPr="003352BF">
      <w:rPr>
        <w:rFonts w:ascii="Arial" w:hAnsi="Arial" w:cs="Arial"/>
        <w:b/>
        <w:sz w:val="16"/>
        <w:szCs w:val="16"/>
      </w:rPr>
      <w:fldChar w:fldCharType="separate"/>
    </w:r>
    <w:r w:rsidR="00674B0A">
      <w:rPr>
        <w:rFonts w:ascii="Arial" w:hAnsi="Arial" w:cs="Arial"/>
        <w:b/>
        <w:noProof/>
        <w:sz w:val="16"/>
        <w:szCs w:val="16"/>
      </w:rPr>
      <w:t>13</w:t>
    </w:r>
    <w:r w:rsidRPr="003352BF">
      <w:rPr>
        <w:rFonts w:ascii="Arial" w:hAnsi="Arial" w:cs="Arial"/>
        <w:b/>
        <w:sz w:val="16"/>
        <w:szCs w:val="16"/>
      </w:rPr>
      <w:fldChar w:fldCharType="end"/>
    </w:r>
    <w:r w:rsidRPr="003352BF">
      <w:rPr>
        <w:rFonts w:ascii="Arial" w:hAnsi="Arial" w:cs="Arial"/>
        <w:sz w:val="16"/>
        <w:szCs w:val="16"/>
      </w:rPr>
      <w:t xml:space="preserve"> of </w:t>
    </w:r>
    <w:r w:rsidRPr="003352BF">
      <w:rPr>
        <w:rFonts w:ascii="Arial" w:hAnsi="Arial" w:cs="Arial"/>
        <w:b/>
        <w:sz w:val="16"/>
        <w:szCs w:val="16"/>
      </w:rPr>
      <w:fldChar w:fldCharType="begin"/>
    </w:r>
    <w:r w:rsidRPr="003352BF">
      <w:rPr>
        <w:rFonts w:ascii="Arial" w:hAnsi="Arial" w:cs="Arial"/>
        <w:b/>
        <w:sz w:val="16"/>
        <w:szCs w:val="16"/>
      </w:rPr>
      <w:instrText xml:space="preserve"> NUMPAGES  </w:instrText>
    </w:r>
    <w:r w:rsidRPr="003352BF">
      <w:rPr>
        <w:rFonts w:ascii="Arial" w:hAnsi="Arial" w:cs="Arial"/>
        <w:b/>
        <w:sz w:val="16"/>
        <w:szCs w:val="16"/>
      </w:rPr>
      <w:fldChar w:fldCharType="separate"/>
    </w:r>
    <w:r w:rsidR="00674B0A">
      <w:rPr>
        <w:rFonts w:ascii="Arial" w:hAnsi="Arial" w:cs="Arial"/>
        <w:b/>
        <w:noProof/>
        <w:sz w:val="16"/>
        <w:szCs w:val="16"/>
      </w:rPr>
      <w:t>13</w:t>
    </w:r>
    <w:r w:rsidRPr="003352BF">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81" w:rsidRDefault="00CE1A81" w:rsidP="005A0506">
      <w:pPr>
        <w:spacing w:after="0" w:line="240" w:lineRule="auto"/>
      </w:pPr>
      <w:r>
        <w:separator/>
      </w:r>
    </w:p>
  </w:footnote>
  <w:footnote w:type="continuationSeparator" w:id="0">
    <w:p w:rsidR="00CE1A81" w:rsidRDefault="00CE1A81" w:rsidP="005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Default="00CE1A81" w:rsidP="005A3BB6">
    <w:pPr>
      <w:pStyle w:val="Header"/>
      <w:tabs>
        <w:tab w:val="clear" w:pos="9360"/>
        <w:tab w:val="right" w:pos="10800"/>
      </w:tabs>
      <w:rPr>
        <w:rFonts w:ascii="Arial" w:hAnsi="Arial" w:cs="Arial"/>
        <w:b/>
        <w:sz w:val="24"/>
        <w:szCs w:val="24"/>
      </w:rPr>
    </w:pPr>
    <w:r>
      <w:rPr>
        <w:rFonts w:ascii="Arial" w:hAnsi="Arial" w:cs="Arial"/>
        <w:b/>
        <w:sz w:val="24"/>
        <w:szCs w:val="24"/>
      </w:rPr>
      <w:t xml:space="preserve">TRAFFIC FORECASTING SECTION MICROSIMULATION CHECKLIST </w:t>
    </w:r>
    <w:r w:rsidRPr="00A200CF">
      <w:rPr>
        <w:rFonts w:ascii="Arial" w:hAnsi="Arial" w:cs="Arial"/>
        <w:i/>
        <w:sz w:val="20"/>
        <w:szCs w:val="20"/>
      </w:rPr>
      <w:t>(continued)</w:t>
    </w:r>
  </w:p>
  <w:p w:rsidR="00CE1A81" w:rsidRPr="005A3BB6" w:rsidRDefault="00CE1A81" w:rsidP="005A3BB6">
    <w:pPr>
      <w:pStyle w:val="Header"/>
      <w:tabs>
        <w:tab w:val="clear" w:pos="9360"/>
        <w:tab w:val="right" w:pos="10800"/>
      </w:tabs>
      <w:rPr>
        <w:rFonts w:ascii="Arial" w:hAnsi="Arial" w:cs="Arial"/>
        <w:sz w:val="16"/>
        <w:szCs w:val="16"/>
      </w:rPr>
    </w:pPr>
    <w:r w:rsidRPr="00E05E59">
      <w:rPr>
        <w:rFonts w:ascii="Arial" w:hAnsi="Arial" w:cs="Arial"/>
        <w:sz w:val="18"/>
        <w:szCs w:val="16"/>
      </w:rPr>
      <w:t>Wisconsin Department of Transportation</w:t>
    </w:r>
    <w:r>
      <w:rPr>
        <w:rFonts w:ascii="Arial" w:hAnsi="Arial" w:cs="Arial"/>
        <w:sz w:val="18"/>
        <w:szCs w:val="16"/>
      </w:rPr>
      <w:t xml:space="preserve">        </w:t>
    </w:r>
    <w:r w:rsidRPr="005A3BB6">
      <w:rPr>
        <w:rFonts w:ascii="Arial" w:hAnsi="Arial" w:cs="Arial"/>
        <w:sz w:val="16"/>
        <w:szCs w:val="16"/>
      </w:rPr>
      <w:t>DT</w:t>
    </w:r>
    <w:r>
      <w:rPr>
        <w:rFonts w:ascii="Arial" w:hAnsi="Arial" w:cs="Arial"/>
        <w:sz w:val="16"/>
        <w:szCs w:val="16"/>
      </w:rPr>
      <w:t>2340</w:t>
    </w:r>
  </w:p>
  <w:p w:rsidR="00CE1A81" w:rsidRPr="00172C48" w:rsidRDefault="00CE1A81" w:rsidP="005A0506">
    <w:pPr>
      <w:pStyle w:val="Header"/>
      <w:tabs>
        <w:tab w:val="clear" w:pos="9360"/>
        <w:tab w:val="right" w:pos="10800"/>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Default="00CE1A81" w:rsidP="005A3BB6">
    <w:pPr>
      <w:pStyle w:val="Header"/>
      <w:tabs>
        <w:tab w:val="clear" w:pos="9360"/>
        <w:tab w:val="right" w:pos="10800"/>
      </w:tabs>
      <w:ind w:left="806"/>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-38100</wp:posOffset>
          </wp:positionH>
          <wp:positionV relativeFrom="margin">
            <wp:posOffset>-466725</wp:posOffset>
          </wp:positionV>
          <wp:extent cx="457200" cy="457200"/>
          <wp:effectExtent l="19050" t="0" r="0" b="0"/>
          <wp:wrapSquare wrapText="bothSides"/>
          <wp:docPr id="2" name="Picture 0"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1"/>
                  <a:stretch>
                    <a:fillRect/>
                  </a:stretch>
                </pic:blipFill>
                <pic:spPr>
                  <a:xfrm>
                    <a:off x="0" y="0"/>
                    <a:ext cx="457200" cy="457200"/>
                  </a:xfrm>
                  <a:prstGeom prst="rect">
                    <a:avLst/>
                  </a:prstGeom>
                </pic:spPr>
              </pic:pic>
            </a:graphicData>
          </a:graphic>
        </wp:anchor>
      </w:drawing>
    </w:r>
    <w:r>
      <w:rPr>
        <w:rFonts w:ascii="Arial" w:hAnsi="Arial" w:cs="Arial"/>
        <w:b/>
        <w:sz w:val="24"/>
        <w:szCs w:val="24"/>
      </w:rPr>
      <w:t>TRAFFIC FORECASTING SECTION MICROSIMULATION CHECKLIST</w:t>
    </w:r>
  </w:p>
  <w:p w:rsidR="00CE1A81" w:rsidRPr="00E05E59" w:rsidRDefault="00CE1A81" w:rsidP="005A3BB6">
    <w:pPr>
      <w:pStyle w:val="Header"/>
      <w:tabs>
        <w:tab w:val="clear" w:pos="9360"/>
        <w:tab w:val="right" w:pos="10800"/>
      </w:tabs>
      <w:ind w:left="806"/>
      <w:rPr>
        <w:rFonts w:ascii="Arial" w:hAnsi="Arial" w:cs="Arial"/>
        <w:sz w:val="18"/>
        <w:szCs w:val="16"/>
      </w:rPr>
    </w:pPr>
    <w:r w:rsidRPr="00E05E59">
      <w:rPr>
        <w:rFonts w:ascii="Arial" w:hAnsi="Arial" w:cs="Arial"/>
        <w:sz w:val="18"/>
        <w:szCs w:val="16"/>
      </w:rPr>
      <w:t>Wisconsin Department of Transportation</w:t>
    </w:r>
  </w:p>
  <w:p w:rsidR="00CE1A81" w:rsidRPr="005A3BB6" w:rsidRDefault="00CE1A81" w:rsidP="005A3BB6">
    <w:pPr>
      <w:pStyle w:val="Header"/>
      <w:tabs>
        <w:tab w:val="clear" w:pos="9360"/>
        <w:tab w:val="right" w:pos="10800"/>
      </w:tabs>
      <w:ind w:left="806"/>
      <w:rPr>
        <w:rFonts w:ascii="Arial" w:hAnsi="Arial" w:cs="Arial"/>
        <w:sz w:val="16"/>
        <w:szCs w:val="16"/>
      </w:rPr>
    </w:pPr>
    <w:r w:rsidRPr="005A3BB6">
      <w:rPr>
        <w:rFonts w:ascii="Arial" w:hAnsi="Arial" w:cs="Arial"/>
        <w:sz w:val="16"/>
        <w:szCs w:val="16"/>
      </w:rPr>
      <w:t>DT</w:t>
    </w:r>
    <w:r>
      <w:rPr>
        <w:rFonts w:ascii="Arial" w:hAnsi="Arial" w:cs="Arial"/>
        <w:sz w:val="16"/>
        <w:szCs w:val="16"/>
      </w:rPr>
      <w:t>2340</w:t>
    </w:r>
    <w:r w:rsidRPr="005A3BB6">
      <w:rPr>
        <w:rFonts w:ascii="Arial" w:hAnsi="Arial" w:cs="Arial"/>
        <w:sz w:val="16"/>
        <w:szCs w:val="16"/>
      </w:rPr>
      <w:t xml:space="preserve">     </w:t>
    </w:r>
    <w:r>
      <w:rPr>
        <w:rFonts w:ascii="Arial" w:hAnsi="Arial" w:cs="Arial"/>
        <w:sz w:val="16"/>
        <w:szCs w:val="16"/>
      </w:rPr>
      <w:t xml:space="preserve">   9</w:t>
    </w:r>
    <w:r w:rsidRPr="005A3BB6">
      <w:rPr>
        <w:rFonts w:ascii="Arial" w:hAnsi="Arial" w:cs="Arial"/>
        <w:sz w:val="16"/>
        <w:szCs w:val="16"/>
      </w:rPr>
      <w:t>/20</w:t>
    </w:r>
    <w:r>
      <w:rPr>
        <w:rFonts w:ascii="Arial" w:hAnsi="Arial" w:cs="Arial"/>
        <w:sz w:val="16"/>
        <w:szCs w:val="16"/>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44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 w15:restartNumberingAfterBreak="0">
    <w:nsid w:val="12753E70"/>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 w15:restartNumberingAfterBreak="0">
    <w:nsid w:val="163E7A17"/>
    <w:multiLevelType w:val="hybridMultilevel"/>
    <w:tmpl w:val="53B4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00FD3"/>
    <w:multiLevelType w:val="hybridMultilevel"/>
    <w:tmpl w:val="A26C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44AE7"/>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5" w15:restartNumberingAfterBreak="0">
    <w:nsid w:val="20A2220B"/>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6" w15:restartNumberingAfterBreak="0">
    <w:nsid w:val="247E292F"/>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7" w15:restartNumberingAfterBreak="0">
    <w:nsid w:val="314E3FBA"/>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8" w15:restartNumberingAfterBreak="0">
    <w:nsid w:val="31C17B8D"/>
    <w:multiLevelType w:val="hybridMultilevel"/>
    <w:tmpl w:val="65F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92B42"/>
    <w:multiLevelType w:val="hybridMultilevel"/>
    <w:tmpl w:val="73B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26420"/>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1" w15:restartNumberingAfterBreak="0">
    <w:nsid w:val="3CBE0896"/>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2" w15:restartNumberingAfterBreak="0">
    <w:nsid w:val="452A2D3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3" w15:restartNumberingAfterBreak="0">
    <w:nsid w:val="460F6F0C"/>
    <w:multiLevelType w:val="hybridMultilevel"/>
    <w:tmpl w:val="4D2C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E0752"/>
    <w:multiLevelType w:val="hybridMultilevel"/>
    <w:tmpl w:val="0D5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569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6" w15:restartNumberingAfterBreak="0">
    <w:nsid w:val="537E4E8B"/>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7" w15:restartNumberingAfterBreak="0">
    <w:nsid w:val="559F7721"/>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8" w15:restartNumberingAfterBreak="0">
    <w:nsid w:val="5A035E77"/>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9" w15:restartNumberingAfterBreak="0">
    <w:nsid w:val="5B7969E0"/>
    <w:multiLevelType w:val="hybridMultilevel"/>
    <w:tmpl w:val="2BA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56CD4"/>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1" w15:restartNumberingAfterBreak="0">
    <w:nsid w:val="733C05C0"/>
    <w:multiLevelType w:val="hybridMultilevel"/>
    <w:tmpl w:val="9BB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72A0F"/>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3" w15:restartNumberingAfterBreak="0">
    <w:nsid w:val="7E316F9D"/>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num w:numId="1">
    <w:abstractNumId w:val="21"/>
  </w:num>
  <w:num w:numId="2">
    <w:abstractNumId w:val="9"/>
  </w:num>
  <w:num w:numId="3">
    <w:abstractNumId w:val="3"/>
  </w:num>
  <w:num w:numId="4">
    <w:abstractNumId w:val="13"/>
  </w:num>
  <w:num w:numId="5">
    <w:abstractNumId w:val="2"/>
  </w:num>
  <w:num w:numId="6">
    <w:abstractNumId w:val="14"/>
  </w:num>
  <w:num w:numId="7">
    <w:abstractNumId w:val="8"/>
  </w:num>
  <w:num w:numId="8">
    <w:abstractNumId w:val="19"/>
  </w:num>
  <w:num w:numId="9">
    <w:abstractNumId w:val="17"/>
  </w:num>
  <w:num w:numId="10">
    <w:abstractNumId w:val="6"/>
  </w:num>
  <w:num w:numId="11">
    <w:abstractNumId w:val="4"/>
  </w:num>
  <w:num w:numId="12">
    <w:abstractNumId w:val="16"/>
  </w:num>
  <w:num w:numId="13">
    <w:abstractNumId w:val="7"/>
  </w:num>
  <w:num w:numId="14">
    <w:abstractNumId w:val="5"/>
  </w:num>
  <w:num w:numId="15">
    <w:abstractNumId w:val="18"/>
  </w:num>
  <w:num w:numId="16">
    <w:abstractNumId w:val="11"/>
  </w:num>
  <w:num w:numId="17">
    <w:abstractNumId w:val="15"/>
  </w:num>
  <w:num w:numId="18">
    <w:abstractNumId w:val="23"/>
  </w:num>
  <w:num w:numId="19">
    <w:abstractNumId w:val="20"/>
  </w:num>
  <w:num w:numId="20">
    <w:abstractNumId w:val="12"/>
  </w:num>
  <w:num w:numId="21">
    <w:abstractNumId w:val="0"/>
  </w:num>
  <w:num w:numId="22">
    <w:abstractNumId w:val="10"/>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LNEJGmx7XQnTdezCObRgw7rhrpM0fSM8YlEvPPvcPe3/sIfU+s7gU8HWoAlage/2ib1RBaDyUkt2sQAgpZNy0A==" w:salt="SjiSR33C7MUmnzp06HMNBQ=="/>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06"/>
    <w:rsid w:val="000179F4"/>
    <w:rsid w:val="00025C1E"/>
    <w:rsid w:val="000274BE"/>
    <w:rsid w:val="000423D5"/>
    <w:rsid w:val="00060438"/>
    <w:rsid w:val="000674D9"/>
    <w:rsid w:val="0007564E"/>
    <w:rsid w:val="00077E9F"/>
    <w:rsid w:val="00082535"/>
    <w:rsid w:val="00084313"/>
    <w:rsid w:val="00086AE0"/>
    <w:rsid w:val="00091C9B"/>
    <w:rsid w:val="00092B3A"/>
    <w:rsid w:val="00095F82"/>
    <w:rsid w:val="000963BE"/>
    <w:rsid w:val="0009741E"/>
    <w:rsid w:val="000B5057"/>
    <w:rsid w:val="000D7020"/>
    <w:rsid w:val="00101622"/>
    <w:rsid w:val="001263D5"/>
    <w:rsid w:val="00130F1E"/>
    <w:rsid w:val="001317C9"/>
    <w:rsid w:val="0013374A"/>
    <w:rsid w:val="001463F9"/>
    <w:rsid w:val="00146D09"/>
    <w:rsid w:val="00165A16"/>
    <w:rsid w:val="00172C48"/>
    <w:rsid w:val="001A24E2"/>
    <w:rsid w:val="001C2E62"/>
    <w:rsid w:val="001D5728"/>
    <w:rsid w:val="001D7646"/>
    <w:rsid w:val="001F7C10"/>
    <w:rsid w:val="002062F1"/>
    <w:rsid w:val="002126D3"/>
    <w:rsid w:val="002126EC"/>
    <w:rsid w:val="00216018"/>
    <w:rsid w:val="0022043E"/>
    <w:rsid w:val="00222F4D"/>
    <w:rsid w:val="00231E1A"/>
    <w:rsid w:val="00233E02"/>
    <w:rsid w:val="0024433E"/>
    <w:rsid w:val="00286E56"/>
    <w:rsid w:val="00290081"/>
    <w:rsid w:val="002946D3"/>
    <w:rsid w:val="002C1216"/>
    <w:rsid w:val="002E631A"/>
    <w:rsid w:val="002F6D2B"/>
    <w:rsid w:val="00301E75"/>
    <w:rsid w:val="00302CC1"/>
    <w:rsid w:val="00320F45"/>
    <w:rsid w:val="0033306F"/>
    <w:rsid w:val="0034160A"/>
    <w:rsid w:val="003479BA"/>
    <w:rsid w:val="003530DA"/>
    <w:rsid w:val="003731D9"/>
    <w:rsid w:val="00381A28"/>
    <w:rsid w:val="003A6E77"/>
    <w:rsid w:val="003D36AF"/>
    <w:rsid w:val="003D609D"/>
    <w:rsid w:val="003E4AEE"/>
    <w:rsid w:val="003F3F81"/>
    <w:rsid w:val="003F50F0"/>
    <w:rsid w:val="00402218"/>
    <w:rsid w:val="00415900"/>
    <w:rsid w:val="00417631"/>
    <w:rsid w:val="00452D7E"/>
    <w:rsid w:val="00455308"/>
    <w:rsid w:val="00461B12"/>
    <w:rsid w:val="004822FF"/>
    <w:rsid w:val="0049013F"/>
    <w:rsid w:val="004A7114"/>
    <w:rsid w:val="004C30F1"/>
    <w:rsid w:val="0050017D"/>
    <w:rsid w:val="00502265"/>
    <w:rsid w:val="00503A37"/>
    <w:rsid w:val="0050716E"/>
    <w:rsid w:val="0053484B"/>
    <w:rsid w:val="00571685"/>
    <w:rsid w:val="00571DC3"/>
    <w:rsid w:val="005727C9"/>
    <w:rsid w:val="00596FD8"/>
    <w:rsid w:val="005A0506"/>
    <w:rsid w:val="005A3BB6"/>
    <w:rsid w:val="005B73C8"/>
    <w:rsid w:val="005D02EB"/>
    <w:rsid w:val="005D0D08"/>
    <w:rsid w:val="005E2037"/>
    <w:rsid w:val="005E3DC0"/>
    <w:rsid w:val="005F4F0E"/>
    <w:rsid w:val="006010E9"/>
    <w:rsid w:val="00617F1C"/>
    <w:rsid w:val="006202D9"/>
    <w:rsid w:val="00623D8E"/>
    <w:rsid w:val="006251E6"/>
    <w:rsid w:val="00640B49"/>
    <w:rsid w:val="006419F2"/>
    <w:rsid w:val="006423DF"/>
    <w:rsid w:val="00645029"/>
    <w:rsid w:val="006560A3"/>
    <w:rsid w:val="00660229"/>
    <w:rsid w:val="006654AA"/>
    <w:rsid w:val="00673E3E"/>
    <w:rsid w:val="00674B0A"/>
    <w:rsid w:val="0067500F"/>
    <w:rsid w:val="0067522D"/>
    <w:rsid w:val="00692288"/>
    <w:rsid w:val="006A1736"/>
    <w:rsid w:val="006B0EE0"/>
    <w:rsid w:val="006B1366"/>
    <w:rsid w:val="006C7464"/>
    <w:rsid w:val="006D1C70"/>
    <w:rsid w:val="006D2315"/>
    <w:rsid w:val="006D4BEE"/>
    <w:rsid w:val="006E177D"/>
    <w:rsid w:val="006E1ACA"/>
    <w:rsid w:val="006E1C5A"/>
    <w:rsid w:val="006E317F"/>
    <w:rsid w:val="006F1797"/>
    <w:rsid w:val="006F708E"/>
    <w:rsid w:val="00712CDD"/>
    <w:rsid w:val="00726054"/>
    <w:rsid w:val="00735D20"/>
    <w:rsid w:val="00736A91"/>
    <w:rsid w:val="00745CF9"/>
    <w:rsid w:val="00756ECA"/>
    <w:rsid w:val="007868C9"/>
    <w:rsid w:val="007E0651"/>
    <w:rsid w:val="007E5E6C"/>
    <w:rsid w:val="007F6596"/>
    <w:rsid w:val="0081108A"/>
    <w:rsid w:val="008159C7"/>
    <w:rsid w:val="0082687F"/>
    <w:rsid w:val="008305AB"/>
    <w:rsid w:val="0083515A"/>
    <w:rsid w:val="00851162"/>
    <w:rsid w:val="008752AA"/>
    <w:rsid w:val="00876E67"/>
    <w:rsid w:val="00883BF9"/>
    <w:rsid w:val="0089676E"/>
    <w:rsid w:val="008A3DFA"/>
    <w:rsid w:val="008A6271"/>
    <w:rsid w:val="008A76F4"/>
    <w:rsid w:val="008A7ABE"/>
    <w:rsid w:val="008C20EF"/>
    <w:rsid w:val="008E4A4D"/>
    <w:rsid w:val="008E73CF"/>
    <w:rsid w:val="008F3AB0"/>
    <w:rsid w:val="00915DE3"/>
    <w:rsid w:val="009212D9"/>
    <w:rsid w:val="009309C2"/>
    <w:rsid w:val="00937B10"/>
    <w:rsid w:val="00956350"/>
    <w:rsid w:val="0096242C"/>
    <w:rsid w:val="00985421"/>
    <w:rsid w:val="009A6412"/>
    <w:rsid w:val="009B1ED8"/>
    <w:rsid w:val="009B4A1B"/>
    <w:rsid w:val="009D21F5"/>
    <w:rsid w:val="009D26AF"/>
    <w:rsid w:val="009E2AE5"/>
    <w:rsid w:val="009F6E2B"/>
    <w:rsid w:val="009F6F5B"/>
    <w:rsid w:val="00A05020"/>
    <w:rsid w:val="00A200CF"/>
    <w:rsid w:val="00A21871"/>
    <w:rsid w:val="00A222E8"/>
    <w:rsid w:val="00A32E93"/>
    <w:rsid w:val="00A40F7E"/>
    <w:rsid w:val="00A4329F"/>
    <w:rsid w:val="00A5248C"/>
    <w:rsid w:val="00A70BE8"/>
    <w:rsid w:val="00A85894"/>
    <w:rsid w:val="00AC245A"/>
    <w:rsid w:val="00AC27C9"/>
    <w:rsid w:val="00AC2DD1"/>
    <w:rsid w:val="00AD2149"/>
    <w:rsid w:val="00AD4B7E"/>
    <w:rsid w:val="00AD6437"/>
    <w:rsid w:val="00AD7B72"/>
    <w:rsid w:val="00AE64DC"/>
    <w:rsid w:val="00B04614"/>
    <w:rsid w:val="00B1417B"/>
    <w:rsid w:val="00B16958"/>
    <w:rsid w:val="00B25C2A"/>
    <w:rsid w:val="00B32FD5"/>
    <w:rsid w:val="00B33E6F"/>
    <w:rsid w:val="00B47575"/>
    <w:rsid w:val="00B6404A"/>
    <w:rsid w:val="00B67F26"/>
    <w:rsid w:val="00B80194"/>
    <w:rsid w:val="00B86ADF"/>
    <w:rsid w:val="00B96626"/>
    <w:rsid w:val="00BD1E1E"/>
    <w:rsid w:val="00BD2004"/>
    <w:rsid w:val="00BD546E"/>
    <w:rsid w:val="00BD5B92"/>
    <w:rsid w:val="00BE4AE3"/>
    <w:rsid w:val="00BF1328"/>
    <w:rsid w:val="00BF6B03"/>
    <w:rsid w:val="00C00011"/>
    <w:rsid w:val="00C01B39"/>
    <w:rsid w:val="00C209E8"/>
    <w:rsid w:val="00C30FA3"/>
    <w:rsid w:val="00C328B8"/>
    <w:rsid w:val="00C43F43"/>
    <w:rsid w:val="00C535CD"/>
    <w:rsid w:val="00C80262"/>
    <w:rsid w:val="00C82DB9"/>
    <w:rsid w:val="00CA0E13"/>
    <w:rsid w:val="00CA6866"/>
    <w:rsid w:val="00CD7900"/>
    <w:rsid w:val="00CE1A81"/>
    <w:rsid w:val="00CE2C58"/>
    <w:rsid w:val="00CE3BA1"/>
    <w:rsid w:val="00CF3511"/>
    <w:rsid w:val="00CF37EC"/>
    <w:rsid w:val="00D069F2"/>
    <w:rsid w:val="00D146C1"/>
    <w:rsid w:val="00D2650A"/>
    <w:rsid w:val="00D70ED8"/>
    <w:rsid w:val="00D9005C"/>
    <w:rsid w:val="00DB0F92"/>
    <w:rsid w:val="00DB2B37"/>
    <w:rsid w:val="00DB32BB"/>
    <w:rsid w:val="00DC3755"/>
    <w:rsid w:val="00DD1EE8"/>
    <w:rsid w:val="00DF355D"/>
    <w:rsid w:val="00E05E59"/>
    <w:rsid w:val="00E32C9A"/>
    <w:rsid w:val="00E4228F"/>
    <w:rsid w:val="00E44A1F"/>
    <w:rsid w:val="00E47ED2"/>
    <w:rsid w:val="00E54DFD"/>
    <w:rsid w:val="00E64C59"/>
    <w:rsid w:val="00E72778"/>
    <w:rsid w:val="00E76361"/>
    <w:rsid w:val="00E81C97"/>
    <w:rsid w:val="00E8720B"/>
    <w:rsid w:val="00E87A00"/>
    <w:rsid w:val="00E90A5B"/>
    <w:rsid w:val="00E912FC"/>
    <w:rsid w:val="00E92A15"/>
    <w:rsid w:val="00E937FD"/>
    <w:rsid w:val="00EA3823"/>
    <w:rsid w:val="00EB09B5"/>
    <w:rsid w:val="00EC5379"/>
    <w:rsid w:val="00EC792D"/>
    <w:rsid w:val="00ED706D"/>
    <w:rsid w:val="00ED7DC6"/>
    <w:rsid w:val="00EE2A7C"/>
    <w:rsid w:val="00EF0ABD"/>
    <w:rsid w:val="00F01CB9"/>
    <w:rsid w:val="00F028FB"/>
    <w:rsid w:val="00F0538A"/>
    <w:rsid w:val="00F07B78"/>
    <w:rsid w:val="00F230A1"/>
    <w:rsid w:val="00F2471F"/>
    <w:rsid w:val="00F30B04"/>
    <w:rsid w:val="00F34ABB"/>
    <w:rsid w:val="00F53D9B"/>
    <w:rsid w:val="00F57A2C"/>
    <w:rsid w:val="00F57EA1"/>
    <w:rsid w:val="00F67C33"/>
    <w:rsid w:val="00FA341B"/>
    <w:rsid w:val="00FC16A4"/>
    <w:rsid w:val="00FC5EB3"/>
    <w:rsid w:val="00FD6C3B"/>
    <w:rsid w:val="00FE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46FEA5"/>
  <w15:docId w15:val="{6E5D62A1-EAA4-481E-A17C-0B0B99B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5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A0506"/>
  </w:style>
  <w:style w:type="paragraph" w:styleId="Footer">
    <w:name w:val="footer"/>
    <w:basedOn w:val="Normal"/>
    <w:link w:val="Foot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A0506"/>
  </w:style>
  <w:style w:type="paragraph" w:styleId="BalloonText">
    <w:name w:val="Balloon Text"/>
    <w:basedOn w:val="Normal"/>
    <w:link w:val="BalloonTextChar"/>
    <w:unhideWhenUsed/>
    <w:rsid w:val="005A05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5A0506"/>
    <w:rPr>
      <w:rFonts w:ascii="Tahoma" w:hAnsi="Tahoma" w:cs="Tahoma"/>
      <w:sz w:val="16"/>
      <w:szCs w:val="16"/>
    </w:rPr>
  </w:style>
  <w:style w:type="paragraph" w:styleId="BodyText">
    <w:name w:val="Body Text"/>
    <w:basedOn w:val="Normal"/>
    <w:link w:val="BodyTextChar"/>
    <w:rsid w:val="00D70ED8"/>
    <w:pPr>
      <w:spacing w:after="0" w:line="240" w:lineRule="auto"/>
    </w:pPr>
    <w:rPr>
      <w:rFonts w:ascii="Arial" w:hAnsi="Arial" w:cs="Arial"/>
      <w:b/>
      <w:bCs/>
      <w:i/>
      <w:iCs/>
      <w:sz w:val="18"/>
      <w:szCs w:val="24"/>
    </w:rPr>
  </w:style>
  <w:style w:type="character" w:customStyle="1" w:styleId="BodyTextChar">
    <w:name w:val="Body Text Char"/>
    <w:basedOn w:val="DefaultParagraphFont"/>
    <w:link w:val="BodyText"/>
    <w:rsid w:val="00D70ED8"/>
    <w:rPr>
      <w:rFonts w:ascii="Arial" w:eastAsia="Times New Roman" w:hAnsi="Arial" w:cs="Arial"/>
      <w:b/>
      <w:bCs/>
      <w:i/>
      <w:iCs/>
      <w:sz w:val="18"/>
      <w:szCs w:val="24"/>
    </w:rPr>
  </w:style>
  <w:style w:type="character" w:styleId="PlaceholderText">
    <w:name w:val="Placeholder Text"/>
    <w:basedOn w:val="DefaultParagraphFont"/>
    <w:uiPriority w:val="99"/>
    <w:semiHidden/>
    <w:rsid w:val="001F7C10"/>
    <w:rPr>
      <w:color w:val="808080"/>
    </w:rPr>
  </w:style>
  <w:style w:type="paragraph" w:styleId="ListParagraph">
    <w:name w:val="List Paragraph"/>
    <w:basedOn w:val="Normal"/>
    <w:uiPriority w:val="34"/>
    <w:qFormat/>
    <w:rsid w:val="00F01CB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A5248C"/>
    <w:rPr>
      <w:sz w:val="16"/>
      <w:szCs w:val="16"/>
    </w:rPr>
  </w:style>
  <w:style w:type="paragraph" w:styleId="CommentText">
    <w:name w:val="annotation text"/>
    <w:basedOn w:val="Normal"/>
    <w:link w:val="CommentTextChar"/>
    <w:uiPriority w:val="99"/>
    <w:semiHidden/>
    <w:unhideWhenUsed/>
    <w:rsid w:val="00A5248C"/>
    <w:pPr>
      <w:spacing w:line="240" w:lineRule="auto"/>
    </w:pPr>
    <w:rPr>
      <w:sz w:val="20"/>
      <w:szCs w:val="20"/>
    </w:rPr>
  </w:style>
  <w:style w:type="character" w:customStyle="1" w:styleId="CommentTextChar">
    <w:name w:val="Comment Text Char"/>
    <w:basedOn w:val="DefaultParagraphFont"/>
    <w:link w:val="CommentText"/>
    <w:uiPriority w:val="99"/>
    <w:semiHidden/>
    <w:rsid w:val="00A52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48C"/>
    <w:rPr>
      <w:b/>
      <w:bCs/>
    </w:rPr>
  </w:style>
  <w:style w:type="character" w:customStyle="1" w:styleId="CommentSubjectChar">
    <w:name w:val="Comment Subject Char"/>
    <w:basedOn w:val="CommentTextChar"/>
    <w:link w:val="CommentSubject"/>
    <w:uiPriority w:val="99"/>
    <w:semiHidden/>
    <w:rsid w:val="00A5248C"/>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BD5B92"/>
    <w:pPr>
      <w:spacing w:after="120" w:line="480" w:lineRule="auto"/>
    </w:pPr>
  </w:style>
  <w:style w:type="character" w:customStyle="1" w:styleId="BodyText2Char">
    <w:name w:val="Body Text 2 Char"/>
    <w:basedOn w:val="DefaultParagraphFont"/>
    <w:link w:val="BodyText2"/>
    <w:uiPriority w:val="99"/>
    <w:semiHidden/>
    <w:rsid w:val="00BD5B92"/>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D5B92"/>
    <w:pPr>
      <w:spacing w:after="120"/>
      <w:ind w:left="360"/>
    </w:pPr>
  </w:style>
  <w:style w:type="character" w:customStyle="1" w:styleId="BodyTextIndentChar">
    <w:name w:val="Body Text Indent Char"/>
    <w:basedOn w:val="DefaultParagraphFont"/>
    <w:link w:val="BodyTextIndent"/>
    <w:uiPriority w:val="99"/>
    <w:semiHidden/>
    <w:rsid w:val="00BD5B92"/>
    <w:rPr>
      <w:rFonts w:ascii="Times New Roman" w:eastAsia="Times New Roman" w:hAnsi="Times New Roman" w:cs="Times New Roman"/>
    </w:rPr>
  </w:style>
  <w:style w:type="character" w:styleId="Hyperlink">
    <w:name w:val="Hyperlink"/>
    <w:basedOn w:val="DefaultParagraphFont"/>
    <w:uiPriority w:val="99"/>
    <w:unhideWhenUsed/>
    <w:rsid w:val="008159C7"/>
    <w:rPr>
      <w:color w:val="0000FF" w:themeColor="hyperlink"/>
      <w:u w:val="single"/>
    </w:rPr>
  </w:style>
  <w:style w:type="paragraph" w:styleId="Revision">
    <w:name w:val="Revision"/>
    <w:hidden/>
    <w:uiPriority w:val="99"/>
    <w:semiHidden/>
    <w:rsid w:val="0007564E"/>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F6596"/>
    <w:rPr>
      <w:color w:val="800080" w:themeColor="followedHyperlink"/>
      <w:u w:val="single"/>
    </w:rPr>
  </w:style>
  <w:style w:type="table" w:styleId="TableGrid">
    <w:name w:val="Table Grid"/>
    <w:basedOn w:val="TableNormal"/>
    <w:uiPriority w:val="59"/>
    <w:rsid w:val="001D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OTTrafficModelPeerReview@dot.wi.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DB85833FE454F9F2117E9BCA456F2"/>
        <w:category>
          <w:name w:val="General"/>
          <w:gallery w:val="placeholder"/>
        </w:category>
        <w:types>
          <w:type w:val="bbPlcHdr"/>
        </w:types>
        <w:behaviors>
          <w:behavior w:val="content"/>
        </w:behaviors>
        <w:guid w:val="{6F14C711-A3C1-48C0-BBE7-F8442EC8A243}"/>
      </w:docPartPr>
      <w:docPartBody>
        <w:p w:rsidR="002F0726" w:rsidRDefault="002F0726" w:rsidP="002F0726">
          <w:pPr>
            <w:pStyle w:val="822DB85833FE454F9F2117E9BCA456F2"/>
          </w:pPr>
          <w:r w:rsidRPr="00217DB3">
            <w:rPr>
              <w:rStyle w:val="PlaceholderText"/>
            </w:rPr>
            <w:t>Click here to enter a date.</w:t>
          </w:r>
        </w:p>
      </w:docPartBody>
    </w:docPart>
    <w:docPart>
      <w:docPartPr>
        <w:name w:val="68591F15C4274DFEA9ADEFDAED040294"/>
        <w:category>
          <w:name w:val="General"/>
          <w:gallery w:val="placeholder"/>
        </w:category>
        <w:types>
          <w:type w:val="bbPlcHdr"/>
        </w:types>
        <w:behaviors>
          <w:behavior w:val="content"/>
        </w:behaviors>
        <w:guid w:val="{3CC7114F-1EFA-423C-BA34-7D85F4BEABB2}"/>
      </w:docPartPr>
      <w:docPartBody>
        <w:p w:rsidR="002F0726" w:rsidRDefault="002F0726" w:rsidP="002F0726">
          <w:pPr>
            <w:pStyle w:val="68591F15C4274DFEA9ADEFDAED040294"/>
          </w:pPr>
          <w:r w:rsidRPr="00217DB3">
            <w:rPr>
              <w:rStyle w:val="PlaceholderText"/>
            </w:rPr>
            <w:t>Click here to enter a date.</w:t>
          </w:r>
        </w:p>
      </w:docPartBody>
    </w:docPart>
    <w:docPart>
      <w:docPartPr>
        <w:name w:val="4A10C82D734740F8BC81355D4DC485B5"/>
        <w:category>
          <w:name w:val="General"/>
          <w:gallery w:val="placeholder"/>
        </w:category>
        <w:types>
          <w:type w:val="bbPlcHdr"/>
        </w:types>
        <w:behaviors>
          <w:behavior w:val="content"/>
        </w:behaviors>
        <w:guid w:val="{12AF71A0-952B-4A27-AEE6-96D397CB2DA6}"/>
      </w:docPartPr>
      <w:docPartBody>
        <w:p w:rsidR="002F0726" w:rsidRDefault="002F0726" w:rsidP="002F0726">
          <w:pPr>
            <w:pStyle w:val="4A10C82D734740F8BC81355D4DC485B5"/>
          </w:pPr>
          <w:r w:rsidRPr="00217D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2"/>
  </w:compat>
  <w:rsids>
    <w:rsidRoot w:val="009E2DA4"/>
    <w:rsid w:val="00016B4F"/>
    <w:rsid w:val="001F2536"/>
    <w:rsid w:val="002518E0"/>
    <w:rsid w:val="002A42FE"/>
    <w:rsid w:val="002F0726"/>
    <w:rsid w:val="00310880"/>
    <w:rsid w:val="00396711"/>
    <w:rsid w:val="003E10AF"/>
    <w:rsid w:val="00476249"/>
    <w:rsid w:val="0049284C"/>
    <w:rsid w:val="006617C5"/>
    <w:rsid w:val="006665F3"/>
    <w:rsid w:val="00687957"/>
    <w:rsid w:val="00771030"/>
    <w:rsid w:val="0088373F"/>
    <w:rsid w:val="00903141"/>
    <w:rsid w:val="009251B4"/>
    <w:rsid w:val="00980C30"/>
    <w:rsid w:val="009E2DA4"/>
    <w:rsid w:val="00C00F78"/>
    <w:rsid w:val="00CD3A9C"/>
    <w:rsid w:val="00D25FB3"/>
    <w:rsid w:val="00D40A20"/>
    <w:rsid w:val="00DA7D27"/>
    <w:rsid w:val="00E3259A"/>
    <w:rsid w:val="00E4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F78"/>
    <w:rPr>
      <w:color w:val="808080"/>
    </w:rPr>
  </w:style>
  <w:style w:type="paragraph" w:customStyle="1" w:styleId="2C83F39D1C764C5894F2D0AEBF7CBF8B">
    <w:name w:val="2C83F39D1C764C5894F2D0AEBF7CBF8B"/>
    <w:rsid w:val="009E2DA4"/>
  </w:style>
  <w:style w:type="paragraph" w:customStyle="1" w:styleId="81C995B55E02499AA45A861B8AB1F838">
    <w:name w:val="81C995B55E02499AA45A861B8AB1F838"/>
    <w:rsid w:val="009E2DA4"/>
  </w:style>
  <w:style w:type="paragraph" w:customStyle="1" w:styleId="91EDBDEF2DA049D0AE410B864792B98B">
    <w:name w:val="91EDBDEF2DA049D0AE410B864792B98B"/>
    <w:rsid w:val="009E2DA4"/>
  </w:style>
  <w:style w:type="paragraph" w:customStyle="1" w:styleId="2E3590C588454AA887D1055E8D41283E">
    <w:name w:val="2E3590C588454AA887D1055E8D41283E"/>
    <w:rsid w:val="009E2DA4"/>
  </w:style>
  <w:style w:type="paragraph" w:customStyle="1" w:styleId="1B612A8946334ACAADE2214338E6FD57">
    <w:name w:val="1B612A8946334ACAADE2214338E6FD57"/>
    <w:rsid w:val="009E2DA4"/>
  </w:style>
  <w:style w:type="paragraph" w:customStyle="1" w:styleId="6D912C6F639C4C58BEF8EF7EAD8BC32A">
    <w:name w:val="6D912C6F639C4C58BEF8EF7EAD8BC32A"/>
    <w:rsid w:val="002F0726"/>
  </w:style>
  <w:style w:type="paragraph" w:customStyle="1" w:styleId="2A8EB0BA08F3490482913E92BA206274">
    <w:name w:val="2A8EB0BA08F3490482913E92BA206274"/>
    <w:rsid w:val="002F0726"/>
  </w:style>
  <w:style w:type="paragraph" w:customStyle="1" w:styleId="BE0F336329BF4EF0A8CA11CF90C083AE">
    <w:name w:val="BE0F336329BF4EF0A8CA11CF90C083AE"/>
    <w:rsid w:val="002F0726"/>
  </w:style>
  <w:style w:type="paragraph" w:customStyle="1" w:styleId="CEBE42CB1F5F40048B758C96883521BC">
    <w:name w:val="CEBE42CB1F5F40048B758C96883521BC"/>
    <w:rsid w:val="002F0726"/>
  </w:style>
  <w:style w:type="paragraph" w:customStyle="1" w:styleId="3ACB9631EC814F15847E1306211BD024">
    <w:name w:val="3ACB9631EC814F15847E1306211BD024"/>
    <w:rsid w:val="002F0726"/>
  </w:style>
  <w:style w:type="paragraph" w:customStyle="1" w:styleId="A47BDE75400C47F7A1F6ABB7E7E3C502">
    <w:name w:val="A47BDE75400C47F7A1F6ABB7E7E3C502"/>
    <w:rsid w:val="002F0726"/>
  </w:style>
  <w:style w:type="paragraph" w:customStyle="1" w:styleId="2DB8F420529A47BC8DAF6E57CDB5DD7E">
    <w:name w:val="2DB8F420529A47BC8DAF6E57CDB5DD7E"/>
    <w:rsid w:val="002F0726"/>
  </w:style>
  <w:style w:type="paragraph" w:customStyle="1" w:styleId="096A93FCFADA44CE9DA01851489732D2">
    <w:name w:val="096A93FCFADA44CE9DA01851489732D2"/>
    <w:rsid w:val="002F0726"/>
  </w:style>
  <w:style w:type="paragraph" w:customStyle="1" w:styleId="50CADE69E9094335BEF8F9B90F4935DA">
    <w:name w:val="50CADE69E9094335BEF8F9B90F4935DA"/>
    <w:rsid w:val="002F0726"/>
  </w:style>
  <w:style w:type="paragraph" w:customStyle="1" w:styleId="43D4FA7CC5794C73827903DE05DF046C">
    <w:name w:val="43D4FA7CC5794C73827903DE05DF046C"/>
    <w:rsid w:val="002F0726"/>
  </w:style>
  <w:style w:type="paragraph" w:customStyle="1" w:styleId="822DB85833FE454F9F2117E9BCA456F2">
    <w:name w:val="822DB85833FE454F9F2117E9BCA456F2"/>
    <w:rsid w:val="002F0726"/>
  </w:style>
  <w:style w:type="paragraph" w:customStyle="1" w:styleId="68591F15C4274DFEA9ADEFDAED040294">
    <w:name w:val="68591F15C4274DFEA9ADEFDAED040294"/>
    <w:rsid w:val="002F0726"/>
  </w:style>
  <w:style w:type="paragraph" w:customStyle="1" w:styleId="4A10C82D734740F8BC81355D4DC485B5">
    <w:name w:val="4A10C82D734740F8BC81355D4DC485B5"/>
    <w:rsid w:val="002F0726"/>
  </w:style>
  <w:style w:type="paragraph" w:customStyle="1" w:styleId="ED3E5BA0A10A434080B7C856944E54DC">
    <w:name w:val="ED3E5BA0A10A434080B7C856944E54DC"/>
    <w:rsid w:val="00C00F78"/>
  </w:style>
  <w:style w:type="paragraph" w:customStyle="1" w:styleId="4BDD5C5B49804E788A4DDF0463B69932">
    <w:name w:val="4BDD5C5B49804E788A4DDF0463B69932"/>
    <w:rsid w:val="00C00F78"/>
  </w:style>
  <w:style w:type="paragraph" w:customStyle="1" w:styleId="C7BA630C46514A36AECC40BF8D358950">
    <w:name w:val="C7BA630C46514A36AECC40BF8D358950"/>
    <w:rsid w:val="00C00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56DF6-CAD2-4521-A5B6-39687828B9FF}"/>
</file>

<file path=customXml/itemProps2.xml><?xml version="1.0" encoding="utf-8"?>
<ds:datastoreItem xmlns:ds="http://schemas.openxmlformats.org/officeDocument/2006/customXml" ds:itemID="{8DACB149-3E4C-4515-924A-31ED95D67620}"/>
</file>

<file path=customXml/itemProps3.xml><?xml version="1.0" encoding="utf-8"?>
<ds:datastoreItem xmlns:ds="http://schemas.openxmlformats.org/officeDocument/2006/customXml" ds:itemID="{B8E555B6-88E5-4963-BECE-3FBB86C72302}"/>
</file>

<file path=docProps/app.xml><?xml version="1.0" encoding="utf-8"?>
<Properties xmlns="http://schemas.openxmlformats.org/officeDocument/2006/extended-properties" xmlns:vt="http://schemas.openxmlformats.org/officeDocument/2006/docPropsVTypes">
  <Template>Normal.dotm</Template>
  <TotalTime>31</TotalTime>
  <Pages>13</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DT2340 Traffic Forecasting Section Microsimulation Checklist</vt:lpstr>
    </vt:vector>
  </TitlesOfParts>
  <Company>Wisconsin Department of Transportation</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Forecasting Section Microsimulation Checklist</dc:title>
  <dc:creator>WisDOT</dc:creator>
  <cp:lastModifiedBy>Verran, Michael J - DOT</cp:lastModifiedBy>
  <cp:revision>11</cp:revision>
  <cp:lastPrinted>2015-09-16T13:41:00Z</cp:lastPrinted>
  <dcterms:created xsi:type="dcterms:W3CDTF">2017-07-14T19:02:00Z</dcterms:created>
  <dcterms:modified xsi:type="dcterms:W3CDTF">2018-09-21T13:23:00Z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