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EEAC" w14:textId="77777777" w:rsidR="00E832F1" w:rsidRDefault="00E832F1">
      <w:pPr>
        <w:pStyle w:val="Title"/>
        <w:tabs>
          <w:tab w:val="right" w:pos="10800"/>
        </w:tabs>
        <w:jc w:val="left"/>
        <w:rPr>
          <w:rFonts w:ascii="Arial" w:hAnsi="Arial"/>
          <w:b w:val="0"/>
          <w:bCs/>
          <w:sz w:val="16"/>
        </w:rPr>
      </w:pPr>
      <w:r>
        <w:rPr>
          <w:rFonts w:ascii="Arial" w:hAnsi="Arial"/>
          <w:sz w:val="24"/>
        </w:rPr>
        <w:t>MAGNETIC PARTICLE EXAMINATION REPORT</w:t>
      </w:r>
      <w:r>
        <w:rPr>
          <w:rFonts w:ascii="Arial" w:hAnsi="Arial"/>
          <w:sz w:val="24"/>
        </w:rPr>
        <w:tab/>
      </w:r>
      <w:r>
        <w:rPr>
          <w:rFonts w:ascii="Arial" w:hAnsi="Arial"/>
          <w:b w:val="0"/>
          <w:bCs/>
          <w:sz w:val="16"/>
        </w:rPr>
        <w:t>Wisconsin Department of Transportation</w:t>
      </w:r>
    </w:p>
    <w:p w14:paraId="7C29F401" w14:textId="77777777" w:rsidR="00E832F1" w:rsidRDefault="00E832F1">
      <w:pPr>
        <w:pStyle w:val="Title"/>
        <w:tabs>
          <w:tab w:val="right" w:pos="10800"/>
        </w:tabs>
        <w:jc w:val="left"/>
        <w:rPr>
          <w:rFonts w:ascii="Arial" w:hAnsi="Arial"/>
          <w:sz w:val="24"/>
        </w:rPr>
      </w:pPr>
      <w:r>
        <w:rPr>
          <w:rFonts w:ascii="Arial" w:hAnsi="Arial"/>
          <w:b w:val="0"/>
          <w:bCs/>
          <w:sz w:val="16"/>
        </w:rPr>
        <w:t>DT2108     2004</w:t>
      </w:r>
    </w:p>
    <w:p w14:paraId="7082BB0E" w14:textId="77777777" w:rsidR="00E832F1" w:rsidRDefault="00E832F1">
      <w:pPr>
        <w:rPr>
          <w:rFonts w:ascii="Arial" w:hAnsi="Arial"/>
          <w:bCs/>
        </w:rPr>
      </w:pPr>
    </w:p>
    <w:p w14:paraId="624EE91E" w14:textId="77777777" w:rsidR="00E832F1" w:rsidRDefault="00E832F1">
      <w:pPr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00000" w14:paraId="5F744A95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0852066F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Bridge Number</w:t>
            </w:r>
          </w:p>
          <w:p w14:paraId="4DCD7E54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</w:tr>
      <w:tr w:rsidR="00000000" w14:paraId="0966FA21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0B5E2FD1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Location</w:t>
            </w:r>
          </w:p>
          <w:p w14:paraId="375D17CE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</w:tr>
    </w:tbl>
    <w:p w14:paraId="4E96719E" w14:textId="77777777" w:rsidR="00E832F1" w:rsidRDefault="00E832F1">
      <w:pPr>
        <w:rPr>
          <w:rFonts w:ascii="Arial" w:hAnsi="Arial"/>
          <w:bCs/>
        </w:rPr>
      </w:pPr>
    </w:p>
    <w:p w14:paraId="7C91ABFD" w14:textId="77777777" w:rsidR="00E832F1" w:rsidRDefault="00E832F1">
      <w:pPr>
        <w:rPr>
          <w:rFonts w:ascii="Arial" w:hAnsi="Arial"/>
          <w:bCs/>
        </w:rPr>
      </w:pPr>
    </w:p>
    <w:p w14:paraId="7B7FF0D5" w14:textId="77777777" w:rsidR="00E832F1" w:rsidRDefault="00E832F1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Report of Examination Performed</w:t>
      </w:r>
    </w:p>
    <w:p w14:paraId="7647192E" w14:textId="77777777" w:rsidR="00E832F1" w:rsidRDefault="00E832F1">
      <w:pPr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2205"/>
        <w:gridCol w:w="1053"/>
        <w:gridCol w:w="2703"/>
        <w:gridCol w:w="2703"/>
      </w:tblGrid>
      <w:tr w:rsidR="00000000" w14:paraId="6FAB7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209DF904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Examination Method</w:t>
            </w:r>
          </w:p>
          <w:p w14:paraId="6766D94E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</w:tr>
      <w:tr w:rsidR="00000000" w14:paraId="7C08B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1F1294A1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Acceptance</w:t>
            </w:r>
          </w:p>
          <w:p w14:paraId="26DCB497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</w:tr>
      <w:tr w:rsidR="00000000" w14:paraId="6683BFCF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3"/>
            <w:tcBorders>
              <w:left w:val="nil"/>
              <w:bottom w:val="single" w:sz="4" w:space="0" w:color="auto"/>
            </w:tcBorders>
          </w:tcPr>
          <w:p w14:paraId="76943B0A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Powder Batch Number</w:t>
            </w:r>
          </w:p>
          <w:p w14:paraId="2FA9D8F5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  <w:tc>
          <w:tcPr>
            <w:tcW w:w="2754" w:type="dxa"/>
            <w:tcBorders>
              <w:bottom w:val="single" w:sz="4" w:space="0" w:color="auto"/>
              <w:right w:val="nil"/>
            </w:tcBorders>
          </w:tcPr>
          <w:p w14:paraId="21F4FF41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 Name</w:t>
            </w:r>
          </w:p>
          <w:p w14:paraId="4EF128B2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  <w:tc>
          <w:tcPr>
            <w:tcW w:w="2754" w:type="dxa"/>
            <w:tcBorders>
              <w:bottom w:val="single" w:sz="4" w:space="0" w:color="auto"/>
              <w:right w:val="nil"/>
            </w:tcBorders>
          </w:tcPr>
          <w:p w14:paraId="14B30477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Color</w:t>
            </w:r>
          </w:p>
          <w:p w14:paraId="32BF0DDE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</w:tr>
      <w:tr w:rsidR="00000000" w14:paraId="3CEE18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676250F2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Prod/Yoke Spacing</w:t>
            </w:r>
          </w:p>
          <w:p w14:paraId="41C85192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7"/>
            <w:r>
              <w:rPr>
                <w:rFonts w:ascii="Arial" w:hAnsi="Arial"/>
                <w:bCs/>
              </w:rPr>
              <w:t xml:space="preserve"> inches</w:t>
            </w:r>
          </w:p>
        </w:tc>
      </w:tr>
      <w:tr w:rsidR="00000000" w14:paraId="701C7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1540AE26" w14:textId="77777777" w:rsidR="00E832F1" w:rsidRDefault="00E832F1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Current (For Prods Only)</w:t>
            </w:r>
          </w:p>
          <w:p w14:paraId="6D65A94A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8"/>
            <w:r>
              <w:rPr>
                <w:rFonts w:ascii="Arial" w:hAnsi="Arial"/>
                <w:bCs/>
              </w:rPr>
              <w:t xml:space="preserve"> amps</w:t>
            </w:r>
          </w:p>
        </w:tc>
      </w:tr>
      <w:tr w:rsidR="00000000" w14:paraId="1F92F9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</w:tcPr>
          <w:p w14:paraId="0E66FA0A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sz w:val="16"/>
              </w:rPr>
              <w:t>Type of Current</w:t>
            </w:r>
          </w:p>
        </w:tc>
      </w:tr>
      <w:tr w:rsidR="00000000" w14:paraId="7DAB8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14:paraId="6488A83E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end"/>
            </w:r>
            <w:bookmarkEnd w:id="9"/>
            <w:r>
              <w:rPr>
                <w:rFonts w:ascii="Arial" w:hAnsi="Arial"/>
                <w:bCs/>
              </w:rPr>
              <w:t xml:space="preserve">  AC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69AB3042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/>
                <w:bCs/>
              </w:rPr>
              <w:instrText xml:space="preserve"> FORMCHECKB</w:instrText>
            </w:r>
            <w:r>
              <w:rPr>
                <w:rFonts w:ascii="Arial" w:hAnsi="Arial"/>
                <w:bCs/>
              </w:rPr>
              <w:instrText xml:space="preserve">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end"/>
            </w:r>
            <w:bookmarkEnd w:id="10"/>
            <w:r>
              <w:rPr>
                <w:rFonts w:ascii="Arial" w:hAnsi="Arial"/>
                <w:bCs/>
              </w:rPr>
              <w:t xml:space="preserve">  DC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right w:val="nil"/>
            </w:tcBorders>
          </w:tcPr>
          <w:p w14:paraId="676736BB" w14:textId="77777777" w:rsidR="00E832F1" w:rsidRDefault="00E832F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end"/>
            </w:r>
            <w:bookmarkEnd w:id="11"/>
            <w:r>
              <w:rPr>
                <w:rFonts w:ascii="Arial" w:hAnsi="Arial"/>
                <w:bCs/>
              </w:rPr>
              <w:t xml:space="preserve">  HWDC</w:t>
            </w:r>
          </w:p>
        </w:tc>
      </w:tr>
    </w:tbl>
    <w:p w14:paraId="39550BF6" w14:textId="77777777" w:rsidR="00E832F1" w:rsidRDefault="00E832F1">
      <w:pPr>
        <w:rPr>
          <w:rFonts w:ascii="Arial" w:hAnsi="Arial"/>
          <w:bCs/>
        </w:rPr>
      </w:pPr>
    </w:p>
    <w:p w14:paraId="0EB8B0D1" w14:textId="77777777" w:rsidR="00E832F1" w:rsidRDefault="00E832F1">
      <w:pPr>
        <w:rPr>
          <w:rFonts w:ascii="Arial" w:hAnsi="Arial"/>
          <w:bCs/>
        </w:rPr>
      </w:pPr>
      <w:r>
        <w:rPr>
          <w:rFonts w:ascii="Arial" w:hAnsi="Arial"/>
          <w:bCs/>
        </w:rPr>
        <w:t>Structure Description and/or Part Number</w:t>
      </w:r>
    </w:p>
    <w:p w14:paraId="5E63EA3C" w14:textId="77777777" w:rsidR="00E832F1" w:rsidRDefault="00E832F1">
      <w:pPr>
        <w:rPr>
          <w:rFonts w:ascii="Arial" w:hAnsi="Arial"/>
          <w:bCs/>
          <w:sz w:val="22"/>
        </w:rPr>
      </w:pPr>
    </w:p>
    <w:p w14:paraId="3A1DF55C" w14:textId="77777777" w:rsidR="00E832F1" w:rsidRDefault="00E832F1">
      <w:pPr>
        <w:rPr>
          <w:rFonts w:ascii="Arial" w:hAnsi="Arial"/>
          <w:bCs/>
          <w:sz w:val="22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A5AA40A" w14:textId="77777777" w:rsidR="00E832F1" w:rsidRDefault="00E832F1">
      <w:pPr>
        <w:rPr>
          <w:rFonts w:ascii="Arial" w:hAnsi="Arial"/>
          <w:bCs/>
        </w:rPr>
      </w:pPr>
    </w:p>
    <w:p w14:paraId="7253D066" w14:textId="77777777" w:rsidR="00E832F1" w:rsidRDefault="00E832F1">
      <w:pPr>
        <w:rPr>
          <w:rFonts w:ascii="Arial" w:hAnsi="Arial"/>
          <w:bCs/>
          <w:sz w:val="22"/>
        </w:rPr>
      </w:pPr>
    </w:p>
    <w:p w14:paraId="146EBECF" w14:textId="77777777" w:rsidR="00E832F1" w:rsidRDefault="00E832F1">
      <w:pPr>
        <w:rPr>
          <w:rFonts w:ascii="Arial" w:hAnsi="Arial"/>
          <w:bCs/>
          <w:sz w:val="22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779AD872" w14:textId="77777777" w:rsidR="00E832F1" w:rsidRDefault="00E832F1">
      <w:pPr>
        <w:rPr>
          <w:rFonts w:ascii="Arial" w:hAnsi="Arial"/>
          <w:bCs/>
          <w:sz w:val="22"/>
        </w:rPr>
      </w:pPr>
    </w:p>
    <w:p w14:paraId="0A6E9809" w14:textId="77777777" w:rsidR="00E832F1" w:rsidRDefault="00E832F1">
      <w:pPr>
        <w:rPr>
          <w:rFonts w:ascii="Arial" w:hAnsi="Arial"/>
          <w:bCs/>
        </w:rPr>
      </w:pPr>
      <w:r>
        <w:rPr>
          <w:rFonts w:ascii="Arial" w:hAnsi="Arial"/>
          <w:bCs/>
        </w:rPr>
        <w:t>Results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32"/>
        <w:gridCol w:w="4153"/>
        <w:gridCol w:w="1615"/>
      </w:tblGrid>
      <w:tr w:rsidR="00000000" w14:paraId="312FC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</w:tcPr>
          <w:p w14:paraId="4FCB463E" w14:textId="77777777" w:rsidR="00E832F1" w:rsidRDefault="00E832F1">
            <w:pPr>
              <w:framePr w:hSpace="187" w:wrap="around" w:vAnchor="page" w:hAnchor="text" w:y="14825" w:anchorLock="1"/>
              <w:rPr>
                <w:rFonts w:ascii="Arial" w:hAnsi="Arial"/>
                <w:bCs/>
              </w:rPr>
            </w:pP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14:paraId="4452A279" w14:textId="77777777" w:rsidR="00E832F1" w:rsidRDefault="00E832F1">
            <w:pPr>
              <w:framePr w:hSpace="187" w:wrap="around" w:vAnchor="page" w:hAnchor="text" w:y="14825" w:anchorLock="1"/>
              <w:rPr>
                <w:rFonts w:ascii="Arial" w:hAnsi="Arial"/>
                <w:bCs/>
              </w:rPr>
            </w:pPr>
          </w:p>
        </w:tc>
      </w:tr>
      <w:tr w:rsidR="00000000" w14:paraId="2761F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</w:tcPr>
          <w:p w14:paraId="123E0F64" w14:textId="77777777" w:rsidR="00E832F1" w:rsidRDefault="00E832F1">
            <w:pPr>
              <w:framePr w:hSpace="187" w:wrap="around" w:vAnchor="page" w:hAnchor="text" w:y="14825" w:anchorLock="1"/>
              <w:rPr>
                <w:rFonts w:ascii="Arial" w:hAnsi="Arial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1E11B02" w14:textId="77777777" w:rsidR="00E832F1" w:rsidRDefault="00E832F1">
            <w:pPr>
              <w:framePr w:hSpace="187" w:wrap="around" w:vAnchor="page" w:hAnchor="text" w:y="14825" w:anchorLock="1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(Examiner Signature)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63D617F5" w14:textId="77777777" w:rsidR="00E832F1" w:rsidRDefault="00E832F1">
            <w:pPr>
              <w:framePr w:hSpace="187" w:wrap="around" w:vAnchor="page" w:hAnchor="text" w:y="14825" w:anchorLock="1"/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(Date)</w:t>
            </w:r>
          </w:p>
        </w:tc>
      </w:tr>
    </w:tbl>
    <w:p w14:paraId="73930446" w14:textId="77777777" w:rsidR="00E832F1" w:rsidRDefault="00E832F1">
      <w:pPr>
        <w:rPr>
          <w:rFonts w:ascii="Arial" w:hAnsi="Arial"/>
          <w:bCs/>
          <w:sz w:val="22"/>
        </w:rPr>
      </w:pPr>
    </w:p>
    <w:p w14:paraId="6A17F048" w14:textId="77777777" w:rsidR="00E832F1" w:rsidRDefault="00E832F1">
      <w:pPr>
        <w:rPr>
          <w:rFonts w:ascii="Arial" w:hAnsi="Arial"/>
          <w:bCs/>
          <w:sz w:val="22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369E7ED" w14:textId="77777777" w:rsidR="00E832F1" w:rsidRDefault="00E832F1">
      <w:pPr>
        <w:tabs>
          <w:tab w:val="left" w:pos="1560"/>
        </w:tabs>
        <w:rPr>
          <w:rFonts w:ascii="Arial" w:hAnsi="Arial"/>
          <w:bCs/>
        </w:rPr>
      </w:pPr>
    </w:p>
    <w:p w14:paraId="00F34CE9" w14:textId="77777777" w:rsidR="00E832F1" w:rsidRDefault="00E832F1">
      <w:pPr>
        <w:rPr>
          <w:rFonts w:ascii="Arial" w:hAnsi="Arial"/>
          <w:bCs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pVCOAyJpfFX3iZ/SRx9UeY4yXnY1USXMqlLgHzivaKUeqcSe5INg7l9LCQVCtbmRsBG3UXAzo6R1DF8tNPlvA==" w:salt="55U6OpRoHpVrlpK8hVane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7C"/>
    <w:rsid w:val="00056ABE"/>
    <w:rsid w:val="0020037C"/>
    <w:rsid w:val="00703A83"/>
    <w:rsid w:val="00E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CE88"/>
  <w15:chartTrackingRefBased/>
  <w15:docId w15:val="{7BED1D4F-90D0-454D-A0A0-D1888096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C349F6-B70C-49C1-924A-BD03611D760E}"/>
</file>

<file path=customXml/itemProps2.xml><?xml version="1.0" encoding="utf-8"?>
<ds:datastoreItem xmlns:ds="http://schemas.openxmlformats.org/officeDocument/2006/customXml" ds:itemID="{C694D35A-0889-463B-B1EA-02058BA80F09}"/>
</file>

<file path=customXml/itemProps3.xml><?xml version="1.0" encoding="utf-8"?>
<ds:datastoreItem xmlns:ds="http://schemas.openxmlformats.org/officeDocument/2006/customXml" ds:itemID="{78E1A792-D4BF-4F40-A8F0-4532446B6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dt2108 - Magnetic Particle Examination Report</vt:lpstr>
    </vt:vector>
  </TitlesOfParts>
  <Company>Wisconsin Department of Transportation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dt2108 - Magnetic Particle Examination Report</dc:title>
  <dc:subject/>
  <dc:creator>WisDOT</dc:creator>
  <cp:keywords>dt2108</cp:keywords>
  <dc:description/>
  <cp:lastModifiedBy>Aquino-Perez, Ana - DOT</cp:lastModifiedBy>
  <cp:revision>3</cp:revision>
  <dcterms:created xsi:type="dcterms:W3CDTF">2026-03-03T08:39:00Z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