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FFAEC" w14:textId="77777777" w:rsidR="0041062A" w:rsidRDefault="00AD758C">
      <w:pPr>
        <w:pStyle w:val="Title"/>
        <w:jc w:val="left"/>
        <w:rPr>
          <w:rFonts w:ascii="Arial" w:hAnsi="Arial"/>
          <w:b w:val="0"/>
          <w:bCs w:val="0"/>
          <w:sz w:val="12"/>
        </w:rPr>
      </w:pPr>
      <w:r>
        <w:rPr>
          <w:noProof/>
        </w:rPr>
        <w:pict w14:anchorId="1740F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Logo&#10;&#10;AI-generated content may be incorrect." style="position:absolute;margin-left:-4.35pt;margin-top:-.7pt;width:36pt;height:36pt;z-index:251657728;visibility:visible;mso-wrap-distance-left:0;mso-wrap-distance-right:7.2pt;mso-position-horizontal-relative:margin;mso-position-vertical-relative:margin">
            <v:imagedata r:id="rId8" o:title="Logo&#10;&#10;AI-generated content may be incorrect"/>
            <w10:wrap type="square" anchorx="margin" anchory="margin"/>
          </v:shape>
        </w:pict>
      </w:r>
    </w:p>
    <w:p w14:paraId="2D6A2560" w14:textId="77777777" w:rsidR="00AD758C" w:rsidRDefault="00AD758C" w:rsidP="00AD758C">
      <w:pPr>
        <w:pStyle w:val="Title"/>
        <w:jc w:val="left"/>
        <w:rPr>
          <w:rFonts w:ascii="Arial" w:hAnsi="Arial"/>
        </w:rPr>
      </w:pPr>
      <w:r>
        <w:rPr>
          <w:rFonts w:ascii="Arial" w:hAnsi="Arial"/>
        </w:rPr>
        <w:t>LIFT BRIDGES EXPENDITURES</w:t>
      </w:r>
      <w:r w:rsidRPr="00AD758C">
        <w:rPr>
          <w:rFonts w:ascii="Arial" w:hAnsi="Arial"/>
          <w:b w:val="0"/>
          <w:bCs w:val="0"/>
          <w:sz w:val="16"/>
        </w:rPr>
        <w:t xml:space="preserve"> </w:t>
      </w:r>
      <w:r>
        <w:rPr>
          <w:rFonts w:ascii="Arial" w:hAnsi="Arial"/>
          <w:b w:val="0"/>
          <w:bCs w:val="0"/>
          <w:sz w:val="16"/>
        </w:rPr>
        <w:t xml:space="preserve">                                                                            Wisconsin Department of Transportation</w:t>
      </w:r>
    </w:p>
    <w:p w14:paraId="5C288E3E" w14:textId="77777777" w:rsidR="00AD758C" w:rsidRDefault="00AD758C">
      <w:pPr>
        <w:pStyle w:val="Title"/>
        <w:tabs>
          <w:tab w:val="left" w:pos="5400"/>
        </w:tabs>
        <w:jc w:val="left"/>
        <w:rPr>
          <w:rFonts w:ascii="Arial" w:hAnsi="Arial"/>
          <w:b w:val="0"/>
          <w:bCs w:val="0"/>
          <w:sz w:val="16"/>
        </w:rPr>
      </w:pPr>
      <w:r>
        <w:rPr>
          <w:rFonts w:ascii="Arial" w:hAnsi="Arial"/>
          <w:b w:val="0"/>
          <w:bCs w:val="0"/>
          <w:sz w:val="16"/>
        </w:rPr>
        <w:t>DT2088     12/2025</w:t>
      </w:r>
      <w:r>
        <w:rPr>
          <w:rFonts w:ascii="Arial" w:hAnsi="Arial"/>
        </w:rPr>
        <w:tab/>
      </w:r>
      <w:r>
        <w:rPr>
          <w:rFonts w:ascii="Arial" w:hAnsi="Arial"/>
          <w:b w:val="0"/>
          <w:bCs w:val="0"/>
          <w:sz w:val="16"/>
        </w:rPr>
        <w:t xml:space="preserve"> </w:t>
      </w:r>
    </w:p>
    <w:p w14:paraId="1AE5CD79" w14:textId="77777777" w:rsidR="0041062A" w:rsidRPr="00AD758C" w:rsidRDefault="00AD758C" w:rsidP="00AD758C">
      <w:pPr>
        <w:pStyle w:val="Title"/>
        <w:tabs>
          <w:tab w:val="left" w:pos="5400"/>
        </w:tabs>
        <w:jc w:val="left"/>
        <w:rPr>
          <w:rFonts w:ascii="Arial" w:hAnsi="Arial"/>
          <w:b w:val="0"/>
          <w:bCs w:val="0"/>
          <w:sz w:val="16"/>
        </w:rPr>
      </w:pPr>
      <w:r>
        <w:rPr>
          <w:rFonts w:ascii="Arial" w:hAnsi="Arial"/>
          <w:b w:val="0"/>
          <w:bCs w:val="0"/>
          <w:sz w:val="1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400"/>
      </w:tblGrid>
      <w:tr w:rsidR="0041062A" w14:paraId="5EF86E3E" w14:textId="77777777">
        <w:trPr>
          <w:cantSplit/>
          <w:trHeight w:val="480"/>
        </w:trPr>
        <w:tc>
          <w:tcPr>
            <w:tcW w:w="5400" w:type="dxa"/>
          </w:tcPr>
          <w:p w14:paraId="7D08527A" w14:textId="77777777" w:rsidR="0041062A" w:rsidRDefault="0041062A">
            <w:pPr>
              <w:pStyle w:val="Header"/>
              <w:tabs>
                <w:tab w:val="clear" w:pos="8640"/>
                <w:tab w:val="left" w:pos="4320"/>
              </w:tabs>
              <w:rPr>
                <w:rFonts w:ascii="Arial" w:hAnsi="Arial"/>
                <w:sz w:val="16"/>
              </w:rPr>
            </w:pPr>
            <w:r>
              <w:rPr>
                <w:rFonts w:ascii="Arial" w:hAnsi="Arial"/>
                <w:sz w:val="16"/>
              </w:rPr>
              <w:t>City</w:t>
            </w:r>
          </w:p>
          <w:p w14:paraId="43510303" w14:textId="77777777" w:rsidR="0041062A" w:rsidRDefault="0041062A">
            <w:pPr>
              <w:pStyle w:val="Header"/>
              <w:tabs>
                <w:tab w:val="clear" w:pos="8640"/>
                <w:tab w:val="left" w:pos="4320"/>
              </w:tabs>
              <w:rPr>
                <w:rFonts w:ascii="Arial" w:hAnsi="Arial"/>
                <w:sz w:val="20"/>
              </w:rPr>
            </w:pPr>
            <w:r>
              <w:rPr>
                <w:rFonts w:ascii="Arial" w:hAnsi="Arial"/>
                <w:sz w:val="20"/>
              </w:rPr>
              <w:fldChar w:fldCharType="begin">
                <w:ffData>
                  <w:name w:val="Text1"/>
                  <w:enabled/>
                  <w:calcOnExit w:val="0"/>
                  <w:textInput/>
                </w:ffData>
              </w:fldChar>
            </w:r>
            <w:bookmarkStart w:id="0" w:name="Text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0"/>
          </w:p>
        </w:tc>
        <w:tc>
          <w:tcPr>
            <w:tcW w:w="5400" w:type="dxa"/>
          </w:tcPr>
          <w:p w14:paraId="15ED6B20" w14:textId="77777777" w:rsidR="0041062A" w:rsidRDefault="0041062A">
            <w:pPr>
              <w:pStyle w:val="Header"/>
              <w:tabs>
                <w:tab w:val="clear" w:pos="8640"/>
                <w:tab w:val="left" w:pos="4320"/>
              </w:tabs>
              <w:rPr>
                <w:rFonts w:ascii="Arial" w:hAnsi="Arial"/>
                <w:sz w:val="16"/>
              </w:rPr>
            </w:pPr>
            <w:r>
              <w:rPr>
                <w:rFonts w:ascii="Arial" w:hAnsi="Arial"/>
                <w:sz w:val="16"/>
              </w:rPr>
              <w:t>County</w:t>
            </w:r>
          </w:p>
          <w:p w14:paraId="503366B8" w14:textId="77777777" w:rsidR="0041062A" w:rsidRDefault="0041062A">
            <w:pPr>
              <w:pStyle w:val="Header"/>
              <w:tabs>
                <w:tab w:val="clear" w:pos="8640"/>
                <w:tab w:val="left" w:pos="4320"/>
              </w:tabs>
              <w:rPr>
                <w:rFonts w:ascii="Arial" w:hAnsi="Arial"/>
                <w:sz w:val="20"/>
              </w:rPr>
            </w:pPr>
            <w:r>
              <w:rPr>
                <w:rFonts w:ascii="Arial" w:hAnsi="Arial"/>
                <w:sz w:val="20"/>
              </w:rPr>
              <w:fldChar w:fldCharType="begin">
                <w:ffData>
                  <w:name w:val="Text2"/>
                  <w:enabled/>
                  <w:calcOnExit w:val="0"/>
                  <w:textInput/>
                </w:ffData>
              </w:fldChar>
            </w:r>
            <w:bookmarkStart w:id="1" w:name="Text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
          </w:p>
        </w:tc>
      </w:tr>
      <w:tr w:rsidR="0041062A" w14:paraId="11671497" w14:textId="77777777">
        <w:trPr>
          <w:cantSplit/>
          <w:trHeight w:val="480"/>
        </w:trPr>
        <w:tc>
          <w:tcPr>
            <w:tcW w:w="5400" w:type="dxa"/>
          </w:tcPr>
          <w:p w14:paraId="7BAA32B6" w14:textId="77777777" w:rsidR="0041062A" w:rsidRDefault="0041062A">
            <w:pPr>
              <w:pStyle w:val="Header"/>
              <w:tabs>
                <w:tab w:val="clear" w:pos="8640"/>
                <w:tab w:val="left" w:pos="4320"/>
              </w:tabs>
              <w:rPr>
                <w:rFonts w:ascii="Arial" w:hAnsi="Arial"/>
                <w:sz w:val="16"/>
              </w:rPr>
            </w:pPr>
            <w:r>
              <w:rPr>
                <w:rFonts w:ascii="Arial" w:hAnsi="Arial"/>
                <w:sz w:val="16"/>
              </w:rPr>
              <w:t>Life Bridge Expenditures for Calendar Year</w:t>
            </w:r>
          </w:p>
          <w:p w14:paraId="4B68696D" w14:textId="77777777" w:rsidR="0041062A" w:rsidRDefault="0041062A">
            <w:pPr>
              <w:pStyle w:val="Header"/>
              <w:tabs>
                <w:tab w:val="clear" w:pos="8640"/>
                <w:tab w:val="left" w:pos="4320"/>
              </w:tabs>
              <w:rPr>
                <w:rFonts w:ascii="Arial" w:hAnsi="Arial"/>
                <w:sz w:val="20"/>
              </w:rPr>
            </w:pPr>
            <w:r>
              <w:rPr>
                <w:rFonts w:ascii="Arial" w:hAnsi="Arial"/>
                <w:sz w:val="20"/>
              </w:rPr>
              <w:fldChar w:fldCharType="begin">
                <w:ffData>
                  <w:name w:val="Text3"/>
                  <w:enabled/>
                  <w:calcOnExit w:val="0"/>
                  <w:textInput/>
                </w:ffData>
              </w:fldChar>
            </w:r>
            <w:bookmarkStart w:id="2" w:name="Text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
          </w:p>
        </w:tc>
        <w:tc>
          <w:tcPr>
            <w:tcW w:w="5400" w:type="dxa"/>
          </w:tcPr>
          <w:p w14:paraId="7FA1576E" w14:textId="77777777" w:rsidR="0041062A" w:rsidRDefault="0041062A">
            <w:pPr>
              <w:pStyle w:val="Header"/>
              <w:tabs>
                <w:tab w:val="clear" w:pos="8640"/>
                <w:tab w:val="left" w:pos="4320"/>
              </w:tabs>
              <w:rPr>
                <w:rFonts w:ascii="Arial" w:hAnsi="Arial"/>
                <w:sz w:val="16"/>
              </w:rPr>
            </w:pPr>
            <w:r>
              <w:rPr>
                <w:rFonts w:ascii="Arial" w:hAnsi="Arial"/>
                <w:sz w:val="16"/>
              </w:rPr>
              <w:t>Bridge Number</w:t>
            </w:r>
          </w:p>
          <w:p w14:paraId="6BA4192F" w14:textId="77777777" w:rsidR="0041062A" w:rsidRDefault="0041062A">
            <w:pPr>
              <w:pStyle w:val="Header"/>
              <w:tabs>
                <w:tab w:val="clear" w:pos="8640"/>
                <w:tab w:val="left" w:pos="4320"/>
              </w:tabs>
              <w:rPr>
                <w:rFonts w:ascii="Arial" w:hAnsi="Arial"/>
                <w:sz w:val="20"/>
              </w:rPr>
            </w:pPr>
            <w:r>
              <w:rPr>
                <w:rFonts w:ascii="Arial" w:hAnsi="Arial"/>
                <w:sz w:val="20"/>
              </w:rPr>
              <w:fldChar w:fldCharType="begin">
                <w:ffData>
                  <w:name w:val="Text4"/>
                  <w:enabled/>
                  <w:calcOnExit w:val="0"/>
                  <w:textInput/>
                </w:ffData>
              </w:fldChar>
            </w:r>
            <w:bookmarkStart w:id="3" w:name="Text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
          </w:p>
        </w:tc>
      </w:tr>
      <w:tr w:rsidR="0041062A" w14:paraId="151B0CB4" w14:textId="77777777">
        <w:trPr>
          <w:cantSplit/>
          <w:trHeight w:val="480"/>
        </w:trPr>
        <w:tc>
          <w:tcPr>
            <w:tcW w:w="5400" w:type="dxa"/>
          </w:tcPr>
          <w:p w14:paraId="3A8DA9B7" w14:textId="77777777" w:rsidR="0041062A" w:rsidRDefault="0041062A">
            <w:pPr>
              <w:pStyle w:val="Header"/>
              <w:tabs>
                <w:tab w:val="clear" w:pos="8640"/>
                <w:tab w:val="left" w:pos="4320"/>
              </w:tabs>
              <w:rPr>
                <w:rFonts w:ascii="Arial" w:hAnsi="Arial"/>
                <w:sz w:val="16"/>
              </w:rPr>
            </w:pPr>
            <w:r>
              <w:rPr>
                <w:rFonts w:ascii="Arial" w:hAnsi="Arial"/>
                <w:sz w:val="16"/>
              </w:rPr>
              <w:t>Connecting STH</w:t>
            </w:r>
          </w:p>
          <w:p w14:paraId="67B4A88C" w14:textId="77777777" w:rsidR="0041062A" w:rsidRDefault="0041062A">
            <w:pPr>
              <w:pStyle w:val="Header"/>
              <w:tabs>
                <w:tab w:val="clear" w:pos="8640"/>
                <w:tab w:val="left" w:pos="4320"/>
              </w:tabs>
              <w:rPr>
                <w:rFonts w:ascii="Arial" w:hAnsi="Arial"/>
                <w:sz w:val="20"/>
              </w:rPr>
            </w:pPr>
            <w:r>
              <w:rPr>
                <w:rFonts w:ascii="Arial" w:hAnsi="Arial"/>
                <w:sz w:val="20"/>
              </w:rPr>
              <w:fldChar w:fldCharType="begin">
                <w:ffData>
                  <w:name w:val="Text5"/>
                  <w:enabled/>
                  <w:calcOnExit w:val="0"/>
                  <w:textInput/>
                </w:ffData>
              </w:fldChar>
            </w:r>
            <w:bookmarkStart w:id="4" w:name="Text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
          </w:p>
        </w:tc>
        <w:tc>
          <w:tcPr>
            <w:tcW w:w="5400" w:type="dxa"/>
          </w:tcPr>
          <w:p w14:paraId="18B2DF40" w14:textId="77777777" w:rsidR="0041062A" w:rsidRDefault="0041062A">
            <w:pPr>
              <w:pStyle w:val="Header"/>
              <w:tabs>
                <w:tab w:val="clear" w:pos="8640"/>
                <w:tab w:val="left" w:pos="4320"/>
              </w:tabs>
              <w:rPr>
                <w:rFonts w:ascii="Arial" w:hAnsi="Arial"/>
                <w:sz w:val="16"/>
              </w:rPr>
            </w:pPr>
            <w:r>
              <w:rPr>
                <w:rFonts w:ascii="Arial" w:hAnsi="Arial"/>
                <w:sz w:val="16"/>
              </w:rPr>
              <w:t>Street Name</w:t>
            </w:r>
          </w:p>
          <w:p w14:paraId="212B4C4E" w14:textId="77777777" w:rsidR="0041062A" w:rsidRDefault="0041062A">
            <w:pPr>
              <w:pStyle w:val="Header"/>
              <w:tabs>
                <w:tab w:val="clear" w:pos="8640"/>
                <w:tab w:val="left" w:pos="4320"/>
              </w:tabs>
              <w:rPr>
                <w:rFonts w:ascii="Arial" w:hAnsi="Arial"/>
                <w:sz w:val="20"/>
              </w:rPr>
            </w:pPr>
            <w:r>
              <w:rPr>
                <w:rFonts w:ascii="Arial" w:hAnsi="Arial"/>
                <w:sz w:val="20"/>
              </w:rPr>
              <w:fldChar w:fldCharType="begin">
                <w:ffData>
                  <w:name w:val="Text6"/>
                  <w:enabled/>
                  <w:calcOnExit w:val="0"/>
                  <w:textInput/>
                </w:ffData>
              </w:fldChar>
            </w:r>
            <w:bookmarkStart w:id="5" w:name="Text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5"/>
          </w:p>
        </w:tc>
      </w:tr>
    </w:tbl>
    <w:p w14:paraId="49C309FD" w14:textId="77777777" w:rsidR="0041062A" w:rsidRPr="00D82757" w:rsidRDefault="0041062A">
      <w:pPr>
        <w:rPr>
          <w:rFonts w:ascii="Arial" w:hAnsi="Arial" w:cs="Arial"/>
          <w:sz w:val="10"/>
          <w:szCs w:val="12"/>
        </w:rPr>
      </w:pPr>
    </w:p>
    <w:p w14:paraId="5A631C61" w14:textId="77777777" w:rsidR="008814A8" w:rsidRPr="008814A8" w:rsidRDefault="008814A8" w:rsidP="008814A8">
      <w:pPr>
        <w:rPr>
          <w:rFonts w:ascii="Arial" w:hAnsi="Arial" w:cs="Arial"/>
          <w:sz w:val="20"/>
          <w:szCs w:val="20"/>
        </w:rPr>
      </w:pPr>
      <w:r w:rsidRPr="008814A8">
        <w:rPr>
          <w:rFonts w:ascii="Arial" w:hAnsi="Arial" w:cs="Arial"/>
          <w:sz w:val="20"/>
          <w:szCs w:val="20"/>
        </w:rPr>
        <w:t xml:space="preserve">Pursuant to s.86.32(2)(a) Wis. Stats., please complete and return this report to the Wisconsin Department of Transportation BOS email: </w:t>
      </w:r>
      <w:hyperlink r:id="rId9" w:history="1">
        <w:r w:rsidRPr="008814A8">
          <w:rPr>
            <w:rStyle w:val="Hyperlink"/>
            <w:rFonts w:ascii="Arial" w:hAnsi="Arial" w:cs="Arial"/>
            <w:color w:val="auto"/>
            <w:sz w:val="20"/>
            <w:szCs w:val="20"/>
          </w:rPr>
          <w:t>DOTBOSLiftBridgeTeam@dot.wi.gov</w:t>
        </w:r>
      </w:hyperlink>
      <w:r w:rsidRPr="008814A8">
        <w:rPr>
          <w:rFonts w:ascii="Arial" w:hAnsi="Arial" w:cs="Arial"/>
          <w:sz w:val="20"/>
          <w:szCs w:val="20"/>
        </w:rPr>
        <w:t xml:space="preserve"> by January 31 following the calendar year of reported costs. Reimbursement will be made on the first Monday in July for costs incurred during the prior calendar year. Only </w:t>
      </w:r>
      <w:r w:rsidRPr="008814A8">
        <w:rPr>
          <w:rFonts w:ascii="Arial" w:hAnsi="Arial" w:cs="Arial"/>
          <w:b/>
          <w:bCs/>
          <w:sz w:val="20"/>
          <w:szCs w:val="20"/>
        </w:rPr>
        <w:t>actual</w:t>
      </w:r>
      <w:r w:rsidRPr="008814A8">
        <w:rPr>
          <w:rFonts w:ascii="Arial" w:hAnsi="Arial" w:cs="Arial"/>
          <w:sz w:val="20"/>
          <w:szCs w:val="20"/>
        </w:rPr>
        <w:t xml:space="preserve"> costs are reimbursable. Do </w:t>
      </w:r>
      <w:r w:rsidRPr="008814A8">
        <w:rPr>
          <w:rFonts w:ascii="Arial" w:hAnsi="Arial" w:cs="Arial"/>
          <w:b/>
          <w:bCs/>
          <w:sz w:val="20"/>
          <w:szCs w:val="20"/>
        </w:rPr>
        <w:t>not</w:t>
      </w:r>
      <w:r w:rsidRPr="008814A8">
        <w:rPr>
          <w:rFonts w:ascii="Arial" w:hAnsi="Arial" w:cs="Arial"/>
          <w:sz w:val="20"/>
          <w:szCs w:val="20"/>
        </w:rPr>
        <w:t xml:space="preserve"> include estimated costs.</w:t>
      </w:r>
    </w:p>
    <w:p w14:paraId="27449D8A" w14:textId="77777777" w:rsidR="0041062A" w:rsidRPr="00D82757" w:rsidRDefault="0041062A">
      <w:pPr>
        <w:rPr>
          <w:rFonts w:ascii="Arial" w:hAnsi="Arial" w:cs="Arial"/>
          <w:sz w:val="10"/>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2698"/>
        <w:gridCol w:w="2699"/>
        <w:gridCol w:w="2698"/>
      </w:tblGrid>
      <w:tr w:rsidR="0041062A" w14:paraId="10A0883F" w14:textId="77777777" w:rsidTr="00C9776C">
        <w:tc>
          <w:tcPr>
            <w:tcW w:w="2700" w:type="dxa"/>
            <w:tcBorders>
              <w:top w:val="nil"/>
              <w:left w:val="nil"/>
              <w:right w:val="nil"/>
            </w:tcBorders>
          </w:tcPr>
          <w:p w14:paraId="0E5C8AFB" w14:textId="77777777" w:rsidR="0041062A" w:rsidRDefault="0041062A">
            <w:pPr>
              <w:rPr>
                <w:rFonts w:ascii="Arial" w:hAnsi="Arial"/>
              </w:rPr>
            </w:pPr>
          </w:p>
        </w:tc>
        <w:tc>
          <w:tcPr>
            <w:tcW w:w="2698" w:type="dxa"/>
            <w:tcBorders>
              <w:top w:val="nil"/>
              <w:left w:val="nil"/>
            </w:tcBorders>
          </w:tcPr>
          <w:p w14:paraId="0F4C7C7A" w14:textId="77777777" w:rsidR="0041062A" w:rsidRDefault="0041062A">
            <w:pPr>
              <w:rPr>
                <w:rFonts w:ascii="Arial" w:hAnsi="Arial"/>
              </w:rPr>
            </w:pPr>
          </w:p>
        </w:tc>
        <w:tc>
          <w:tcPr>
            <w:tcW w:w="5397" w:type="dxa"/>
            <w:gridSpan w:val="2"/>
          </w:tcPr>
          <w:p w14:paraId="04501E21" w14:textId="77777777" w:rsidR="0041062A" w:rsidRDefault="0041062A">
            <w:pPr>
              <w:jc w:val="center"/>
              <w:rPr>
                <w:rFonts w:ascii="Arial" w:hAnsi="Arial"/>
                <w:sz w:val="22"/>
              </w:rPr>
            </w:pPr>
            <w:r>
              <w:rPr>
                <w:rFonts w:ascii="Arial" w:hAnsi="Arial"/>
                <w:sz w:val="22"/>
              </w:rPr>
              <w:t>FOR DOT USE ONLY</w:t>
            </w:r>
          </w:p>
        </w:tc>
      </w:tr>
      <w:tr w:rsidR="0041062A" w14:paraId="5DAA0CFA" w14:textId="77777777" w:rsidTr="00C9776C">
        <w:tc>
          <w:tcPr>
            <w:tcW w:w="2700" w:type="dxa"/>
            <w:vAlign w:val="center"/>
          </w:tcPr>
          <w:p w14:paraId="79978B76" w14:textId="77777777" w:rsidR="0041062A" w:rsidRDefault="0041062A">
            <w:pPr>
              <w:pStyle w:val="Heading5"/>
            </w:pPr>
            <w:r>
              <w:t>FUNCTION</w:t>
            </w:r>
          </w:p>
        </w:tc>
        <w:tc>
          <w:tcPr>
            <w:tcW w:w="2698" w:type="dxa"/>
            <w:vAlign w:val="center"/>
          </w:tcPr>
          <w:p w14:paraId="45CE1F02" w14:textId="77777777" w:rsidR="0041062A" w:rsidRDefault="0041062A">
            <w:pPr>
              <w:pStyle w:val="Heading4"/>
              <w:rPr>
                <w:rFonts w:ascii="Arial" w:hAnsi="Arial"/>
                <w:sz w:val="18"/>
              </w:rPr>
            </w:pPr>
            <w:r>
              <w:rPr>
                <w:rFonts w:ascii="Arial" w:hAnsi="Arial"/>
                <w:sz w:val="18"/>
              </w:rPr>
              <w:t>ACTUAL COSTS</w:t>
            </w:r>
          </w:p>
        </w:tc>
        <w:tc>
          <w:tcPr>
            <w:tcW w:w="2699" w:type="dxa"/>
            <w:vAlign w:val="center"/>
          </w:tcPr>
          <w:p w14:paraId="0F88745C" w14:textId="77777777" w:rsidR="0041062A" w:rsidRDefault="0041062A">
            <w:pPr>
              <w:jc w:val="center"/>
              <w:rPr>
                <w:rFonts w:ascii="Arial" w:hAnsi="Arial"/>
                <w:sz w:val="18"/>
              </w:rPr>
            </w:pPr>
            <w:r>
              <w:rPr>
                <w:rFonts w:ascii="Arial" w:hAnsi="Arial"/>
                <w:sz w:val="18"/>
              </w:rPr>
              <w:t>ADMINISTRATIVE ADJUSTMENTS</w:t>
            </w:r>
          </w:p>
        </w:tc>
        <w:tc>
          <w:tcPr>
            <w:tcW w:w="2698" w:type="dxa"/>
            <w:vAlign w:val="center"/>
          </w:tcPr>
          <w:p w14:paraId="00E49EBB" w14:textId="77777777" w:rsidR="0041062A" w:rsidRDefault="0041062A">
            <w:pPr>
              <w:jc w:val="center"/>
              <w:rPr>
                <w:rFonts w:ascii="Arial" w:hAnsi="Arial"/>
                <w:sz w:val="18"/>
              </w:rPr>
            </w:pPr>
            <w:r>
              <w:rPr>
                <w:rFonts w:ascii="Arial" w:hAnsi="Arial"/>
                <w:sz w:val="18"/>
              </w:rPr>
              <w:t>ADJUSTED COSTS</w:t>
            </w:r>
          </w:p>
        </w:tc>
      </w:tr>
      <w:tr w:rsidR="0041062A" w14:paraId="6BA4A91E" w14:textId="77777777" w:rsidTr="00C9776C">
        <w:tc>
          <w:tcPr>
            <w:tcW w:w="2700" w:type="dxa"/>
          </w:tcPr>
          <w:p w14:paraId="5FC0B0A1" w14:textId="77777777" w:rsidR="0041062A" w:rsidRDefault="0041062A">
            <w:pPr>
              <w:pStyle w:val="Heading1"/>
              <w:spacing w:before="20"/>
              <w:rPr>
                <w:rFonts w:ascii="Arial" w:hAnsi="Arial"/>
              </w:rPr>
            </w:pPr>
            <w:r>
              <w:rPr>
                <w:rFonts w:ascii="Arial" w:hAnsi="Arial"/>
              </w:rPr>
              <w:t>OPERATION</w:t>
            </w:r>
          </w:p>
        </w:tc>
        <w:tc>
          <w:tcPr>
            <w:tcW w:w="2698" w:type="dxa"/>
          </w:tcPr>
          <w:p w14:paraId="7E4505AC" w14:textId="77777777" w:rsidR="0041062A" w:rsidRDefault="0041062A">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699" w:type="dxa"/>
          </w:tcPr>
          <w:p w14:paraId="38F79AFC" w14:textId="77777777" w:rsidR="0041062A" w:rsidRDefault="0041062A">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698" w:type="dxa"/>
          </w:tcPr>
          <w:p w14:paraId="0E0186FF" w14:textId="77777777" w:rsidR="0041062A" w:rsidRDefault="0041062A">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41062A" w14:paraId="5B21B7D1" w14:textId="77777777" w:rsidTr="00C9776C">
        <w:tc>
          <w:tcPr>
            <w:tcW w:w="2700" w:type="dxa"/>
          </w:tcPr>
          <w:p w14:paraId="26F8E4DA" w14:textId="77777777" w:rsidR="0041062A" w:rsidRDefault="0041062A">
            <w:pPr>
              <w:spacing w:before="20"/>
              <w:rPr>
                <w:rFonts w:ascii="Arial" w:hAnsi="Arial"/>
                <w:sz w:val="22"/>
              </w:rPr>
            </w:pPr>
            <w:r>
              <w:rPr>
                <w:rFonts w:ascii="Arial" w:hAnsi="Arial"/>
                <w:sz w:val="22"/>
              </w:rPr>
              <w:t>Operators</w:t>
            </w:r>
          </w:p>
        </w:tc>
        <w:tc>
          <w:tcPr>
            <w:tcW w:w="2698" w:type="dxa"/>
          </w:tcPr>
          <w:p w14:paraId="357049E6" w14:textId="77777777" w:rsidR="0041062A" w:rsidRDefault="0041062A">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699" w:type="dxa"/>
          </w:tcPr>
          <w:p w14:paraId="2FCFDA11" w14:textId="77777777" w:rsidR="0041062A" w:rsidRDefault="0041062A">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698" w:type="dxa"/>
          </w:tcPr>
          <w:p w14:paraId="53ED8C06" w14:textId="77777777" w:rsidR="0041062A" w:rsidRDefault="0041062A">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41062A" w14:paraId="26A60813" w14:textId="77777777" w:rsidTr="00C9776C">
        <w:tc>
          <w:tcPr>
            <w:tcW w:w="2700" w:type="dxa"/>
          </w:tcPr>
          <w:p w14:paraId="3795AD82" w14:textId="77777777" w:rsidR="0041062A" w:rsidRDefault="0041062A">
            <w:pPr>
              <w:spacing w:before="20"/>
              <w:rPr>
                <w:rFonts w:ascii="Arial" w:hAnsi="Arial"/>
                <w:sz w:val="22"/>
              </w:rPr>
            </w:pPr>
            <w:r>
              <w:rPr>
                <w:rFonts w:ascii="Arial" w:hAnsi="Arial"/>
                <w:sz w:val="22"/>
              </w:rPr>
              <w:t>Power</w:t>
            </w:r>
          </w:p>
        </w:tc>
        <w:tc>
          <w:tcPr>
            <w:tcW w:w="2698" w:type="dxa"/>
          </w:tcPr>
          <w:p w14:paraId="042E333D" w14:textId="77777777" w:rsidR="0041062A" w:rsidRDefault="0041062A">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699" w:type="dxa"/>
          </w:tcPr>
          <w:p w14:paraId="7B706AEC" w14:textId="77777777" w:rsidR="0041062A" w:rsidRDefault="0041062A">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698" w:type="dxa"/>
          </w:tcPr>
          <w:p w14:paraId="22C2CFAE" w14:textId="77777777" w:rsidR="0041062A" w:rsidRDefault="0041062A">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41062A" w14:paraId="3AB38AFB" w14:textId="77777777" w:rsidTr="00C9776C">
        <w:tc>
          <w:tcPr>
            <w:tcW w:w="2700" w:type="dxa"/>
          </w:tcPr>
          <w:p w14:paraId="4A908DC7" w14:textId="77777777" w:rsidR="0041062A" w:rsidRDefault="0041062A">
            <w:pPr>
              <w:spacing w:before="20"/>
              <w:rPr>
                <w:rFonts w:ascii="Arial" w:hAnsi="Arial"/>
                <w:sz w:val="22"/>
              </w:rPr>
            </w:pPr>
            <w:r>
              <w:rPr>
                <w:rFonts w:ascii="Arial" w:hAnsi="Arial"/>
                <w:sz w:val="22"/>
              </w:rPr>
              <w:t>Special Services</w:t>
            </w:r>
          </w:p>
        </w:tc>
        <w:tc>
          <w:tcPr>
            <w:tcW w:w="2698" w:type="dxa"/>
          </w:tcPr>
          <w:p w14:paraId="269BF312" w14:textId="77777777" w:rsidR="0041062A" w:rsidRDefault="0041062A">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699" w:type="dxa"/>
          </w:tcPr>
          <w:p w14:paraId="47C8C2F8" w14:textId="77777777" w:rsidR="0041062A" w:rsidRDefault="0041062A">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698" w:type="dxa"/>
          </w:tcPr>
          <w:p w14:paraId="7BEC7E3B" w14:textId="77777777" w:rsidR="0041062A" w:rsidRDefault="0041062A">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41062A" w14:paraId="46FD33F1" w14:textId="77777777" w:rsidTr="00C9776C">
        <w:tc>
          <w:tcPr>
            <w:tcW w:w="2700" w:type="dxa"/>
          </w:tcPr>
          <w:p w14:paraId="14E7883E" w14:textId="77777777" w:rsidR="0041062A" w:rsidRDefault="0041062A">
            <w:pPr>
              <w:spacing w:before="20"/>
              <w:rPr>
                <w:rFonts w:ascii="Arial" w:hAnsi="Arial"/>
                <w:sz w:val="22"/>
              </w:rPr>
            </w:pPr>
            <w:r>
              <w:rPr>
                <w:rFonts w:ascii="Arial" w:hAnsi="Arial"/>
                <w:sz w:val="22"/>
              </w:rPr>
              <w:t>Major Renovation</w:t>
            </w:r>
          </w:p>
        </w:tc>
        <w:tc>
          <w:tcPr>
            <w:tcW w:w="2698" w:type="dxa"/>
          </w:tcPr>
          <w:p w14:paraId="116269D3" w14:textId="77777777" w:rsidR="0041062A" w:rsidRDefault="0041062A">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699" w:type="dxa"/>
          </w:tcPr>
          <w:p w14:paraId="07827914" w14:textId="77777777" w:rsidR="0041062A" w:rsidRDefault="0041062A">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698" w:type="dxa"/>
          </w:tcPr>
          <w:p w14:paraId="336BBB4C" w14:textId="77777777" w:rsidR="0041062A" w:rsidRDefault="0041062A">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41062A" w14:paraId="21C7FBE1" w14:textId="77777777" w:rsidTr="00C9776C">
        <w:tc>
          <w:tcPr>
            <w:tcW w:w="2700" w:type="dxa"/>
          </w:tcPr>
          <w:p w14:paraId="7ABE7C83" w14:textId="77777777" w:rsidR="0041062A" w:rsidRDefault="0041062A">
            <w:pPr>
              <w:spacing w:before="20"/>
              <w:rPr>
                <w:rFonts w:ascii="Arial" w:hAnsi="Arial"/>
                <w:sz w:val="22"/>
              </w:rPr>
            </w:pPr>
            <w:r>
              <w:rPr>
                <w:rFonts w:ascii="Arial" w:hAnsi="Arial"/>
                <w:sz w:val="22"/>
              </w:rPr>
              <w:t>Misc. Expenditures</w:t>
            </w:r>
          </w:p>
        </w:tc>
        <w:tc>
          <w:tcPr>
            <w:tcW w:w="2698" w:type="dxa"/>
          </w:tcPr>
          <w:p w14:paraId="78BBB73B" w14:textId="77777777" w:rsidR="0041062A" w:rsidRDefault="0041062A">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699" w:type="dxa"/>
          </w:tcPr>
          <w:p w14:paraId="54714632" w14:textId="77777777" w:rsidR="0041062A" w:rsidRDefault="0041062A">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698" w:type="dxa"/>
          </w:tcPr>
          <w:p w14:paraId="189EDE6F" w14:textId="77777777" w:rsidR="0041062A" w:rsidRDefault="0041062A">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41062A" w14:paraId="7B26E0B1" w14:textId="77777777" w:rsidTr="00C9776C">
        <w:tc>
          <w:tcPr>
            <w:tcW w:w="2700" w:type="dxa"/>
          </w:tcPr>
          <w:p w14:paraId="10169905" w14:textId="77777777" w:rsidR="0041062A" w:rsidRDefault="0041062A">
            <w:pPr>
              <w:pStyle w:val="Heading2"/>
              <w:spacing w:before="20"/>
              <w:rPr>
                <w:rFonts w:ascii="Arial" w:hAnsi="Arial"/>
              </w:rPr>
            </w:pPr>
            <w:r>
              <w:rPr>
                <w:rFonts w:ascii="Arial" w:hAnsi="Arial"/>
              </w:rPr>
              <w:t>SUBTOTAL</w:t>
            </w:r>
          </w:p>
        </w:tc>
        <w:tc>
          <w:tcPr>
            <w:tcW w:w="2698" w:type="dxa"/>
          </w:tcPr>
          <w:p w14:paraId="4DF903B9" w14:textId="77777777" w:rsidR="0041062A" w:rsidRDefault="0041062A">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699" w:type="dxa"/>
          </w:tcPr>
          <w:p w14:paraId="65109ECE" w14:textId="77777777" w:rsidR="0041062A" w:rsidRDefault="0041062A">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698" w:type="dxa"/>
          </w:tcPr>
          <w:p w14:paraId="49A9336E" w14:textId="77777777" w:rsidR="0041062A" w:rsidRDefault="0041062A">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41062A" w14:paraId="46312255" w14:textId="77777777" w:rsidTr="00C9776C">
        <w:tc>
          <w:tcPr>
            <w:tcW w:w="2700" w:type="dxa"/>
          </w:tcPr>
          <w:p w14:paraId="1D86EF6C" w14:textId="77777777" w:rsidR="0041062A" w:rsidRDefault="0041062A">
            <w:pPr>
              <w:spacing w:before="20"/>
              <w:rPr>
                <w:rFonts w:ascii="Arial" w:hAnsi="Arial"/>
                <w:sz w:val="22"/>
              </w:rPr>
            </w:pPr>
            <w:r>
              <w:rPr>
                <w:rFonts w:ascii="Arial" w:hAnsi="Arial"/>
                <w:sz w:val="22"/>
              </w:rPr>
              <w:t>7% Indirect Costs</w:t>
            </w:r>
          </w:p>
        </w:tc>
        <w:tc>
          <w:tcPr>
            <w:tcW w:w="2698" w:type="dxa"/>
          </w:tcPr>
          <w:p w14:paraId="5C9BC54B" w14:textId="77777777" w:rsidR="0041062A" w:rsidRDefault="0041062A">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699" w:type="dxa"/>
          </w:tcPr>
          <w:p w14:paraId="5EECBDE3" w14:textId="77777777" w:rsidR="0041062A" w:rsidRDefault="0041062A">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698" w:type="dxa"/>
          </w:tcPr>
          <w:p w14:paraId="3B3DA008" w14:textId="77777777" w:rsidR="0041062A" w:rsidRDefault="0041062A">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41062A" w14:paraId="0F0D31B5" w14:textId="77777777" w:rsidTr="00C9776C">
        <w:tc>
          <w:tcPr>
            <w:tcW w:w="2700" w:type="dxa"/>
          </w:tcPr>
          <w:p w14:paraId="65FEDF08" w14:textId="77777777" w:rsidR="0041062A" w:rsidRDefault="0041062A">
            <w:pPr>
              <w:spacing w:before="20"/>
              <w:rPr>
                <w:rFonts w:ascii="Arial" w:hAnsi="Arial"/>
                <w:b/>
                <w:bCs/>
                <w:sz w:val="22"/>
              </w:rPr>
            </w:pPr>
            <w:r>
              <w:rPr>
                <w:rFonts w:ascii="Arial" w:hAnsi="Arial"/>
                <w:b/>
                <w:bCs/>
                <w:sz w:val="22"/>
              </w:rPr>
              <w:t>TOTAL OPERATION COSTS</w:t>
            </w:r>
          </w:p>
        </w:tc>
        <w:tc>
          <w:tcPr>
            <w:tcW w:w="2698" w:type="dxa"/>
          </w:tcPr>
          <w:p w14:paraId="7DBF3308" w14:textId="77777777" w:rsidR="0041062A" w:rsidRDefault="0041062A">
            <w:pPr>
              <w:pStyle w:val="Header"/>
              <w:tabs>
                <w:tab w:val="clear" w:pos="4320"/>
                <w:tab w:val="clear" w:pos="8640"/>
              </w:tabs>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699" w:type="dxa"/>
          </w:tcPr>
          <w:p w14:paraId="2B15C726" w14:textId="77777777" w:rsidR="0041062A" w:rsidRDefault="0041062A">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698" w:type="dxa"/>
          </w:tcPr>
          <w:p w14:paraId="7D85BF6A" w14:textId="77777777" w:rsidR="0041062A" w:rsidRDefault="0041062A">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41062A" w14:paraId="20E369FB" w14:textId="77777777" w:rsidTr="00281C80">
        <w:trPr>
          <w:trHeight w:val="188"/>
        </w:trPr>
        <w:tc>
          <w:tcPr>
            <w:tcW w:w="2700" w:type="dxa"/>
          </w:tcPr>
          <w:p w14:paraId="0838AB53" w14:textId="77777777" w:rsidR="0041062A" w:rsidRPr="00D82757" w:rsidRDefault="0041062A">
            <w:pPr>
              <w:spacing w:before="20"/>
              <w:rPr>
                <w:rFonts w:ascii="Arial" w:hAnsi="Arial"/>
                <w:b/>
                <w:bCs/>
                <w:sz w:val="6"/>
                <w:szCs w:val="8"/>
              </w:rPr>
            </w:pPr>
          </w:p>
        </w:tc>
        <w:tc>
          <w:tcPr>
            <w:tcW w:w="2698" w:type="dxa"/>
          </w:tcPr>
          <w:p w14:paraId="011135F8" w14:textId="77777777" w:rsidR="0041062A" w:rsidRPr="00281C80" w:rsidRDefault="0041062A" w:rsidP="00281C80">
            <w:pPr>
              <w:spacing w:before="20"/>
              <w:jc w:val="center"/>
              <w:rPr>
                <w:rFonts w:ascii="Arial" w:hAnsi="Arial"/>
                <w:sz w:val="8"/>
                <w:szCs w:val="8"/>
              </w:rPr>
            </w:pPr>
          </w:p>
        </w:tc>
        <w:tc>
          <w:tcPr>
            <w:tcW w:w="2699" w:type="dxa"/>
          </w:tcPr>
          <w:p w14:paraId="0C502205" w14:textId="77777777" w:rsidR="0041062A" w:rsidRPr="00281C80" w:rsidRDefault="0041062A">
            <w:pPr>
              <w:spacing w:before="20"/>
              <w:jc w:val="right"/>
              <w:rPr>
                <w:rFonts w:ascii="Arial" w:hAnsi="Arial"/>
                <w:sz w:val="8"/>
                <w:szCs w:val="8"/>
              </w:rPr>
            </w:pPr>
          </w:p>
        </w:tc>
        <w:tc>
          <w:tcPr>
            <w:tcW w:w="2698" w:type="dxa"/>
          </w:tcPr>
          <w:p w14:paraId="7935D2C3" w14:textId="77777777" w:rsidR="0041062A" w:rsidRPr="00281C80" w:rsidRDefault="0041062A">
            <w:pPr>
              <w:spacing w:before="20"/>
              <w:jc w:val="right"/>
              <w:rPr>
                <w:rFonts w:ascii="Arial" w:hAnsi="Arial"/>
                <w:sz w:val="8"/>
                <w:szCs w:val="8"/>
              </w:rPr>
            </w:pPr>
          </w:p>
        </w:tc>
      </w:tr>
      <w:tr w:rsidR="0041062A" w14:paraId="3105310A" w14:textId="77777777" w:rsidTr="00C9776C">
        <w:tc>
          <w:tcPr>
            <w:tcW w:w="2700" w:type="dxa"/>
          </w:tcPr>
          <w:p w14:paraId="4F658A0A" w14:textId="77777777" w:rsidR="0041062A" w:rsidRDefault="0041062A">
            <w:pPr>
              <w:spacing w:before="20"/>
              <w:rPr>
                <w:rFonts w:ascii="Arial" w:hAnsi="Arial"/>
              </w:rPr>
            </w:pPr>
            <w:r>
              <w:rPr>
                <w:rFonts w:ascii="Arial" w:hAnsi="Arial"/>
                <w:b/>
                <w:bCs/>
                <w:sz w:val="22"/>
              </w:rPr>
              <w:t>MAINTENANCE</w:t>
            </w:r>
          </w:p>
        </w:tc>
        <w:tc>
          <w:tcPr>
            <w:tcW w:w="2698" w:type="dxa"/>
          </w:tcPr>
          <w:p w14:paraId="056D82E5" w14:textId="77777777" w:rsidR="0041062A" w:rsidRDefault="0041062A">
            <w:pPr>
              <w:spacing w:before="20"/>
              <w:jc w:val="right"/>
              <w:rPr>
                <w:rFonts w:ascii="Arial" w:hAnsi="Arial"/>
              </w:rPr>
            </w:pPr>
          </w:p>
        </w:tc>
        <w:tc>
          <w:tcPr>
            <w:tcW w:w="2699" w:type="dxa"/>
          </w:tcPr>
          <w:p w14:paraId="554335D3" w14:textId="77777777" w:rsidR="0041062A" w:rsidRDefault="0041062A">
            <w:pPr>
              <w:spacing w:before="20"/>
              <w:jc w:val="right"/>
              <w:rPr>
                <w:rFonts w:ascii="Arial" w:hAnsi="Arial"/>
              </w:rPr>
            </w:pPr>
          </w:p>
        </w:tc>
        <w:tc>
          <w:tcPr>
            <w:tcW w:w="2698" w:type="dxa"/>
          </w:tcPr>
          <w:p w14:paraId="0E74C70F" w14:textId="77777777" w:rsidR="0041062A" w:rsidRDefault="0041062A">
            <w:pPr>
              <w:spacing w:before="20"/>
              <w:jc w:val="right"/>
              <w:rPr>
                <w:rFonts w:ascii="Arial" w:hAnsi="Arial"/>
              </w:rPr>
            </w:pPr>
          </w:p>
        </w:tc>
      </w:tr>
      <w:tr w:rsidR="00D82757" w14:paraId="38116182" w14:textId="77777777" w:rsidTr="00C9776C">
        <w:tc>
          <w:tcPr>
            <w:tcW w:w="2700" w:type="dxa"/>
          </w:tcPr>
          <w:p w14:paraId="2F371504" w14:textId="77777777" w:rsidR="00D82757" w:rsidRDefault="00725E6D" w:rsidP="00D82757">
            <w:pPr>
              <w:spacing w:before="20"/>
              <w:rPr>
                <w:rFonts w:ascii="Arial" w:hAnsi="Arial"/>
                <w:sz w:val="22"/>
              </w:rPr>
            </w:pPr>
            <w:r>
              <w:rPr>
                <w:rFonts w:ascii="Arial" w:hAnsi="Arial"/>
                <w:sz w:val="22"/>
              </w:rPr>
              <w:t xml:space="preserve">Maintenance </w:t>
            </w:r>
            <w:r w:rsidR="0079002A">
              <w:rPr>
                <w:rFonts w:ascii="Arial" w:hAnsi="Arial"/>
                <w:sz w:val="22"/>
              </w:rPr>
              <w:t xml:space="preserve">&amp; Repair </w:t>
            </w:r>
            <w:r>
              <w:rPr>
                <w:rFonts w:ascii="Arial" w:hAnsi="Arial"/>
                <w:sz w:val="22"/>
              </w:rPr>
              <w:t>Plan</w:t>
            </w:r>
          </w:p>
        </w:tc>
        <w:tc>
          <w:tcPr>
            <w:tcW w:w="2698" w:type="dxa"/>
          </w:tcPr>
          <w:p w14:paraId="6F2DFFC2" w14:textId="77777777" w:rsidR="00D82757" w:rsidRDefault="00D82757" w:rsidP="00D82757">
            <w:pPr>
              <w:spacing w:before="20"/>
              <w:jc w:val="right"/>
              <w:rPr>
                <w:rFonts w:ascii="Arial" w:hAnsi="Arial"/>
                <w:sz w:val="20"/>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699" w:type="dxa"/>
          </w:tcPr>
          <w:p w14:paraId="52B9B65A" w14:textId="77777777" w:rsidR="00D82757" w:rsidRDefault="00D82757" w:rsidP="00D82757">
            <w:pPr>
              <w:spacing w:before="20"/>
              <w:jc w:val="right"/>
              <w:rPr>
                <w:rFonts w:ascii="Arial" w:hAnsi="Arial"/>
                <w:sz w:val="20"/>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698" w:type="dxa"/>
          </w:tcPr>
          <w:p w14:paraId="399584B8" w14:textId="77777777" w:rsidR="00D82757" w:rsidRDefault="00D82757" w:rsidP="00D82757">
            <w:pPr>
              <w:spacing w:before="20"/>
              <w:jc w:val="right"/>
              <w:rPr>
                <w:rFonts w:ascii="Arial" w:hAnsi="Arial"/>
                <w:sz w:val="20"/>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D82757" w14:paraId="4ACCBADC" w14:textId="77777777" w:rsidTr="00C9776C">
        <w:tc>
          <w:tcPr>
            <w:tcW w:w="2700" w:type="dxa"/>
          </w:tcPr>
          <w:p w14:paraId="0DD689D4" w14:textId="77777777" w:rsidR="00D82757" w:rsidRDefault="00D82757" w:rsidP="00D82757">
            <w:pPr>
              <w:spacing w:before="20"/>
              <w:rPr>
                <w:rFonts w:ascii="Arial" w:hAnsi="Arial"/>
                <w:sz w:val="22"/>
              </w:rPr>
            </w:pPr>
            <w:r>
              <w:rPr>
                <w:rFonts w:ascii="Arial" w:hAnsi="Arial"/>
                <w:sz w:val="22"/>
              </w:rPr>
              <w:t>Repairs</w:t>
            </w:r>
          </w:p>
        </w:tc>
        <w:tc>
          <w:tcPr>
            <w:tcW w:w="2698" w:type="dxa"/>
          </w:tcPr>
          <w:p w14:paraId="7A723612" w14:textId="77777777" w:rsidR="00D82757" w:rsidRDefault="00D82757" w:rsidP="00D82757">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699" w:type="dxa"/>
          </w:tcPr>
          <w:p w14:paraId="0A914941" w14:textId="77777777" w:rsidR="00D82757" w:rsidRDefault="00D82757" w:rsidP="00D82757">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698" w:type="dxa"/>
          </w:tcPr>
          <w:p w14:paraId="02B3E7B5" w14:textId="77777777" w:rsidR="00D82757" w:rsidRDefault="00D82757" w:rsidP="00D82757">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D82757" w14:paraId="7A4590D3" w14:textId="77777777" w:rsidTr="00C9776C">
        <w:tc>
          <w:tcPr>
            <w:tcW w:w="2700" w:type="dxa"/>
          </w:tcPr>
          <w:p w14:paraId="2B2954EE" w14:textId="77777777" w:rsidR="00D82757" w:rsidRDefault="00D82757" w:rsidP="00D82757">
            <w:pPr>
              <w:spacing w:before="20"/>
              <w:rPr>
                <w:rFonts w:ascii="Arial" w:hAnsi="Arial"/>
                <w:sz w:val="22"/>
              </w:rPr>
            </w:pPr>
            <w:r>
              <w:rPr>
                <w:rFonts w:ascii="Arial" w:hAnsi="Arial"/>
                <w:sz w:val="22"/>
              </w:rPr>
              <w:t>Painting</w:t>
            </w:r>
          </w:p>
        </w:tc>
        <w:tc>
          <w:tcPr>
            <w:tcW w:w="2698" w:type="dxa"/>
          </w:tcPr>
          <w:p w14:paraId="6BABF21E" w14:textId="77777777" w:rsidR="00D82757" w:rsidRDefault="00D82757" w:rsidP="00D82757">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699" w:type="dxa"/>
          </w:tcPr>
          <w:p w14:paraId="3E7469ED" w14:textId="77777777" w:rsidR="00D82757" w:rsidRDefault="00D82757" w:rsidP="00D82757">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698" w:type="dxa"/>
          </w:tcPr>
          <w:p w14:paraId="13107AD9" w14:textId="77777777" w:rsidR="00D82757" w:rsidRDefault="00D82757" w:rsidP="00D82757">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D82757" w14:paraId="500E1134" w14:textId="77777777" w:rsidTr="00C9776C">
        <w:tc>
          <w:tcPr>
            <w:tcW w:w="2700" w:type="dxa"/>
          </w:tcPr>
          <w:p w14:paraId="59D1DF1E" w14:textId="77777777" w:rsidR="00D82757" w:rsidRDefault="00D82757" w:rsidP="00D82757">
            <w:pPr>
              <w:spacing w:before="20"/>
              <w:rPr>
                <w:rFonts w:ascii="Arial" w:hAnsi="Arial"/>
                <w:sz w:val="22"/>
              </w:rPr>
            </w:pPr>
            <w:r>
              <w:rPr>
                <w:rFonts w:ascii="Arial" w:hAnsi="Arial"/>
                <w:sz w:val="22"/>
              </w:rPr>
              <w:t>Routine Maintenance</w:t>
            </w:r>
          </w:p>
        </w:tc>
        <w:tc>
          <w:tcPr>
            <w:tcW w:w="2698" w:type="dxa"/>
          </w:tcPr>
          <w:p w14:paraId="63697476" w14:textId="77777777" w:rsidR="00D82757" w:rsidRDefault="00D82757" w:rsidP="00D82757">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699" w:type="dxa"/>
          </w:tcPr>
          <w:p w14:paraId="5FA5C8A7" w14:textId="77777777" w:rsidR="00D82757" w:rsidRDefault="00D82757" w:rsidP="00D82757">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698" w:type="dxa"/>
          </w:tcPr>
          <w:p w14:paraId="760F9D2F" w14:textId="77777777" w:rsidR="00D82757" w:rsidRDefault="00D82757" w:rsidP="00D82757">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D82757" w14:paraId="156EB62F" w14:textId="77777777" w:rsidTr="00C9776C">
        <w:tc>
          <w:tcPr>
            <w:tcW w:w="2700" w:type="dxa"/>
          </w:tcPr>
          <w:p w14:paraId="46B6DEEB" w14:textId="77777777" w:rsidR="00D82757" w:rsidRDefault="00D82757" w:rsidP="00D82757">
            <w:pPr>
              <w:spacing w:before="20"/>
              <w:rPr>
                <w:rFonts w:ascii="Arial" w:hAnsi="Arial"/>
                <w:sz w:val="22"/>
              </w:rPr>
            </w:pPr>
            <w:r>
              <w:rPr>
                <w:rFonts w:ascii="Arial" w:hAnsi="Arial"/>
                <w:sz w:val="22"/>
              </w:rPr>
              <w:t>Special Services</w:t>
            </w:r>
          </w:p>
        </w:tc>
        <w:tc>
          <w:tcPr>
            <w:tcW w:w="2698" w:type="dxa"/>
          </w:tcPr>
          <w:p w14:paraId="7092ADD7" w14:textId="77777777" w:rsidR="00D82757" w:rsidRDefault="00D82757" w:rsidP="00D82757">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699" w:type="dxa"/>
          </w:tcPr>
          <w:p w14:paraId="46241474" w14:textId="77777777" w:rsidR="00D82757" w:rsidRDefault="00D82757" w:rsidP="00D82757">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698" w:type="dxa"/>
          </w:tcPr>
          <w:p w14:paraId="71319003" w14:textId="77777777" w:rsidR="00D82757" w:rsidRDefault="00D82757" w:rsidP="00D82757">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D82757" w14:paraId="566418CF" w14:textId="77777777" w:rsidTr="00C9776C">
        <w:tc>
          <w:tcPr>
            <w:tcW w:w="2700" w:type="dxa"/>
          </w:tcPr>
          <w:p w14:paraId="534FDC8D" w14:textId="77777777" w:rsidR="00D82757" w:rsidRDefault="00D82757" w:rsidP="00D82757">
            <w:pPr>
              <w:spacing w:before="20"/>
              <w:rPr>
                <w:rFonts w:ascii="Arial" w:hAnsi="Arial"/>
                <w:sz w:val="22"/>
              </w:rPr>
            </w:pPr>
            <w:r>
              <w:rPr>
                <w:rFonts w:ascii="Arial" w:hAnsi="Arial"/>
                <w:sz w:val="22"/>
              </w:rPr>
              <w:t>Overhead</w:t>
            </w:r>
          </w:p>
        </w:tc>
        <w:tc>
          <w:tcPr>
            <w:tcW w:w="2698" w:type="dxa"/>
          </w:tcPr>
          <w:p w14:paraId="39CCDEE5" w14:textId="77777777" w:rsidR="00D82757" w:rsidRDefault="00D82757" w:rsidP="00D82757">
            <w:pPr>
              <w:spacing w:before="20"/>
              <w:jc w:val="right"/>
              <w:rPr>
                <w:rFonts w:ascii="Arial" w:hAnsi="Arial"/>
                <w:sz w:val="20"/>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699" w:type="dxa"/>
          </w:tcPr>
          <w:p w14:paraId="038FD096" w14:textId="77777777" w:rsidR="00D82757" w:rsidRDefault="00D82757" w:rsidP="00D82757">
            <w:pPr>
              <w:spacing w:before="20"/>
              <w:jc w:val="right"/>
              <w:rPr>
                <w:rFonts w:ascii="Arial" w:hAnsi="Arial"/>
                <w:sz w:val="20"/>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698" w:type="dxa"/>
          </w:tcPr>
          <w:p w14:paraId="3F41B25B" w14:textId="77777777" w:rsidR="00D82757" w:rsidRDefault="00D82757" w:rsidP="00D82757">
            <w:pPr>
              <w:spacing w:before="20"/>
              <w:jc w:val="right"/>
              <w:rPr>
                <w:rFonts w:ascii="Arial" w:hAnsi="Arial"/>
                <w:sz w:val="20"/>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D82757" w14:paraId="0FDFBD87" w14:textId="77777777" w:rsidTr="00C9776C">
        <w:tc>
          <w:tcPr>
            <w:tcW w:w="2700" w:type="dxa"/>
          </w:tcPr>
          <w:p w14:paraId="5918AF8A" w14:textId="77777777" w:rsidR="00D82757" w:rsidRDefault="00D82757" w:rsidP="00D82757">
            <w:pPr>
              <w:spacing w:before="20"/>
              <w:rPr>
                <w:rFonts w:ascii="Arial" w:hAnsi="Arial"/>
                <w:sz w:val="22"/>
              </w:rPr>
            </w:pPr>
            <w:r>
              <w:rPr>
                <w:rFonts w:ascii="Arial" w:hAnsi="Arial"/>
                <w:sz w:val="22"/>
              </w:rPr>
              <w:t>Non-Lift Bridge Aids</w:t>
            </w:r>
          </w:p>
        </w:tc>
        <w:tc>
          <w:tcPr>
            <w:tcW w:w="2698" w:type="dxa"/>
          </w:tcPr>
          <w:p w14:paraId="23132204" w14:textId="77777777" w:rsidR="00D82757" w:rsidRDefault="00D82757" w:rsidP="00D82757">
            <w:pPr>
              <w:spacing w:before="20"/>
              <w:jc w:val="right"/>
              <w:rPr>
                <w:rFonts w:ascii="Arial" w:hAnsi="Arial"/>
                <w:sz w:val="20"/>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699" w:type="dxa"/>
          </w:tcPr>
          <w:p w14:paraId="300CC7F9" w14:textId="77777777" w:rsidR="00D82757" w:rsidRDefault="00D82757" w:rsidP="00D82757">
            <w:pPr>
              <w:spacing w:before="20"/>
              <w:jc w:val="right"/>
              <w:rPr>
                <w:rFonts w:ascii="Arial" w:hAnsi="Arial"/>
                <w:sz w:val="20"/>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698" w:type="dxa"/>
          </w:tcPr>
          <w:p w14:paraId="75607119" w14:textId="77777777" w:rsidR="00D82757" w:rsidRDefault="00D82757" w:rsidP="00D82757">
            <w:pPr>
              <w:spacing w:before="20"/>
              <w:jc w:val="right"/>
              <w:rPr>
                <w:rFonts w:ascii="Arial" w:hAnsi="Arial"/>
                <w:sz w:val="20"/>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C9776C" w14:paraId="22BFF9C3" w14:textId="77777777" w:rsidTr="00C9776C">
        <w:tc>
          <w:tcPr>
            <w:tcW w:w="2700" w:type="dxa"/>
          </w:tcPr>
          <w:p w14:paraId="157697D2" w14:textId="77777777" w:rsidR="00C9776C" w:rsidRDefault="00C9776C" w:rsidP="00D82757">
            <w:pPr>
              <w:spacing w:before="20"/>
              <w:rPr>
                <w:rFonts w:ascii="Arial" w:hAnsi="Arial"/>
                <w:sz w:val="22"/>
              </w:rPr>
            </w:pPr>
            <w:r>
              <w:rPr>
                <w:rFonts w:ascii="Arial" w:hAnsi="Arial"/>
              </w:rPr>
              <w:t>SUBTOTAL</w:t>
            </w:r>
          </w:p>
        </w:tc>
        <w:tc>
          <w:tcPr>
            <w:tcW w:w="2698" w:type="dxa"/>
          </w:tcPr>
          <w:p w14:paraId="01AB1A7A" w14:textId="77777777" w:rsidR="00C9776C" w:rsidRDefault="00C9776C" w:rsidP="00D82757">
            <w:pPr>
              <w:spacing w:before="20"/>
              <w:jc w:val="right"/>
              <w:rPr>
                <w:rFonts w:ascii="Arial" w:hAnsi="Arial"/>
                <w:sz w:val="20"/>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699" w:type="dxa"/>
          </w:tcPr>
          <w:p w14:paraId="1C235CDD" w14:textId="77777777" w:rsidR="00C9776C" w:rsidRDefault="00C9776C" w:rsidP="00D82757">
            <w:pPr>
              <w:spacing w:before="20"/>
              <w:jc w:val="right"/>
              <w:rPr>
                <w:rFonts w:ascii="Arial" w:hAnsi="Arial"/>
                <w:sz w:val="20"/>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698" w:type="dxa"/>
          </w:tcPr>
          <w:p w14:paraId="13AE5A04" w14:textId="77777777" w:rsidR="00C9776C" w:rsidRDefault="00C9776C" w:rsidP="00D82757">
            <w:pPr>
              <w:spacing w:before="20"/>
              <w:jc w:val="right"/>
              <w:rPr>
                <w:rFonts w:ascii="Arial" w:hAnsi="Arial"/>
                <w:sz w:val="20"/>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C9776C" w14:paraId="388896AB" w14:textId="77777777" w:rsidTr="00C9776C">
        <w:tc>
          <w:tcPr>
            <w:tcW w:w="2700" w:type="dxa"/>
          </w:tcPr>
          <w:p w14:paraId="39DD6B0F" w14:textId="77777777" w:rsidR="00C9776C" w:rsidRDefault="00C9776C" w:rsidP="00D82757">
            <w:pPr>
              <w:pStyle w:val="Heading2"/>
              <w:spacing w:before="20"/>
              <w:rPr>
                <w:rFonts w:ascii="Arial" w:hAnsi="Arial"/>
              </w:rPr>
            </w:pPr>
            <w:r>
              <w:rPr>
                <w:rFonts w:ascii="Arial" w:hAnsi="Arial"/>
                <w:sz w:val="22"/>
              </w:rPr>
              <w:t>7% Indirect Costs</w:t>
            </w:r>
          </w:p>
        </w:tc>
        <w:tc>
          <w:tcPr>
            <w:tcW w:w="2698" w:type="dxa"/>
          </w:tcPr>
          <w:p w14:paraId="7E60E148" w14:textId="77777777" w:rsidR="00C9776C" w:rsidRDefault="00C9776C" w:rsidP="00D82757">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699" w:type="dxa"/>
          </w:tcPr>
          <w:p w14:paraId="65AF8841" w14:textId="77777777" w:rsidR="00C9776C" w:rsidRDefault="00C9776C" w:rsidP="00D82757">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698" w:type="dxa"/>
          </w:tcPr>
          <w:p w14:paraId="1A0B249F" w14:textId="77777777" w:rsidR="00C9776C" w:rsidRDefault="00C9776C" w:rsidP="00D82757">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C9776C" w14:paraId="45EC872F" w14:textId="77777777" w:rsidTr="00C9776C">
        <w:tc>
          <w:tcPr>
            <w:tcW w:w="2700" w:type="dxa"/>
          </w:tcPr>
          <w:p w14:paraId="6B08ECB8" w14:textId="77777777" w:rsidR="00C9776C" w:rsidRDefault="00C9776C" w:rsidP="00D82757">
            <w:pPr>
              <w:spacing w:before="20"/>
              <w:rPr>
                <w:rFonts w:ascii="Arial" w:hAnsi="Arial"/>
                <w:sz w:val="22"/>
              </w:rPr>
            </w:pPr>
            <w:r>
              <w:rPr>
                <w:rFonts w:ascii="Arial" w:hAnsi="Arial"/>
                <w:b/>
                <w:bCs/>
                <w:sz w:val="20"/>
              </w:rPr>
              <w:t>TOTAL MAINTENANCE COSTS</w:t>
            </w:r>
          </w:p>
        </w:tc>
        <w:tc>
          <w:tcPr>
            <w:tcW w:w="2698" w:type="dxa"/>
          </w:tcPr>
          <w:p w14:paraId="506E3D70" w14:textId="77777777" w:rsidR="00C9776C" w:rsidRDefault="00C9776C" w:rsidP="00D82757">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699" w:type="dxa"/>
          </w:tcPr>
          <w:p w14:paraId="3037CF6D" w14:textId="77777777" w:rsidR="00C9776C" w:rsidRDefault="00C9776C" w:rsidP="00D82757">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698" w:type="dxa"/>
          </w:tcPr>
          <w:p w14:paraId="681D44FD" w14:textId="77777777" w:rsidR="00C9776C" w:rsidRDefault="00C9776C" w:rsidP="00D82757">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C9776C" w:rsidRPr="00281C80" w14:paraId="2801A87C" w14:textId="77777777" w:rsidTr="00C9776C">
        <w:tc>
          <w:tcPr>
            <w:tcW w:w="2700" w:type="dxa"/>
          </w:tcPr>
          <w:p w14:paraId="1E0AF7C8" w14:textId="77777777" w:rsidR="00C9776C" w:rsidRPr="00281C80" w:rsidRDefault="00C9776C" w:rsidP="00D82757">
            <w:pPr>
              <w:spacing w:before="20"/>
              <w:rPr>
                <w:rFonts w:ascii="Arial" w:hAnsi="Arial"/>
                <w:b/>
                <w:bCs/>
                <w:sz w:val="14"/>
                <w:szCs w:val="18"/>
              </w:rPr>
            </w:pPr>
          </w:p>
        </w:tc>
        <w:tc>
          <w:tcPr>
            <w:tcW w:w="2698" w:type="dxa"/>
          </w:tcPr>
          <w:p w14:paraId="25D0881A" w14:textId="77777777" w:rsidR="00C9776C" w:rsidRPr="00281C80" w:rsidRDefault="00C9776C" w:rsidP="00D82757">
            <w:pPr>
              <w:spacing w:before="20"/>
              <w:jc w:val="right"/>
              <w:rPr>
                <w:rFonts w:ascii="Arial" w:hAnsi="Arial"/>
                <w:sz w:val="14"/>
                <w:szCs w:val="18"/>
              </w:rPr>
            </w:pPr>
          </w:p>
        </w:tc>
        <w:tc>
          <w:tcPr>
            <w:tcW w:w="2699" w:type="dxa"/>
          </w:tcPr>
          <w:p w14:paraId="4C021C1F" w14:textId="77777777" w:rsidR="00C9776C" w:rsidRPr="00281C80" w:rsidRDefault="00C9776C" w:rsidP="00D82757">
            <w:pPr>
              <w:spacing w:before="20"/>
              <w:jc w:val="right"/>
              <w:rPr>
                <w:rFonts w:ascii="Arial" w:hAnsi="Arial"/>
                <w:sz w:val="14"/>
                <w:szCs w:val="18"/>
              </w:rPr>
            </w:pPr>
          </w:p>
        </w:tc>
        <w:tc>
          <w:tcPr>
            <w:tcW w:w="2698" w:type="dxa"/>
          </w:tcPr>
          <w:p w14:paraId="07FDA077" w14:textId="77777777" w:rsidR="00C9776C" w:rsidRPr="00281C80" w:rsidRDefault="00C9776C" w:rsidP="00D82757">
            <w:pPr>
              <w:spacing w:before="20"/>
              <w:jc w:val="right"/>
              <w:rPr>
                <w:rFonts w:ascii="Arial" w:hAnsi="Arial"/>
                <w:sz w:val="14"/>
                <w:szCs w:val="18"/>
              </w:rPr>
            </w:pPr>
          </w:p>
        </w:tc>
      </w:tr>
      <w:tr w:rsidR="00C9776C" w14:paraId="659D47DA" w14:textId="77777777" w:rsidTr="00C9776C">
        <w:trPr>
          <w:trHeight w:val="170"/>
        </w:trPr>
        <w:tc>
          <w:tcPr>
            <w:tcW w:w="2700" w:type="dxa"/>
          </w:tcPr>
          <w:p w14:paraId="62A959D0" w14:textId="77777777" w:rsidR="00C9776C" w:rsidRPr="00D82757" w:rsidRDefault="00C9776C" w:rsidP="00D82757">
            <w:pPr>
              <w:spacing w:before="20"/>
              <w:rPr>
                <w:rFonts w:ascii="Arial" w:hAnsi="Arial"/>
                <w:sz w:val="14"/>
                <w:szCs w:val="14"/>
              </w:rPr>
            </w:pPr>
            <w:r>
              <w:rPr>
                <w:rFonts w:ascii="Arial" w:hAnsi="Arial"/>
                <w:sz w:val="22"/>
              </w:rPr>
              <w:t>Not reimbursable</w:t>
            </w:r>
          </w:p>
        </w:tc>
        <w:tc>
          <w:tcPr>
            <w:tcW w:w="2698" w:type="dxa"/>
          </w:tcPr>
          <w:p w14:paraId="15E76651" w14:textId="77777777" w:rsidR="00C9776C" w:rsidRDefault="00787205" w:rsidP="00D82757">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699" w:type="dxa"/>
          </w:tcPr>
          <w:p w14:paraId="694CFE86" w14:textId="77777777" w:rsidR="00C9776C" w:rsidRDefault="00787205" w:rsidP="00D82757">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698" w:type="dxa"/>
          </w:tcPr>
          <w:p w14:paraId="49CD575C" w14:textId="77777777" w:rsidR="00C9776C" w:rsidRDefault="00787205" w:rsidP="00D82757">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C9776C" w14:paraId="7153410E" w14:textId="77777777" w:rsidTr="00C9776C">
        <w:trPr>
          <w:trHeight w:val="170"/>
        </w:trPr>
        <w:tc>
          <w:tcPr>
            <w:tcW w:w="2700" w:type="dxa"/>
          </w:tcPr>
          <w:p w14:paraId="5DDA5175" w14:textId="77777777" w:rsidR="00C9776C" w:rsidRPr="00D82757" w:rsidRDefault="00C9776C" w:rsidP="00744BC7">
            <w:pPr>
              <w:spacing w:before="20"/>
              <w:rPr>
                <w:rFonts w:ascii="Arial" w:hAnsi="Arial"/>
                <w:sz w:val="14"/>
                <w:szCs w:val="14"/>
              </w:rPr>
            </w:pPr>
            <w:r>
              <w:rPr>
                <w:rFonts w:ascii="Arial" w:hAnsi="Arial"/>
              </w:rPr>
              <w:t>TOTAL</w:t>
            </w:r>
          </w:p>
        </w:tc>
        <w:tc>
          <w:tcPr>
            <w:tcW w:w="2698" w:type="dxa"/>
          </w:tcPr>
          <w:p w14:paraId="1B73D87D" w14:textId="77777777" w:rsidR="00C9776C" w:rsidRDefault="00787205" w:rsidP="00744BC7">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699" w:type="dxa"/>
          </w:tcPr>
          <w:p w14:paraId="4644E4DD" w14:textId="77777777" w:rsidR="00C9776C" w:rsidRDefault="00C9776C" w:rsidP="00744BC7">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698" w:type="dxa"/>
          </w:tcPr>
          <w:p w14:paraId="5C0CC7A1" w14:textId="77777777" w:rsidR="00C9776C" w:rsidRDefault="00C9776C" w:rsidP="00744BC7">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C9776C" w14:paraId="45FC3E61" w14:textId="77777777" w:rsidTr="00C9776C">
        <w:tc>
          <w:tcPr>
            <w:tcW w:w="2700" w:type="dxa"/>
          </w:tcPr>
          <w:p w14:paraId="21F3A090" w14:textId="77777777" w:rsidR="00C9776C" w:rsidRDefault="00C9776C" w:rsidP="00744BC7">
            <w:pPr>
              <w:pStyle w:val="Heading3"/>
              <w:spacing w:before="20"/>
              <w:rPr>
                <w:rFonts w:ascii="Arial" w:hAnsi="Arial"/>
              </w:rPr>
            </w:pPr>
          </w:p>
        </w:tc>
        <w:tc>
          <w:tcPr>
            <w:tcW w:w="2698" w:type="dxa"/>
          </w:tcPr>
          <w:p w14:paraId="1A636C23" w14:textId="77777777" w:rsidR="00C9776C" w:rsidRDefault="00C9776C" w:rsidP="00744BC7">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699" w:type="dxa"/>
          </w:tcPr>
          <w:p w14:paraId="73383A8D" w14:textId="77777777" w:rsidR="00C9776C" w:rsidRDefault="00C9776C" w:rsidP="00744BC7">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698" w:type="dxa"/>
          </w:tcPr>
          <w:p w14:paraId="4F2B2A22" w14:textId="77777777" w:rsidR="00C9776C" w:rsidRDefault="00C9776C" w:rsidP="00744BC7">
            <w:pPr>
              <w:spacing w:before="20"/>
              <w:jc w:val="right"/>
              <w:rPr>
                <w:rFonts w:ascii="Arial" w:hAnsi="Arial"/>
              </w:rPr>
            </w:pPr>
            <w:r>
              <w:rPr>
                <w:rFonts w:ascii="Arial" w:hAnsi="Arial"/>
                <w:sz w:val="20"/>
              </w:rPr>
              <w:fldChar w:fldCharType="begin">
                <w:ffData>
                  <w:name w:val="Text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bl>
    <w:p w14:paraId="78F1FBE2" w14:textId="77777777" w:rsidR="0041062A" w:rsidRPr="00D82757" w:rsidRDefault="0041062A">
      <w:pPr>
        <w:pStyle w:val="Header"/>
        <w:tabs>
          <w:tab w:val="clear" w:pos="4320"/>
          <w:tab w:val="clear" w:pos="8640"/>
        </w:tabs>
        <w:rPr>
          <w:rFonts w:ascii="Arial" w:hAnsi="Arial"/>
          <w:sz w:val="10"/>
          <w:szCs w:val="10"/>
        </w:rPr>
      </w:pPr>
    </w:p>
    <w:tbl>
      <w:tblPr>
        <w:tblW w:w="0" w:type="auto"/>
        <w:tblLook w:val="0000" w:firstRow="0" w:lastRow="0" w:firstColumn="0" w:lastColumn="0" w:noHBand="0" w:noVBand="0"/>
      </w:tblPr>
      <w:tblGrid>
        <w:gridCol w:w="5040"/>
        <w:gridCol w:w="720"/>
        <w:gridCol w:w="3600"/>
        <w:gridCol w:w="1440"/>
      </w:tblGrid>
      <w:tr w:rsidR="0041062A" w14:paraId="2D171768" w14:textId="77777777" w:rsidTr="447EFEC9">
        <w:trPr>
          <w:cantSplit/>
        </w:trPr>
        <w:tc>
          <w:tcPr>
            <w:tcW w:w="5040" w:type="dxa"/>
          </w:tcPr>
          <w:p w14:paraId="7658F579" w14:textId="77777777" w:rsidR="0041062A" w:rsidRDefault="0041062A">
            <w:pPr>
              <w:pStyle w:val="Header"/>
              <w:tabs>
                <w:tab w:val="clear" w:pos="4320"/>
                <w:tab w:val="clear" w:pos="8640"/>
              </w:tabs>
              <w:rPr>
                <w:rFonts w:ascii="Arial" w:hAnsi="Arial"/>
                <w:sz w:val="22"/>
              </w:rPr>
            </w:pPr>
            <w:r>
              <w:rPr>
                <w:rFonts w:ascii="Arial" w:hAnsi="Arial"/>
                <w:sz w:val="22"/>
              </w:rPr>
              <w:t>This report is certified to be complete and accurate.</w:t>
            </w:r>
          </w:p>
        </w:tc>
        <w:tc>
          <w:tcPr>
            <w:tcW w:w="720" w:type="dxa"/>
          </w:tcPr>
          <w:p w14:paraId="4DCE2435" w14:textId="77777777" w:rsidR="0041062A" w:rsidRDefault="0041062A">
            <w:pPr>
              <w:pStyle w:val="Header"/>
              <w:tabs>
                <w:tab w:val="clear" w:pos="4320"/>
                <w:tab w:val="clear" w:pos="8640"/>
              </w:tabs>
              <w:rPr>
                <w:rFonts w:ascii="Arial" w:hAnsi="Arial"/>
              </w:rPr>
            </w:pPr>
          </w:p>
        </w:tc>
        <w:tc>
          <w:tcPr>
            <w:tcW w:w="5040" w:type="dxa"/>
            <w:gridSpan w:val="2"/>
          </w:tcPr>
          <w:p w14:paraId="784FEBD4" w14:textId="77777777" w:rsidR="0041062A" w:rsidRDefault="0041062A">
            <w:pPr>
              <w:pStyle w:val="Header"/>
              <w:tabs>
                <w:tab w:val="clear" w:pos="4320"/>
                <w:tab w:val="clear" w:pos="8640"/>
              </w:tabs>
              <w:rPr>
                <w:rFonts w:ascii="Arial" w:hAnsi="Arial"/>
                <w:sz w:val="22"/>
              </w:rPr>
            </w:pPr>
            <w:r>
              <w:rPr>
                <w:rFonts w:ascii="Arial" w:hAnsi="Arial"/>
                <w:sz w:val="22"/>
              </w:rPr>
              <w:t>Expenditures have been reviewed and approved.  Payment is recommended.</w:t>
            </w:r>
          </w:p>
        </w:tc>
      </w:tr>
      <w:tr w:rsidR="0041062A" w14:paraId="1422EBDA" w14:textId="77777777" w:rsidTr="00281C80">
        <w:trPr>
          <w:trHeight w:val="369"/>
        </w:trPr>
        <w:tc>
          <w:tcPr>
            <w:tcW w:w="5040" w:type="dxa"/>
            <w:tcBorders>
              <w:bottom w:val="single" w:sz="4" w:space="0" w:color="auto"/>
            </w:tcBorders>
          </w:tcPr>
          <w:p w14:paraId="69E9C021" w14:textId="77777777" w:rsidR="0041062A" w:rsidRPr="00D82757" w:rsidRDefault="0041062A" w:rsidP="00D82757">
            <w:pPr>
              <w:pStyle w:val="Header"/>
              <w:tabs>
                <w:tab w:val="clear" w:pos="4320"/>
                <w:tab w:val="clear" w:pos="8640"/>
              </w:tabs>
              <w:rPr>
                <w:rFonts w:ascii="Arial" w:hAnsi="Arial"/>
                <w:sz w:val="20"/>
                <w:szCs w:val="20"/>
              </w:rPr>
            </w:pPr>
          </w:p>
        </w:tc>
        <w:tc>
          <w:tcPr>
            <w:tcW w:w="720" w:type="dxa"/>
          </w:tcPr>
          <w:p w14:paraId="477C998A" w14:textId="77777777" w:rsidR="0041062A" w:rsidRDefault="0041062A" w:rsidP="00D82757">
            <w:pPr>
              <w:pStyle w:val="Header"/>
              <w:tabs>
                <w:tab w:val="clear" w:pos="4320"/>
                <w:tab w:val="clear" w:pos="8640"/>
              </w:tabs>
              <w:rPr>
                <w:rFonts w:ascii="Arial" w:hAnsi="Arial"/>
              </w:rPr>
            </w:pPr>
          </w:p>
        </w:tc>
        <w:tc>
          <w:tcPr>
            <w:tcW w:w="3600" w:type="dxa"/>
            <w:tcBorders>
              <w:bottom w:val="single" w:sz="4" w:space="0" w:color="auto"/>
            </w:tcBorders>
          </w:tcPr>
          <w:p w14:paraId="121B1E06" w14:textId="77777777" w:rsidR="0041062A" w:rsidRPr="00D82757" w:rsidRDefault="0041062A" w:rsidP="00D82757">
            <w:pPr>
              <w:pStyle w:val="Header"/>
              <w:tabs>
                <w:tab w:val="clear" w:pos="4320"/>
                <w:tab w:val="clear" w:pos="8640"/>
              </w:tabs>
              <w:rPr>
                <w:rFonts w:ascii="Arial" w:hAnsi="Arial"/>
                <w:sz w:val="20"/>
                <w:szCs w:val="20"/>
              </w:rPr>
            </w:pPr>
          </w:p>
        </w:tc>
        <w:tc>
          <w:tcPr>
            <w:tcW w:w="1440" w:type="dxa"/>
            <w:tcBorders>
              <w:bottom w:val="single" w:sz="4" w:space="0" w:color="auto"/>
            </w:tcBorders>
          </w:tcPr>
          <w:p w14:paraId="355B8C52" w14:textId="77777777" w:rsidR="0041062A" w:rsidRDefault="0041062A">
            <w:pPr>
              <w:pStyle w:val="Header"/>
              <w:tabs>
                <w:tab w:val="clear" w:pos="4320"/>
                <w:tab w:val="clear" w:pos="8640"/>
              </w:tabs>
              <w:rPr>
                <w:rFonts w:ascii="Arial" w:hAnsi="Arial"/>
              </w:rPr>
            </w:pPr>
          </w:p>
        </w:tc>
      </w:tr>
      <w:tr w:rsidR="0041062A" w14:paraId="2C75D9C2" w14:textId="77777777" w:rsidTr="447EFEC9">
        <w:trPr>
          <w:trHeight w:val="240"/>
        </w:trPr>
        <w:tc>
          <w:tcPr>
            <w:tcW w:w="5040" w:type="dxa"/>
            <w:tcBorders>
              <w:top w:val="single" w:sz="4" w:space="0" w:color="auto"/>
            </w:tcBorders>
          </w:tcPr>
          <w:p w14:paraId="1ABEB74E" w14:textId="77777777" w:rsidR="0041062A" w:rsidRDefault="0041062A" w:rsidP="00D82757">
            <w:pPr>
              <w:pStyle w:val="Header"/>
              <w:tabs>
                <w:tab w:val="clear" w:pos="4320"/>
                <w:tab w:val="clear" w:pos="8640"/>
              </w:tabs>
              <w:jc w:val="center"/>
              <w:rPr>
                <w:rFonts w:ascii="Arial" w:hAnsi="Arial"/>
                <w:sz w:val="16"/>
              </w:rPr>
            </w:pPr>
            <w:r>
              <w:rPr>
                <w:rFonts w:ascii="Arial" w:hAnsi="Arial"/>
                <w:sz w:val="16"/>
              </w:rPr>
              <w:t>(Responsible Local Official)</w:t>
            </w:r>
          </w:p>
        </w:tc>
        <w:tc>
          <w:tcPr>
            <w:tcW w:w="720" w:type="dxa"/>
          </w:tcPr>
          <w:p w14:paraId="218AEC27" w14:textId="77777777" w:rsidR="0041062A" w:rsidRDefault="0041062A" w:rsidP="00D82757">
            <w:pPr>
              <w:pStyle w:val="Header"/>
              <w:tabs>
                <w:tab w:val="clear" w:pos="4320"/>
                <w:tab w:val="clear" w:pos="8640"/>
              </w:tabs>
              <w:rPr>
                <w:rFonts w:ascii="Arial" w:hAnsi="Arial"/>
                <w:sz w:val="16"/>
              </w:rPr>
            </w:pPr>
          </w:p>
        </w:tc>
        <w:tc>
          <w:tcPr>
            <w:tcW w:w="3600" w:type="dxa"/>
            <w:tcBorders>
              <w:top w:val="single" w:sz="4" w:space="0" w:color="auto"/>
            </w:tcBorders>
          </w:tcPr>
          <w:p w14:paraId="69924C36" w14:textId="77777777" w:rsidR="0041062A" w:rsidRDefault="447EFEC9" w:rsidP="447EFEC9">
            <w:pPr>
              <w:pStyle w:val="Header"/>
              <w:tabs>
                <w:tab w:val="clear" w:pos="4320"/>
                <w:tab w:val="clear" w:pos="8640"/>
              </w:tabs>
              <w:jc w:val="center"/>
              <w:rPr>
                <w:rFonts w:ascii="Arial" w:hAnsi="Arial"/>
                <w:sz w:val="16"/>
                <w:szCs w:val="16"/>
              </w:rPr>
            </w:pPr>
            <w:r w:rsidRPr="447EFEC9">
              <w:rPr>
                <w:rFonts w:ascii="Arial" w:hAnsi="Arial"/>
                <w:sz w:val="16"/>
                <w:szCs w:val="16"/>
              </w:rPr>
              <w:t>(For BOS Lift Bridge Program Manager)</w:t>
            </w:r>
          </w:p>
        </w:tc>
        <w:tc>
          <w:tcPr>
            <w:tcW w:w="1440" w:type="dxa"/>
            <w:tcBorders>
              <w:top w:val="single" w:sz="4" w:space="0" w:color="auto"/>
            </w:tcBorders>
          </w:tcPr>
          <w:p w14:paraId="2C82AEBA" w14:textId="77777777" w:rsidR="0041062A" w:rsidRDefault="0041062A">
            <w:pPr>
              <w:pStyle w:val="Header"/>
              <w:tabs>
                <w:tab w:val="clear" w:pos="4320"/>
                <w:tab w:val="clear" w:pos="8640"/>
              </w:tabs>
              <w:spacing w:before="20"/>
              <w:jc w:val="center"/>
              <w:rPr>
                <w:rFonts w:ascii="Arial" w:hAnsi="Arial"/>
                <w:sz w:val="16"/>
              </w:rPr>
            </w:pPr>
            <w:r>
              <w:rPr>
                <w:rFonts w:ascii="Arial" w:hAnsi="Arial"/>
                <w:sz w:val="16"/>
              </w:rPr>
              <w:t>(Date)</w:t>
            </w:r>
          </w:p>
        </w:tc>
      </w:tr>
      <w:tr w:rsidR="0041062A" w14:paraId="494B0D1F" w14:textId="77777777" w:rsidTr="00281C80">
        <w:trPr>
          <w:trHeight w:val="378"/>
        </w:trPr>
        <w:tc>
          <w:tcPr>
            <w:tcW w:w="5040" w:type="dxa"/>
            <w:tcBorders>
              <w:bottom w:val="single" w:sz="4" w:space="0" w:color="auto"/>
            </w:tcBorders>
          </w:tcPr>
          <w:p w14:paraId="402FA631" w14:textId="77777777" w:rsidR="0041062A" w:rsidRPr="00D82757" w:rsidRDefault="0041062A" w:rsidP="00D82757">
            <w:pPr>
              <w:pStyle w:val="Header"/>
              <w:tabs>
                <w:tab w:val="clear" w:pos="4320"/>
                <w:tab w:val="clear" w:pos="8640"/>
              </w:tabs>
              <w:rPr>
                <w:rFonts w:ascii="Arial" w:hAnsi="Arial"/>
                <w:sz w:val="20"/>
                <w:szCs w:val="20"/>
              </w:rPr>
            </w:pPr>
          </w:p>
        </w:tc>
        <w:tc>
          <w:tcPr>
            <w:tcW w:w="720" w:type="dxa"/>
          </w:tcPr>
          <w:p w14:paraId="7F0780E9" w14:textId="77777777" w:rsidR="0041062A" w:rsidRDefault="0041062A" w:rsidP="00D82757">
            <w:pPr>
              <w:pStyle w:val="Header"/>
              <w:tabs>
                <w:tab w:val="clear" w:pos="4320"/>
                <w:tab w:val="clear" w:pos="8640"/>
              </w:tabs>
              <w:rPr>
                <w:rFonts w:ascii="Arial" w:hAnsi="Arial"/>
              </w:rPr>
            </w:pPr>
          </w:p>
        </w:tc>
        <w:tc>
          <w:tcPr>
            <w:tcW w:w="3600" w:type="dxa"/>
            <w:tcBorders>
              <w:bottom w:val="single" w:sz="4" w:space="0" w:color="auto"/>
            </w:tcBorders>
          </w:tcPr>
          <w:p w14:paraId="5DE9660D" w14:textId="77777777" w:rsidR="0041062A" w:rsidRPr="00D82757" w:rsidRDefault="0041062A" w:rsidP="00D82757">
            <w:pPr>
              <w:pStyle w:val="Header"/>
              <w:tabs>
                <w:tab w:val="clear" w:pos="4320"/>
                <w:tab w:val="clear" w:pos="8640"/>
              </w:tabs>
              <w:rPr>
                <w:rFonts w:ascii="Arial" w:hAnsi="Arial"/>
                <w:sz w:val="20"/>
                <w:szCs w:val="20"/>
              </w:rPr>
            </w:pPr>
          </w:p>
        </w:tc>
        <w:tc>
          <w:tcPr>
            <w:tcW w:w="1440" w:type="dxa"/>
            <w:tcBorders>
              <w:bottom w:val="single" w:sz="4" w:space="0" w:color="auto"/>
            </w:tcBorders>
          </w:tcPr>
          <w:p w14:paraId="5DFCE0DB" w14:textId="77777777" w:rsidR="0041062A" w:rsidRDefault="0041062A">
            <w:pPr>
              <w:pStyle w:val="Header"/>
              <w:tabs>
                <w:tab w:val="clear" w:pos="4320"/>
                <w:tab w:val="clear" w:pos="8640"/>
              </w:tabs>
              <w:rPr>
                <w:rFonts w:ascii="Arial" w:hAnsi="Arial"/>
              </w:rPr>
            </w:pPr>
          </w:p>
        </w:tc>
      </w:tr>
      <w:tr w:rsidR="0041062A" w14:paraId="7AB86D47" w14:textId="77777777" w:rsidTr="447EFEC9">
        <w:trPr>
          <w:trHeight w:val="240"/>
        </w:trPr>
        <w:tc>
          <w:tcPr>
            <w:tcW w:w="5040" w:type="dxa"/>
            <w:tcBorders>
              <w:top w:val="single" w:sz="4" w:space="0" w:color="auto"/>
            </w:tcBorders>
          </w:tcPr>
          <w:p w14:paraId="5F4336C0" w14:textId="77777777" w:rsidR="0041062A" w:rsidRDefault="0041062A" w:rsidP="00D82757">
            <w:pPr>
              <w:pStyle w:val="Header"/>
              <w:tabs>
                <w:tab w:val="clear" w:pos="4320"/>
                <w:tab w:val="clear" w:pos="8640"/>
              </w:tabs>
              <w:jc w:val="center"/>
              <w:rPr>
                <w:rFonts w:ascii="Arial" w:hAnsi="Arial"/>
                <w:sz w:val="16"/>
              </w:rPr>
            </w:pPr>
            <w:r>
              <w:rPr>
                <w:rFonts w:ascii="Arial" w:hAnsi="Arial"/>
                <w:sz w:val="16"/>
              </w:rPr>
              <w:t>(Area Code – Telephone Number)</w:t>
            </w:r>
          </w:p>
        </w:tc>
        <w:tc>
          <w:tcPr>
            <w:tcW w:w="720" w:type="dxa"/>
          </w:tcPr>
          <w:p w14:paraId="30985172" w14:textId="77777777" w:rsidR="0041062A" w:rsidRDefault="0041062A" w:rsidP="00D82757">
            <w:pPr>
              <w:pStyle w:val="Header"/>
              <w:tabs>
                <w:tab w:val="clear" w:pos="4320"/>
                <w:tab w:val="clear" w:pos="8640"/>
              </w:tabs>
              <w:rPr>
                <w:rFonts w:ascii="Arial" w:hAnsi="Arial"/>
                <w:sz w:val="16"/>
              </w:rPr>
            </w:pPr>
          </w:p>
        </w:tc>
        <w:tc>
          <w:tcPr>
            <w:tcW w:w="3600" w:type="dxa"/>
            <w:tcBorders>
              <w:top w:val="single" w:sz="4" w:space="0" w:color="auto"/>
            </w:tcBorders>
          </w:tcPr>
          <w:p w14:paraId="5E795941" w14:textId="77777777" w:rsidR="0041062A" w:rsidRDefault="447EFEC9" w:rsidP="447EFEC9">
            <w:pPr>
              <w:pStyle w:val="Header"/>
              <w:tabs>
                <w:tab w:val="clear" w:pos="4320"/>
                <w:tab w:val="clear" w:pos="8640"/>
              </w:tabs>
              <w:jc w:val="center"/>
              <w:rPr>
                <w:rFonts w:ascii="Arial" w:hAnsi="Arial"/>
                <w:sz w:val="16"/>
                <w:szCs w:val="16"/>
              </w:rPr>
            </w:pPr>
            <w:r w:rsidRPr="447EFEC9">
              <w:rPr>
                <w:rFonts w:ascii="Arial" w:hAnsi="Arial"/>
                <w:sz w:val="16"/>
                <w:szCs w:val="16"/>
              </w:rPr>
              <w:t>(For BOS SIR Unit Supervisor)</w:t>
            </w:r>
          </w:p>
        </w:tc>
        <w:tc>
          <w:tcPr>
            <w:tcW w:w="1440" w:type="dxa"/>
            <w:tcBorders>
              <w:top w:val="single" w:sz="4" w:space="0" w:color="auto"/>
            </w:tcBorders>
          </w:tcPr>
          <w:p w14:paraId="70620075" w14:textId="77777777" w:rsidR="0041062A" w:rsidRDefault="0041062A">
            <w:pPr>
              <w:pStyle w:val="Header"/>
              <w:tabs>
                <w:tab w:val="clear" w:pos="4320"/>
                <w:tab w:val="clear" w:pos="8640"/>
              </w:tabs>
              <w:spacing w:before="20"/>
              <w:jc w:val="center"/>
              <w:rPr>
                <w:rFonts w:ascii="Arial" w:hAnsi="Arial"/>
                <w:sz w:val="16"/>
              </w:rPr>
            </w:pPr>
            <w:r>
              <w:rPr>
                <w:rFonts w:ascii="Arial" w:hAnsi="Arial"/>
                <w:sz w:val="16"/>
              </w:rPr>
              <w:t>(Date)</w:t>
            </w:r>
          </w:p>
        </w:tc>
      </w:tr>
      <w:tr w:rsidR="0041062A" w14:paraId="6656F062" w14:textId="77777777" w:rsidTr="00281C80">
        <w:trPr>
          <w:trHeight w:val="387"/>
        </w:trPr>
        <w:tc>
          <w:tcPr>
            <w:tcW w:w="5040" w:type="dxa"/>
            <w:tcBorders>
              <w:bottom w:val="single" w:sz="4" w:space="0" w:color="auto"/>
            </w:tcBorders>
          </w:tcPr>
          <w:p w14:paraId="104548D6" w14:textId="77777777" w:rsidR="0041062A" w:rsidRPr="00D82757" w:rsidRDefault="0041062A" w:rsidP="00D82757">
            <w:pPr>
              <w:pStyle w:val="Header"/>
              <w:tabs>
                <w:tab w:val="clear" w:pos="4320"/>
                <w:tab w:val="clear" w:pos="8640"/>
              </w:tabs>
              <w:rPr>
                <w:rFonts w:ascii="Arial" w:hAnsi="Arial"/>
                <w:sz w:val="20"/>
                <w:szCs w:val="20"/>
              </w:rPr>
            </w:pPr>
          </w:p>
        </w:tc>
        <w:tc>
          <w:tcPr>
            <w:tcW w:w="720" w:type="dxa"/>
          </w:tcPr>
          <w:p w14:paraId="4D07FFF3" w14:textId="77777777" w:rsidR="0041062A" w:rsidRDefault="0041062A" w:rsidP="00D82757">
            <w:pPr>
              <w:pStyle w:val="Header"/>
              <w:tabs>
                <w:tab w:val="clear" w:pos="4320"/>
                <w:tab w:val="clear" w:pos="8640"/>
              </w:tabs>
              <w:rPr>
                <w:rFonts w:ascii="Arial" w:hAnsi="Arial"/>
              </w:rPr>
            </w:pPr>
          </w:p>
        </w:tc>
        <w:tc>
          <w:tcPr>
            <w:tcW w:w="3600" w:type="dxa"/>
          </w:tcPr>
          <w:p w14:paraId="46F2EEAF" w14:textId="77777777" w:rsidR="0041062A" w:rsidRPr="00D82757" w:rsidRDefault="0041062A" w:rsidP="00D82757">
            <w:pPr>
              <w:pStyle w:val="Header"/>
              <w:tabs>
                <w:tab w:val="clear" w:pos="4320"/>
                <w:tab w:val="clear" w:pos="8640"/>
              </w:tabs>
              <w:rPr>
                <w:rFonts w:ascii="Arial" w:hAnsi="Arial"/>
                <w:sz w:val="20"/>
                <w:szCs w:val="20"/>
              </w:rPr>
            </w:pPr>
          </w:p>
        </w:tc>
        <w:tc>
          <w:tcPr>
            <w:tcW w:w="1440" w:type="dxa"/>
          </w:tcPr>
          <w:p w14:paraId="70BB8E81" w14:textId="77777777" w:rsidR="0041062A" w:rsidRDefault="0041062A">
            <w:pPr>
              <w:pStyle w:val="Header"/>
              <w:tabs>
                <w:tab w:val="clear" w:pos="4320"/>
                <w:tab w:val="clear" w:pos="8640"/>
              </w:tabs>
              <w:rPr>
                <w:rFonts w:ascii="Arial" w:hAnsi="Arial"/>
              </w:rPr>
            </w:pPr>
          </w:p>
        </w:tc>
      </w:tr>
      <w:tr w:rsidR="0041062A" w14:paraId="28A04CD7" w14:textId="77777777" w:rsidTr="447EFEC9">
        <w:trPr>
          <w:trHeight w:val="240"/>
        </w:trPr>
        <w:tc>
          <w:tcPr>
            <w:tcW w:w="5040" w:type="dxa"/>
            <w:tcBorders>
              <w:top w:val="single" w:sz="4" w:space="0" w:color="auto"/>
            </w:tcBorders>
          </w:tcPr>
          <w:p w14:paraId="3050D3D1" w14:textId="77777777" w:rsidR="0041062A" w:rsidRDefault="0041062A">
            <w:pPr>
              <w:pStyle w:val="Header"/>
              <w:tabs>
                <w:tab w:val="clear" w:pos="4320"/>
                <w:tab w:val="clear" w:pos="8640"/>
              </w:tabs>
              <w:spacing w:before="20"/>
              <w:jc w:val="center"/>
              <w:rPr>
                <w:rFonts w:ascii="Arial" w:hAnsi="Arial"/>
                <w:sz w:val="16"/>
              </w:rPr>
            </w:pPr>
            <w:r>
              <w:rPr>
                <w:rFonts w:ascii="Arial" w:hAnsi="Arial"/>
                <w:sz w:val="16"/>
              </w:rPr>
              <w:t>(Date Submitted)</w:t>
            </w:r>
          </w:p>
        </w:tc>
        <w:tc>
          <w:tcPr>
            <w:tcW w:w="720" w:type="dxa"/>
          </w:tcPr>
          <w:p w14:paraId="27DAC834" w14:textId="77777777" w:rsidR="0041062A" w:rsidRDefault="0041062A">
            <w:pPr>
              <w:pStyle w:val="Header"/>
              <w:tabs>
                <w:tab w:val="clear" w:pos="4320"/>
                <w:tab w:val="clear" w:pos="8640"/>
              </w:tabs>
              <w:jc w:val="center"/>
              <w:rPr>
                <w:rFonts w:ascii="Arial" w:hAnsi="Arial"/>
                <w:sz w:val="16"/>
              </w:rPr>
            </w:pPr>
          </w:p>
        </w:tc>
        <w:tc>
          <w:tcPr>
            <w:tcW w:w="3600" w:type="dxa"/>
          </w:tcPr>
          <w:p w14:paraId="0F3F2D1D" w14:textId="77777777" w:rsidR="0041062A" w:rsidRDefault="0041062A">
            <w:pPr>
              <w:pStyle w:val="Header"/>
              <w:tabs>
                <w:tab w:val="clear" w:pos="4320"/>
                <w:tab w:val="clear" w:pos="8640"/>
              </w:tabs>
              <w:jc w:val="center"/>
              <w:rPr>
                <w:rFonts w:ascii="Arial" w:hAnsi="Arial"/>
                <w:sz w:val="16"/>
              </w:rPr>
            </w:pPr>
          </w:p>
        </w:tc>
        <w:tc>
          <w:tcPr>
            <w:tcW w:w="1440" w:type="dxa"/>
          </w:tcPr>
          <w:p w14:paraId="05B26A2F" w14:textId="77777777" w:rsidR="0041062A" w:rsidRDefault="0041062A">
            <w:pPr>
              <w:pStyle w:val="Header"/>
              <w:tabs>
                <w:tab w:val="clear" w:pos="4320"/>
                <w:tab w:val="clear" w:pos="8640"/>
              </w:tabs>
              <w:jc w:val="center"/>
              <w:rPr>
                <w:rFonts w:ascii="Arial" w:hAnsi="Arial"/>
                <w:sz w:val="16"/>
              </w:rPr>
            </w:pPr>
          </w:p>
        </w:tc>
      </w:tr>
    </w:tbl>
    <w:p w14:paraId="28B09DB0" w14:textId="77777777" w:rsidR="0041062A" w:rsidRDefault="0041062A">
      <w:pPr>
        <w:pStyle w:val="BodyText"/>
        <w:sectPr w:rsidR="0041062A">
          <w:headerReference w:type="default" r:id="rId10"/>
          <w:footerReference w:type="default" r:id="rId11"/>
          <w:pgSz w:w="12240" w:h="15840" w:code="1"/>
          <w:pgMar w:top="720" w:right="720" w:bottom="720" w:left="720" w:header="720" w:footer="720" w:gutter="0"/>
          <w:pgNumType w:start="1"/>
          <w:cols w:space="720"/>
          <w:titlePg/>
          <w:docGrid w:linePitch="360"/>
        </w:sectPr>
      </w:pPr>
    </w:p>
    <w:p w14:paraId="1A9E2AA7" w14:textId="77777777" w:rsidR="0041062A" w:rsidRDefault="0041062A" w:rsidP="407D7BD3">
      <w:pPr>
        <w:rPr>
          <w:rFonts w:ascii="Arial" w:hAnsi="Arial" w:cs="Arial"/>
          <w:sz w:val="22"/>
          <w:szCs w:val="22"/>
        </w:rPr>
      </w:pPr>
    </w:p>
    <w:p w14:paraId="40D7079C" w14:textId="77777777" w:rsidR="0041062A" w:rsidRDefault="447EFEC9" w:rsidP="407D7BD3">
      <w:pPr>
        <w:rPr>
          <w:rFonts w:ascii="Arial" w:hAnsi="Arial" w:cs="Arial"/>
          <w:sz w:val="22"/>
          <w:szCs w:val="22"/>
        </w:rPr>
      </w:pPr>
      <w:r w:rsidRPr="447EFEC9">
        <w:rPr>
          <w:rFonts w:ascii="Arial" w:hAnsi="Arial" w:cs="Arial"/>
          <w:sz w:val="22"/>
          <w:szCs w:val="22"/>
        </w:rPr>
        <w:t xml:space="preserve">The following guidelines are to be used in submitting an attached detail of expenditures to this form.  Contact WisDOT Bureau of Structures (BOS) prior to completing an activity if you are unsure if the activity is eligible.  Details may be submitted in </w:t>
      </w:r>
      <w:r w:rsidR="00794980">
        <w:rPr>
          <w:rFonts w:ascii="Arial" w:hAnsi="Arial" w:cs="Arial"/>
          <w:sz w:val="22"/>
          <w:szCs w:val="22"/>
        </w:rPr>
        <w:t>another</w:t>
      </w:r>
      <w:r w:rsidRPr="447EFEC9">
        <w:rPr>
          <w:rFonts w:ascii="Arial" w:hAnsi="Arial" w:cs="Arial"/>
          <w:sz w:val="22"/>
          <w:szCs w:val="22"/>
        </w:rPr>
        <w:t xml:space="preserve"> format but must include costs that are attributable to the functions and activities of operating and maintaining swing or lift bridges as outlined. Only </w:t>
      </w:r>
      <w:r w:rsidRPr="447EFEC9">
        <w:rPr>
          <w:rFonts w:ascii="Arial" w:hAnsi="Arial" w:cs="Arial"/>
          <w:b/>
          <w:bCs/>
          <w:sz w:val="22"/>
          <w:szCs w:val="22"/>
        </w:rPr>
        <w:t>actual</w:t>
      </w:r>
      <w:r w:rsidRPr="447EFEC9">
        <w:rPr>
          <w:rFonts w:ascii="Arial" w:hAnsi="Arial" w:cs="Arial"/>
          <w:sz w:val="22"/>
          <w:szCs w:val="22"/>
        </w:rPr>
        <w:t xml:space="preserve"> costs are reimbursable. Do </w:t>
      </w:r>
      <w:r w:rsidRPr="447EFEC9">
        <w:rPr>
          <w:rFonts w:ascii="Arial" w:hAnsi="Arial" w:cs="Arial"/>
          <w:b/>
          <w:bCs/>
          <w:sz w:val="22"/>
          <w:szCs w:val="22"/>
        </w:rPr>
        <w:t>not</w:t>
      </w:r>
      <w:r w:rsidRPr="447EFEC9">
        <w:rPr>
          <w:rFonts w:ascii="Arial" w:hAnsi="Arial" w:cs="Arial"/>
          <w:sz w:val="22"/>
          <w:szCs w:val="22"/>
        </w:rPr>
        <w:t xml:space="preserve"> include estimated costs.</w:t>
      </w:r>
    </w:p>
    <w:p w14:paraId="144BB554" w14:textId="77777777" w:rsidR="0041062A" w:rsidRDefault="0041062A">
      <w:pPr>
        <w:rPr>
          <w:rFonts w:ascii="Arial" w:hAnsi="Arial" w:cs="Arial"/>
          <w:sz w:val="22"/>
        </w:rPr>
      </w:pPr>
    </w:p>
    <w:p w14:paraId="37782032" w14:textId="77777777" w:rsidR="0041062A" w:rsidRDefault="0041062A">
      <w:pPr>
        <w:rPr>
          <w:rFonts w:ascii="Arial" w:hAnsi="Arial" w:cs="Arial"/>
          <w:sz w:val="22"/>
        </w:rPr>
      </w:pPr>
      <w:r>
        <w:rPr>
          <w:rFonts w:ascii="Arial" w:hAnsi="Arial" w:cs="Arial"/>
          <w:b/>
          <w:bCs/>
          <w:sz w:val="22"/>
          <w:u w:val="single"/>
        </w:rPr>
        <w:t>Operation</w:t>
      </w:r>
      <w:r>
        <w:rPr>
          <w:rFonts w:ascii="Arial" w:hAnsi="Arial" w:cs="Arial"/>
          <w:sz w:val="22"/>
        </w:rPr>
        <w:t>:  This function includes:</w:t>
      </w:r>
    </w:p>
    <w:p w14:paraId="1677FF59" w14:textId="77777777" w:rsidR="0041062A" w:rsidRDefault="0041062A">
      <w:pPr>
        <w:ind w:left="720" w:hanging="360"/>
        <w:rPr>
          <w:rFonts w:ascii="Arial" w:hAnsi="Arial" w:cs="Arial"/>
          <w:sz w:val="22"/>
        </w:rPr>
      </w:pPr>
      <w:r>
        <w:rPr>
          <w:rFonts w:ascii="Arial" w:hAnsi="Arial" w:cs="Arial"/>
          <w:sz w:val="22"/>
        </w:rPr>
        <w:t>1.</w:t>
      </w:r>
      <w:r>
        <w:rPr>
          <w:rFonts w:ascii="Arial" w:hAnsi="Arial" w:cs="Arial"/>
          <w:sz w:val="22"/>
        </w:rPr>
        <w:tab/>
        <w:t>Activities related to opening the lift or swing span to allow vessels to pass through the open</w:t>
      </w:r>
      <w:r w:rsidR="00902469">
        <w:rPr>
          <w:rFonts w:ascii="Arial" w:hAnsi="Arial" w:cs="Arial"/>
          <w:sz w:val="22"/>
        </w:rPr>
        <w:t xml:space="preserve"> </w:t>
      </w:r>
      <w:r w:rsidR="009A0701" w:rsidRPr="00902469">
        <w:rPr>
          <w:rFonts w:ascii="Arial" w:hAnsi="Arial" w:cs="Arial"/>
          <w:sz w:val="22"/>
        </w:rPr>
        <w:t>draw</w:t>
      </w:r>
    </w:p>
    <w:p w14:paraId="148BC35D" w14:textId="77777777" w:rsidR="0041062A" w:rsidRDefault="0041062A">
      <w:pPr>
        <w:ind w:left="720" w:hanging="360"/>
        <w:rPr>
          <w:rFonts w:ascii="Arial" w:hAnsi="Arial" w:cs="Arial"/>
          <w:sz w:val="22"/>
          <w:u w:val="single"/>
        </w:rPr>
      </w:pPr>
      <w:r>
        <w:rPr>
          <w:rFonts w:ascii="Arial" w:hAnsi="Arial" w:cs="Arial"/>
          <w:sz w:val="22"/>
        </w:rPr>
        <w:t>2.</w:t>
      </w:r>
      <w:r>
        <w:rPr>
          <w:rFonts w:ascii="Arial" w:hAnsi="Arial" w:cs="Arial"/>
          <w:sz w:val="22"/>
        </w:rPr>
        <w:tab/>
        <w:t>Maintenance of electrical and mechanical equipment needed to open and close the bridge</w:t>
      </w:r>
    </w:p>
    <w:p w14:paraId="50D28BF1" w14:textId="77777777" w:rsidR="0041062A" w:rsidRDefault="0041062A">
      <w:pPr>
        <w:rPr>
          <w:rFonts w:ascii="Arial" w:hAnsi="Arial"/>
          <w:sz w:val="22"/>
        </w:rPr>
      </w:pPr>
    </w:p>
    <w:p w14:paraId="384F8F7E" w14:textId="77777777" w:rsidR="0041062A" w:rsidRDefault="0041062A">
      <w:pPr>
        <w:rPr>
          <w:rFonts w:ascii="Arial" w:hAnsi="Arial"/>
          <w:sz w:val="22"/>
        </w:rPr>
      </w:pPr>
      <w:r>
        <w:rPr>
          <w:rFonts w:ascii="Arial" w:hAnsi="Arial"/>
          <w:sz w:val="22"/>
        </w:rPr>
        <w:t>A.</w:t>
      </w:r>
      <w:r>
        <w:rPr>
          <w:rFonts w:ascii="Arial" w:hAnsi="Arial"/>
          <w:sz w:val="22"/>
        </w:rPr>
        <w:tab/>
        <w:t>Activities and costs included in the Operation Function:</w:t>
      </w:r>
    </w:p>
    <w:p w14:paraId="5F40A0AD" w14:textId="77777777" w:rsidR="0041062A" w:rsidRDefault="0041062A">
      <w:pPr>
        <w:rPr>
          <w:rFonts w:ascii="Arial" w:hAnsi="Arial"/>
          <w:sz w:val="22"/>
        </w:rPr>
      </w:pPr>
    </w:p>
    <w:p w14:paraId="4D60E6C3" w14:textId="77777777" w:rsidR="0041062A" w:rsidRDefault="0041062A">
      <w:pPr>
        <w:ind w:firstLine="360"/>
        <w:rPr>
          <w:rFonts w:ascii="Arial" w:hAnsi="Arial"/>
          <w:sz w:val="22"/>
        </w:rPr>
      </w:pPr>
      <w:r>
        <w:rPr>
          <w:rFonts w:ascii="Arial" w:hAnsi="Arial"/>
          <w:b/>
          <w:bCs/>
          <w:sz w:val="22"/>
        </w:rPr>
        <w:t>1.</w:t>
      </w:r>
      <w:r>
        <w:rPr>
          <w:rFonts w:ascii="Arial" w:hAnsi="Arial"/>
          <w:b/>
          <w:bCs/>
          <w:sz w:val="22"/>
        </w:rPr>
        <w:tab/>
        <w:t>Operators</w:t>
      </w:r>
      <w:r>
        <w:rPr>
          <w:rFonts w:ascii="Arial" w:hAnsi="Arial"/>
          <w:sz w:val="22"/>
        </w:rPr>
        <w:t xml:space="preserve"> – Annual wage paid to each operator, by name, showing:</w:t>
      </w:r>
    </w:p>
    <w:p w14:paraId="19819F7C" w14:textId="77777777" w:rsidR="0041062A" w:rsidRDefault="0041062A">
      <w:pPr>
        <w:ind w:left="360" w:firstLine="360"/>
        <w:rPr>
          <w:rFonts w:ascii="Arial" w:hAnsi="Arial"/>
          <w:sz w:val="22"/>
        </w:rPr>
      </w:pPr>
      <w:r>
        <w:rPr>
          <w:rFonts w:ascii="Arial" w:hAnsi="Arial"/>
          <w:sz w:val="22"/>
        </w:rPr>
        <w:t>a.</w:t>
      </w:r>
      <w:r>
        <w:rPr>
          <w:rFonts w:ascii="Arial" w:hAnsi="Arial"/>
          <w:sz w:val="22"/>
        </w:rPr>
        <w:tab/>
        <w:t xml:space="preserve">Hours worked multiplied by the hourly </w:t>
      </w:r>
      <w:r w:rsidR="009A0701">
        <w:rPr>
          <w:rFonts w:ascii="Arial" w:hAnsi="Arial"/>
          <w:sz w:val="22"/>
        </w:rPr>
        <w:t>rate</w:t>
      </w:r>
    </w:p>
    <w:p w14:paraId="1CD006F4" w14:textId="77777777" w:rsidR="0041062A" w:rsidRDefault="0041062A">
      <w:pPr>
        <w:numPr>
          <w:ilvl w:val="0"/>
          <w:numId w:val="4"/>
        </w:numPr>
        <w:rPr>
          <w:rFonts w:ascii="Arial" w:hAnsi="Arial"/>
          <w:sz w:val="22"/>
        </w:rPr>
      </w:pPr>
      <w:r>
        <w:rPr>
          <w:rFonts w:ascii="Arial" w:hAnsi="Arial"/>
          <w:sz w:val="22"/>
        </w:rPr>
        <w:t>Total amount of incidental labor costs shown as a percentage of wages paid or a lump sum of each entry, including:</w:t>
      </w:r>
    </w:p>
    <w:p w14:paraId="73A78D3D" w14:textId="77777777" w:rsidR="0041062A" w:rsidRDefault="0041062A">
      <w:pPr>
        <w:numPr>
          <w:ilvl w:val="1"/>
          <w:numId w:val="3"/>
        </w:numPr>
        <w:rPr>
          <w:rFonts w:ascii="Arial" w:hAnsi="Arial"/>
          <w:sz w:val="22"/>
        </w:rPr>
      </w:pPr>
      <w:r>
        <w:rPr>
          <w:rFonts w:ascii="Arial" w:hAnsi="Arial"/>
          <w:sz w:val="22"/>
        </w:rPr>
        <w:t xml:space="preserve">Social </w:t>
      </w:r>
      <w:r w:rsidR="009A0701">
        <w:rPr>
          <w:rFonts w:ascii="Arial" w:hAnsi="Arial"/>
          <w:sz w:val="22"/>
        </w:rPr>
        <w:t>Security</w:t>
      </w:r>
    </w:p>
    <w:p w14:paraId="7DE24BC0" w14:textId="77777777" w:rsidR="0041062A" w:rsidRDefault="0041062A">
      <w:pPr>
        <w:numPr>
          <w:ilvl w:val="1"/>
          <w:numId w:val="3"/>
        </w:numPr>
        <w:rPr>
          <w:rFonts w:ascii="Arial" w:hAnsi="Arial"/>
          <w:sz w:val="22"/>
        </w:rPr>
      </w:pPr>
      <w:r>
        <w:rPr>
          <w:rFonts w:ascii="Arial" w:hAnsi="Arial"/>
          <w:sz w:val="22"/>
        </w:rPr>
        <w:t xml:space="preserve">Worker’s Compensation </w:t>
      </w:r>
      <w:r w:rsidR="009A0701">
        <w:rPr>
          <w:rFonts w:ascii="Arial" w:hAnsi="Arial"/>
          <w:sz w:val="22"/>
        </w:rPr>
        <w:t>Insurance</w:t>
      </w:r>
    </w:p>
    <w:p w14:paraId="6D8108D9" w14:textId="77777777" w:rsidR="0041062A" w:rsidRDefault="0041062A">
      <w:pPr>
        <w:numPr>
          <w:ilvl w:val="1"/>
          <w:numId w:val="3"/>
        </w:numPr>
        <w:rPr>
          <w:rFonts w:ascii="Arial" w:hAnsi="Arial"/>
          <w:sz w:val="22"/>
        </w:rPr>
      </w:pPr>
      <w:r>
        <w:rPr>
          <w:rFonts w:ascii="Arial" w:hAnsi="Arial"/>
          <w:sz w:val="22"/>
        </w:rPr>
        <w:t>Vacation, sick leave, and other entries incidental to wages paid</w:t>
      </w:r>
    </w:p>
    <w:p w14:paraId="0A3D4FAB" w14:textId="77777777" w:rsidR="0041062A" w:rsidRDefault="0041062A">
      <w:pPr>
        <w:ind w:left="720" w:hanging="360"/>
        <w:rPr>
          <w:rFonts w:ascii="Arial" w:hAnsi="Arial"/>
          <w:sz w:val="22"/>
        </w:rPr>
      </w:pPr>
      <w:r>
        <w:rPr>
          <w:rFonts w:ascii="Arial" w:hAnsi="Arial"/>
          <w:b/>
          <w:bCs/>
          <w:sz w:val="22"/>
        </w:rPr>
        <w:t>2.</w:t>
      </w:r>
      <w:r>
        <w:rPr>
          <w:rFonts w:ascii="Arial" w:hAnsi="Arial"/>
          <w:b/>
          <w:bCs/>
          <w:sz w:val="22"/>
        </w:rPr>
        <w:tab/>
        <w:t>Power</w:t>
      </w:r>
      <w:r>
        <w:rPr>
          <w:rFonts w:ascii="Arial" w:hAnsi="Arial"/>
          <w:sz w:val="22"/>
        </w:rPr>
        <w:t xml:space="preserve"> - Electrical or other power for operation of the lift span, traffic controls coincidental to operation of the lift bridge and navigation lighting</w:t>
      </w:r>
    </w:p>
    <w:p w14:paraId="6D25F6B6" w14:textId="77777777" w:rsidR="0041062A" w:rsidRDefault="0041062A">
      <w:pPr>
        <w:ind w:left="720" w:hanging="360"/>
        <w:rPr>
          <w:rFonts w:ascii="Arial" w:hAnsi="Arial"/>
          <w:sz w:val="22"/>
        </w:rPr>
      </w:pPr>
      <w:r>
        <w:rPr>
          <w:rFonts w:ascii="Arial" w:hAnsi="Arial"/>
          <w:b/>
          <w:bCs/>
          <w:sz w:val="22"/>
        </w:rPr>
        <w:t>3.</w:t>
      </w:r>
      <w:r>
        <w:rPr>
          <w:rFonts w:ascii="Arial" w:hAnsi="Arial"/>
          <w:b/>
          <w:bCs/>
          <w:sz w:val="22"/>
        </w:rPr>
        <w:tab/>
        <w:t>Special Services</w:t>
      </w:r>
      <w:r>
        <w:rPr>
          <w:rFonts w:ascii="Arial" w:hAnsi="Arial"/>
          <w:sz w:val="22"/>
        </w:rPr>
        <w:t xml:space="preserve"> – Electrician, machinist, or consulting services directly related to operating and servicing movable spans, electrical and mechanical equipment, and navigation lighting</w:t>
      </w:r>
    </w:p>
    <w:p w14:paraId="647688AB" w14:textId="77777777" w:rsidR="0041062A" w:rsidRDefault="0041062A">
      <w:pPr>
        <w:numPr>
          <w:ilvl w:val="1"/>
          <w:numId w:val="2"/>
        </w:numPr>
        <w:rPr>
          <w:rFonts w:ascii="Arial" w:hAnsi="Arial"/>
          <w:sz w:val="22"/>
        </w:rPr>
      </w:pPr>
      <w:r>
        <w:rPr>
          <w:rFonts w:ascii="Arial" w:hAnsi="Arial"/>
          <w:sz w:val="22"/>
        </w:rPr>
        <w:t>If a contractor performs the service, invoices must be submitted with the annual report.</w:t>
      </w:r>
    </w:p>
    <w:p w14:paraId="3265FF55" w14:textId="77777777" w:rsidR="0041062A" w:rsidRDefault="0041062A">
      <w:pPr>
        <w:numPr>
          <w:ilvl w:val="1"/>
          <w:numId w:val="2"/>
        </w:numPr>
        <w:rPr>
          <w:rFonts w:ascii="Arial" w:hAnsi="Arial"/>
          <w:sz w:val="22"/>
        </w:rPr>
      </w:pPr>
      <w:r>
        <w:rPr>
          <w:rFonts w:ascii="Arial" w:hAnsi="Arial"/>
          <w:sz w:val="22"/>
        </w:rPr>
        <w:t xml:space="preserve">If city services are used, labor, incidental labor, materials, and equipment must be itemized on the report. </w:t>
      </w:r>
    </w:p>
    <w:p w14:paraId="0E013959" w14:textId="77777777" w:rsidR="0041062A" w:rsidRDefault="0041062A">
      <w:pPr>
        <w:ind w:left="720" w:hanging="360"/>
        <w:rPr>
          <w:rFonts w:ascii="Arial" w:hAnsi="Arial"/>
          <w:sz w:val="22"/>
        </w:rPr>
      </w:pPr>
      <w:r>
        <w:rPr>
          <w:rFonts w:ascii="Arial" w:hAnsi="Arial"/>
          <w:b/>
          <w:bCs/>
          <w:sz w:val="22"/>
        </w:rPr>
        <w:t>4.</w:t>
      </w:r>
      <w:r>
        <w:rPr>
          <w:rFonts w:ascii="Arial" w:hAnsi="Arial"/>
          <w:sz w:val="22"/>
        </w:rPr>
        <w:tab/>
      </w:r>
      <w:r>
        <w:rPr>
          <w:rFonts w:ascii="Arial" w:hAnsi="Arial"/>
          <w:b/>
          <w:bCs/>
          <w:sz w:val="22"/>
        </w:rPr>
        <w:t>Miscellaneous Expenditures</w:t>
      </w:r>
      <w:r>
        <w:rPr>
          <w:rFonts w:ascii="Arial" w:hAnsi="Arial"/>
          <w:sz w:val="22"/>
        </w:rPr>
        <w:t xml:space="preserve"> – Telephone and radio communications attributable to operating the bridge, fuel and lighting of the operator’s house, repairs, </w:t>
      </w:r>
      <w:r w:rsidR="00902469">
        <w:rPr>
          <w:rFonts w:ascii="Arial" w:hAnsi="Arial"/>
          <w:sz w:val="22"/>
        </w:rPr>
        <w:t>upkeep,</w:t>
      </w:r>
      <w:r>
        <w:rPr>
          <w:rFonts w:ascii="Arial" w:hAnsi="Arial"/>
          <w:sz w:val="22"/>
        </w:rPr>
        <w:t xml:space="preserve"> and servicing of the operator’s house</w:t>
      </w:r>
    </w:p>
    <w:p w14:paraId="6001BA29" w14:textId="77777777" w:rsidR="0041062A" w:rsidRDefault="0041062A">
      <w:pPr>
        <w:ind w:left="720" w:hanging="360"/>
        <w:rPr>
          <w:rFonts w:ascii="Arial" w:hAnsi="Arial"/>
          <w:sz w:val="22"/>
        </w:rPr>
      </w:pPr>
      <w:r>
        <w:rPr>
          <w:rFonts w:ascii="Arial" w:hAnsi="Arial"/>
          <w:b/>
          <w:bCs/>
          <w:sz w:val="22"/>
        </w:rPr>
        <w:t>5.</w:t>
      </w:r>
      <w:r>
        <w:rPr>
          <w:rFonts w:ascii="Arial" w:hAnsi="Arial"/>
          <w:b/>
          <w:bCs/>
          <w:sz w:val="22"/>
        </w:rPr>
        <w:tab/>
        <w:t>Overhead</w:t>
      </w:r>
      <w:r>
        <w:rPr>
          <w:rFonts w:ascii="Arial" w:hAnsi="Arial"/>
          <w:sz w:val="22"/>
        </w:rPr>
        <w:t xml:space="preserve"> – A charge equal to 7% of total operating costs for supervision, clerical, and report preparation</w:t>
      </w:r>
    </w:p>
    <w:p w14:paraId="3D4FA4E4" w14:textId="77777777" w:rsidR="0041062A" w:rsidRDefault="0041062A">
      <w:pPr>
        <w:ind w:firstLine="360"/>
        <w:rPr>
          <w:rFonts w:ascii="Arial" w:hAnsi="Arial"/>
          <w:sz w:val="22"/>
        </w:rPr>
      </w:pPr>
    </w:p>
    <w:p w14:paraId="33758B2E" w14:textId="77777777" w:rsidR="0041062A" w:rsidRDefault="0041062A">
      <w:pPr>
        <w:rPr>
          <w:rFonts w:ascii="Arial" w:hAnsi="Arial"/>
          <w:sz w:val="22"/>
        </w:rPr>
      </w:pPr>
      <w:r>
        <w:rPr>
          <w:rFonts w:ascii="Arial" w:hAnsi="Arial"/>
          <w:sz w:val="22"/>
        </w:rPr>
        <w:t>B. Costs not applicable to this function include:</w:t>
      </w:r>
    </w:p>
    <w:p w14:paraId="3F694112" w14:textId="77777777" w:rsidR="0041062A" w:rsidRDefault="0041062A">
      <w:pPr>
        <w:rPr>
          <w:rFonts w:ascii="Arial" w:hAnsi="Arial"/>
          <w:sz w:val="22"/>
        </w:rPr>
      </w:pPr>
    </w:p>
    <w:p w14:paraId="43F235D1" w14:textId="77777777" w:rsidR="0041062A" w:rsidRDefault="447EFEC9" w:rsidP="447EFEC9">
      <w:pPr>
        <w:pStyle w:val="BodyTextIndent2"/>
        <w:ind w:left="360" w:firstLine="0"/>
      </w:pPr>
      <w:r>
        <w:t>1.</w:t>
      </w:r>
      <w:r w:rsidR="0041062A">
        <w:tab/>
      </w:r>
      <w:r>
        <w:t>Electrical energy for roadway lighting, pedestrian lighting, or traffic controls not related to the operation of the lift span</w:t>
      </w:r>
    </w:p>
    <w:p w14:paraId="3E076A71" w14:textId="77777777" w:rsidR="0041062A" w:rsidRPr="00E452F6" w:rsidDel="00D1063E" w:rsidRDefault="447EFEC9" w:rsidP="518DF756">
      <w:pPr>
        <w:pStyle w:val="BodyTextIndent2"/>
        <w:rPr>
          <w:color w:val="FF0000"/>
        </w:rPr>
        <w:sectPr w:rsidR="0041062A" w:rsidRPr="00E452F6" w:rsidDel="00D1063E">
          <w:pgSz w:w="12240" w:h="15840" w:code="1"/>
          <w:pgMar w:top="1440" w:right="1440" w:bottom="1440" w:left="1440" w:header="720" w:footer="720" w:gutter="0"/>
          <w:pgNumType w:start="1"/>
          <w:cols w:space="720"/>
          <w:docGrid w:linePitch="360"/>
        </w:sectPr>
      </w:pPr>
      <w:r w:rsidRPr="447EFEC9">
        <w:rPr>
          <w:color w:val="FF0000"/>
        </w:rPr>
        <w:t xml:space="preserve"> </w:t>
      </w:r>
    </w:p>
    <w:p w14:paraId="3D8B50E2" w14:textId="77777777" w:rsidR="0041062A" w:rsidRDefault="0041062A">
      <w:pPr>
        <w:rPr>
          <w:rFonts w:ascii="Arial" w:hAnsi="Arial" w:cs="Arial"/>
          <w:sz w:val="22"/>
          <w:u w:val="single"/>
        </w:rPr>
      </w:pPr>
    </w:p>
    <w:p w14:paraId="24AAD428" w14:textId="77777777" w:rsidR="0041062A" w:rsidRDefault="0041062A" w:rsidP="447EFEC9">
      <w:pPr>
        <w:rPr>
          <w:rFonts w:ascii="Arial" w:hAnsi="Arial" w:cs="Arial"/>
          <w:sz w:val="22"/>
          <w:szCs w:val="22"/>
        </w:rPr>
      </w:pPr>
    </w:p>
    <w:p w14:paraId="4899C524" w14:textId="77777777" w:rsidR="0041062A" w:rsidRDefault="0041062A">
      <w:pPr>
        <w:rPr>
          <w:rFonts w:ascii="Arial" w:hAnsi="Arial" w:cs="Arial"/>
          <w:sz w:val="22"/>
        </w:rPr>
      </w:pPr>
      <w:r>
        <w:rPr>
          <w:rFonts w:ascii="Arial" w:hAnsi="Arial" w:cs="Arial"/>
          <w:b/>
          <w:bCs/>
          <w:sz w:val="22"/>
          <w:u w:val="single"/>
        </w:rPr>
        <w:t>Maintenance</w:t>
      </w:r>
      <w:r>
        <w:rPr>
          <w:rFonts w:ascii="Arial" w:hAnsi="Arial" w:cs="Arial"/>
          <w:sz w:val="22"/>
        </w:rPr>
        <w:t>:  This function includes activities related to the upkeep and preservation of the structure, including the lift span, to a state equal to its designed or accepted configuration or features.</w:t>
      </w:r>
    </w:p>
    <w:p w14:paraId="4E2CE246" w14:textId="77777777" w:rsidR="0041062A" w:rsidRDefault="0041062A">
      <w:pPr>
        <w:rPr>
          <w:rFonts w:ascii="Arial" w:hAnsi="Arial"/>
          <w:sz w:val="22"/>
        </w:rPr>
      </w:pPr>
    </w:p>
    <w:p w14:paraId="2AF17C5C" w14:textId="77777777" w:rsidR="0041062A" w:rsidRDefault="0041062A">
      <w:pPr>
        <w:rPr>
          <w:rFonts w:ascii="Arial" w:hAnsi="Arial"/>
          <w:sz w:val="22"/>
        </w:rPr>
      </w:pPr>
      <w:r>
        <w:rPr>
          <w:rFonts w:ascii="Arial" w:hAnsi="Arial"/>
          <w:sz w:val="22"/>
        </w:rPr>
        <w:t>A.</w:t>
      </w:r>
      <w:r>
        <w:rPr>
          <w:rFonts w:ascii="Arial" w:hAnsi="Arial"/>
          <w:sz w:val="22"/>
        </w:rPr>
        <w:tab/>
        <w:t>Activities and costs included in maintenance:</w:t>
      </w:r>
    </w:p>
    <w:p w14:paraId="0D3CA29A" w14:textId="77777777" w:rsidR="0041062A" w:rsidRDefault="0041062A">
      <w:pPr>
        <w:ind w:firstLine="360"/>
        <w:rPr>
          <w:rFonts w:ascii="Arial" w:hAnsi="Arial"/>
          <w:b/>
          <w:bCs/>
          <w:sz w:val="22"/>
        </w:rPr>
      </w:pPr>
    </w:p>
    <w:p w14:paraId="6A36A4DE" w14:textId="77777777" w:rsidR="00977207" w:rsidRPr="002F7AF8" w:rsidRDefault="00725E6D" w:rsidP="447EFEC9">
      <w:pPr>
        <w:pStyle w:val="ListParagraph"/>
        <w:numPr>
          <w:ilvl w:val="0"/>
          <w:numId w:val="10"/>
        </w:numPr>
        <w:rPr>
          <w:rFonts w:ascii="Arial" w:hAnsi="Arial"/>
          <w:sz w:val="22"/>
          <w:szCs w:val="22"/>
        </w:rPr>
      </w:pPr>
      <w:r>
        <w:rPr>
          <w:rFonts w:ascii="Arial" w:hAnsi="Arial"/>
          <w:b/>
          <w:bCs/>
          <w:sz w:val="22"/>
          <w:szCs w:val="22"/>
        </w:rPr>
        <w:t>Maintenance</w:t>
      </w:r>
      <w:r w:rsidR="0079002A">
        <w:rPr>
          <w:rFonts w:ascii="Arial" w:hAnsi="Arial"/>
          <w:b/>
          <w:bCs/>
          <w:sz w:val="22"/>
          <w:szCs w:val="22"/>
        </w:rPr>
        <w:t xml:space="preserve"> &amp; Repair</w:t>
      </w:r>
      <w:r>
        <w:rPr>
          <w:rFonts w:ascii="Arial" w:hAnsi="Arial"/>
          <w:b/>
          <w:bCs/>
          <w:sz w:val="22"/>
          <w:szCs w:val="22"/>
        </w:rPr>
        <w:t xml:space="preserve"> Plan</w:t>
      </w:r>
      <w:r w:rsidRPr="447EFEC9">
        <w:rPr>
          <w:rFonts w:ascii="Arial" w:hAnsi="Arial"/>
          <w:b/>
          <w:bCs/>
          <w:sz w:val="22"/>
          <w:szCs w:val="22"/>
        </w:rPr>
        <w:t xml:space="preserve"> </w:t>
      </w:r>
      <w:r w:rsidR="447EFEC9" w:rsidRPr="447EFEC9">
        <w:rPr>
          <w:rFonts w:ascii="Arial" w:hAnsi="Arial"/>
          <w:sz w:val="22"/>
          <w:szCs w:val="22"/>
        </w:rPr>
        <w:t xml:space="preserve">– </w:t>
      </w:r>
      <w:r>
        <w:rPr>
          <w:rFonts w:ascii="Arial" w:hAnsi="Arial"/>
          <w:sz w:val="22"/>
          <w:szCs w:val="22"/>
        </w:rPr>
        <w:t xml:space="preserve">A ten-year maintenance and repair plan shall be submitted in June for the following calendar year. The plan agreed upon by BOS Lift Bridge Program Manager and bridge owner shall include immediate, intermediate, and long-term maintenance and repair activities. </w:t>
      </w:r>
    </w:p>
    <w:p w14:paraId="4D5FB7F5" w14:textId="77777777" w:rsidR="002F7AF8" w:rsidRPr="002F7AF8" w:rsidRDefault="002F7AF8" w:rsidP="447EFEC9">
      <w:pPr>
        <w:pStyle w:val="ListParagraph"/>
        <w:rPr>
          <w:rFonts w:ascii="Arial" w:hAnsi="Arial"/>
          <w:sz w:val="22"/>
          <w:szCs w:val="22"/>
        </w:rPr>
      </w:pPr>
    </w:p>
    <w:p w14:paraId="6C210DA4" w14:textId="77777777" w:rsidR="0041062A" w:rsidRDefault="447EFEC9" w:rsidP="518DF756">
      <w:pPr>
        <w:ind w:left="720" w:hanging="360"/>
        <w:rPr>
          <w:rFonts w:ascii="Arial" w:hAnsi="Arial"/>
          <w:sz w:val="22"/>
          <w:szCs w:val="22"/>
        </w:rPr>
      </w:pPr>
      <w:r w:rsidRPr="447EFEC9">
        <w:rPr>
          <w:rFonts w:ascii="Arial" w:hAnsi="Arial"/>
          <w:b/>
          <w:bCs/>
          <w:sz w:val="22"/>
          <w:szCs w:val="22"/>
        </w:rPr>
        <w:t xml:space="preserve">2. </w:t>
      </w:r>
      <w:r w:rsidR="00977207">
        <w:tab/>
      </w:r>
      <w:r w:rsidRPr="447EFEC9">
        <w:rPr>
          <w:rFonts w:ascii="Arial" w:hAnsi="Arial"/>
          <w:b/>
          <w:bCs/>
          <w:sz w:val="22"/>
          <w:szCs w:val="22"/>
        </w:rPr>
        <w:t>Minor Repair activities</w:t>
      </w:r>
      <w:r w:rsidRPr="447EFEC9">
        <w:rPr>
          <w:rFonts w:ascii="Arial" w:hAnsi="Arial"/>
          <w:sz w:val="22"/>
          <w:szCs w:val="22"/>
        </w:rPr>
        <w:t xml:space="preserve"> – All minor repair activities required to properly maintain the bridge. The type and extent of repairs performed must be listed separately for each unit, including the deck, superstructure, and substructure:</w:t>
      </w:r>
    </w:p>
    <w:p w14:paraId="4B152C09" w14:textId="77777777" w:rsidR="00BF7FC7" w:rsidRPr="00F7707B" w:rsidRDefault="2FCCA202" w:rsidP="447EFEC9">
      <w:pPr>
        <w:pStyle w:val="BodyTextIndent"/>
        <w:ind w:left="720" w:firstLine="0"/>
        <w:rPr>
          <w:sz w:val="22"/>
          <w:szCs w:val="22"/>
        </w:rPr>
      </w:pPr>
      <w:r w:rsidRPr="2FCCA202">
        <w:rPr>
          <w:sz w:val="22"/>
          <w:szCs w:val="22"/>
        </w:rPr>
        <w:t>a.</w:t>
      </w:r>
      <w:r w:rsidR="00F7707B">
        <w:tab/>
      </w:r>
      <w:r w:rsidRPr="2FCCA202">
        <w:rPr>
          <w:sz w:val="22"/>
          <w:szCs w:val="22"/>
        </w:rPr>
        <w:t>Repair activities could include the following examples</w:t>
      </w:r>
      <w:r w:rsidR="00C31BAD">
        <w:rPr>
          <w:sz w:val="22"/>
          <w:szCs w:val="22"/>
        </w:rPr>
        <w:t>:</w:t>
      </w:r>
    </w:p>
    <w:p w14:paraId="06473EFF" w14:textId="77777777" w:rsidR="00BF7FC7" w:rsidRDefault="447EFEC9" w:rsidP="447EFEC9">
      <w:pPr>
        <w:pStyle w:val="BodyTextIndent"/>
        <w:numPr>
          <w:ilvl w:val="0"/>
          <w:numId w:val="8"/>
        </w:numPr>
        <w:rPr>
          <w:sz w:val="22"/>
          <w:szCs w:val="22"/>
        </w:rPr>
      </w:pPr>
      <w:r w:rsidRPr="447EFEC9">
        <w:rPr>
          <w:sz w:val="22"/>
          <w:szCs w:val="22"/>
        </w:rPr>
        <w:t>Flood seal of the concrete deck</w:t>
      </w:r>
    </w:p>
    <w:p w14:paraId="76487B6C" w14:textId="77777777" w:rsidR="00BF7FC7" w:rsidRDefault="447EFEC9" w:rsidP="447EFEC9">
      <w:pPr>
        <w:pStyle w:val="BodyTextIndent"/>
        <w:numPr>
          <w:ilvl w:val="0"/>
          <w:numId w:val="8"/>
        </w:numPr>
        <w:rPr>
          <w:sz w:val="22"/>
          <w:szCs w:val="22"/>
        </w:rPr>
      </w:pPr>
      <w:r w:rsidRPr="447EFEC9">
        <w:rPr>
          <w:sz w:val="22"/>
          <w:szCs w:val="22"/>
        </w:rPr>
        <w:t>Minor PLC repairs</w:t>
      </w:r>
    </w:p>
    <w:p w14:paraId="55B3E6AE" w14:textId="77777777" w:rsidR="00BF7FC7" w:rsidRDefault="447EFEC9" w:rsidP="447EFEC9">
      <w:pPr>
        <w:pStyle w:val="BodyTextIndent"/>
        <w:numPr>
          <w:ilvl w:val="0"/>
          <w:numId w:val="8"/>
        </w:numPr>
        <w:rPr>
          <w:sz w:val="22"/>
          <w:szCs w:val="22"/>
        </w:rPr>
      </w:pPr>
      <w:r w:rsidRPr="447EFEC9">
        <w:rPr>
          <w:sz w:val="22"/>
          <w:szCs w:val="22"/>
        </w:rPr>
        <w:t>Minor Hydraulic repairs</w:t>
      </w:r>
      <w:r w:rsidR="0017168A">
        <w:rPr>
          <w:sz w:val="22"/>
          <w:szCs w:val="22"/>
        </w:rPr>
        <w:t xml:space="preserve"> -</w:t>
      </w:r>
      <w:r w:rsidR="00C31BAD">
        <w:rPr>
          <w:sz w:val="22"/>
          <w:szCs w:val="22"/>
        </w:rPr>
        <w:t xml:space="preserve"> </w:t>
      </w:r>
      <w:r w:rsidR="0017168A">
        <w:rPr>
          <w:sz w:val="22"/>
          <w:szCs w:val="22"/>
        </w:rPr>
        <w:t>e</w:t>
      </w:r>
      <w:r w:rsidR="00744BC7">
        <w:rPr>
          <w:sz w:val="22"/>
          <w:szCs w:val="22"/>
        </w:rPr>
        <w:t xml:space="preserve">xamples </w:t>
      </w:r>
      <w:r w:rsidR="0017168A">
        <w:rPr>
          <w:sz w:val="22"/>
          <w:szCs w:val="22"/>
        </w:rPr>
        <w:t xml:space="preserve">include but are not limited to </w:t>
      </w:r>
      <w:r w:rsidR="00744BC7">
        <w:rPr>
          <w:sz w:val="22"/>
          <w:szCs w:val="22"/>
        </w:rPr>
        <w:t>oil replacement, pumps, valves, gauges</w:t>
      </w:r>
    </w:p>
    <w:p w14:paraId="71A57235" w14:textId="77777777" w:rsidR="00744BC7" w:rsidRPr="007B11CC" w:rsidRDefault="447EFEC9" w:rsidP="00744BC7">
      <w:pPr>
        <w:pStyle w:val="ListParagraph"/>
        <w:numPr>
          <w:ilvl w:val="0"/>
          <w:numId w:val="8"/>
        </w:numPr>
        <w:rPr>
          <w:rFonts w:ascii="Arial" w:hAnsi="Arial" w:cs="Arial"/>
          <w:sz w:val="22"/>
          <w:szCs w:val="22"/>
        </w:rPr>
      </w:pPr>
      <w:r w:rsidRPr="007B11CC">
        <w:rPr>
          <w:rFonts w:ascii="Arial" w:hAnsi="Arial" w:cs="Arial"/>
          <w:sz w:val="22"/>
          <w:szCs w:val="22"/>
        </w:rPr>
        <w:t>Minor Electrical repairs</w:t>
      </w:r>
      <w:r w:rsidR="0017168A">
        <w:rPr>
          <w:rFonts w:ascii="Arial" w:hAnsi="Arial" w:cs="Arial"/>
          <w:sz w:val="22"/>
          <w:szCs w:val="22"/>
        </w:rPr>
        <w:t xml:space="preserve"> -</w:t>
      </w:r>
      <w:r w:rsidR="00744BC7" w:rsidRPr="0085613E">
        <w:rPr>
          <w:rFonts w:ascii="Arial" w:hAnsi="Arial" w:cs="Arial"/>
          <w:sz w:val="22"/>
          <w:szCs w:val="22"/>
        </w:rPr>
        <w:t xml:space="preserve"> </w:t>
      </w:r>
      <w:r w:rsidR="0017168A">
        <w:rPr>
          <w:rFonts w:ascii="Arial" w:hAnsi="Arial" w:cs="Arial"/>
          <w:sz w:val="22"/>
          <w:szCs w:val="22"/>
        </w:rPr>
        <w:t>e</w:t>
      </w:r>
      <w:r w:rsidR="00744BC7" w:rsidRPr="0085613E">
        <w:rPr>
          <w:rFonts w:ascii="Arial" w:hAnsi="Arial" w:cs="Arial"/>
          <w:sz w:val="22"/>
          <w:szCs w:val="22"/>
        </w:rPr>
        <w:t xml:space="preserve">xamples </w:t>
      </w:r>
      <w:r w:rsidR="0017168A">
        <w:rPr>
          <w:rFonts w:ascii="Arial" w:hAnsi="Arial" w:cs="Arial"/>
          <w:sz w:val="22"/>
          <w:szCs w:val="22"/>
        </w:rPr>
        <w:t xml:space="preserve">include but are not limited to </w:t>
      </w:r>
      <w:r w:rsidR="00744BC7" w:rsidRPr="007B11CC">
        <w:rPr>
          <w:rFonts w:ascii="Arial" w:hAnsi="Arial" w:cs="Arial"/>
          <w:sz w:val="22"/>
          <w:szCs w:val="22"/>
        </w:rPr>
        <w:t>motors, transfer switches, limit switches, camera replacemen</w:t>
      </w:r>
      <w:r w:rsidR="00C31BAD">
        <w:rPr>
          <w:rFonts w:ascii="Arial" w:hAnsi="Arial" w:cs="Arial"/>
          <w:sz w:val="22"/>
          <w:szCs w:val="22"/>
        </w:rPr>
        <w:t>t</w:t>
      </w:r>
    </w:p>
    <w:p w14:paraId="731B42A7" w14:textId="77777777" w:rsidR="00BF7FC7" w:rsidRPr="00D50536" w:rsidRDefault="0017168A" w:rsidP="00D50536">
      <w:pPr>
        <w:pStyle w:val="ListParagraph"/>
        <w:numPr>
          <w:ilvl w:val="0"/>
          <w:numId w:val="8"/>
        </w:numPr>
        <w:rPr>
          <w:rFonts w:ascii="Arial" w:hAnsi="Arial" w:cs="Arial"/>
          <w:sz w:val="22"/>
          <w:szCs w:val="22"/>
        </w:rPr>
      </w:pPr>
      <w:r w:rsidRPr="007B11CC">
        <w:rPr>
          <w:rFonts w:ascii="Arial" w:hAnsi="Arial" w:cs="Arial"/>
          <w:sz w:val="22"/>
          <w:szCs w:val="22"/>
        </w:rPr>
        <w:t>Contractors hired to complete minor repair activities</w:t>
      </w:r>
    </w:p>
    <w:p w14:paraId="77D8F3FB" w14:textId="77777777" w:rsidR="00BF7FC7" w:rsidRDefault="00BF7FC7" w:rsidP="00F7707B">
      <w:pPr>
        <w:pStyle w:val="BodyTextIndent"/>
        <w:numPr>
          <w:ilvl w:val="0"/>
          <w:numId w:val="8"/>
        </w:numPr>
        <w:rPr>
          <w:sz w:val="22"/>
        </w:rPr>
      </w:pPr>
      <w:r>
        <w:rPr>
          <w:sz w:val="22"/>
        </w:rPr>
        <w:t>Minor structural concrete repairs</w:t>
      </w:r>
    </w:p>
    <w:p w14:paraId="5914D300" w14:textId="77777777" w:rsidR="00BF7FC7" w:rsidRDefault="00BF7FC7" w:rsidP="00F7707B">
      <w:pPr>
        <w:pStyle w:val="BodyTextIndent"/>
        <w:numPr>
          <w:ilvl w:val="0"/>
          <w:numId w:val="8"/>
        </w:numPr>
        <w:rPr>
          <w:sz w:val="22"/>
        </w:rPr>
      </w:pPr>
      <w:r w:rsidRPr="00F7707B">
        <w:rPr>
          <w:sz w:val="22"/>
        </w:rPr>
        <w:t xml:space="preserve">Minor structural </w:t>
      </w:r>
      <w:r w:rsidR="00674CC3">
        <w:rPr>
          <w:sz w:val="22"/>
        </w:rPr>
        <w:t>steel</w:t>
      </w:r>
      <w:r w:rsidRPr="00F7707B">
        <w:rPr>
          <w:sz w:val="22"/>
        </w:rPr>
        <w:t xml:space="preserve"> repairs</w:t>
      </w:r>
    </w:p>
    <w:p w14:paraId="0EEF99B8" w14:textId="77777777" w:rsidR="00F7707B" w:rsidRDefault="00F7707B" w:rsidP="00F7707B">
      <w:pPr>
        <w:pStyle w:val="BodyTextIndent"/>
        <w:numPr>
          <w:ilvl w:val="0"/>
          <w:numId w:val="8"/>
        </w:numPr>
        <w:rPr>
          <w:sz w:val="22"/>
        </w:rPr>
      </w:pPr>
      <w:r>
        <w:rPr>
          <w:sz w:val="22"/>
        </w:rPr>
        <w:t xml:space="preserve">Minor tender house </w:t>
      </w:r>
      <w:r w:rsidR="00F5039C">
        <w:rPr>
          <w:sz w:val="22"/>
        </w:rPr>
        <w:t>repairs</w:t>
      </w:r>
    </w:p>
    <w:p w14:paraId="18E8DED8" w14:textId="77777777" w:rsidR="000A7D8B" w:rsidRDefault="000A7D8B" w:rsidP="00F7707B">
      <w:pPr>
        <w:pStyle w:val="BodyTextIndent"/>
        <w:numPr>
          <w:ilvl w:val="0"/>
          <w:numId w:val="8"/>
        </w:numPr>
        <w:rPr>
          <w:sz w:val="22"/>
        </w:rPr>
      </w:pPr>
      <w:r>
        <w:rPr>
          <w:sz w:val="22"/>
        </w:rPr>
        <w:t>Approved spare parts critical for operation</w:t>
      </w:r>
    </w:p>
    <w:p w14:paraId="38B9C462" w14:textId="77777777" w:rsidR="006C5B12" w:rsidRDefault="006C5B12" w:rsidP="006C5B12">
      <w:pPr>
        <w:pStyle w:val="BodyTextIndent"/>
        <w:numPr>
          <w:ilvl w:val="0"/>
          <w:numId w:val="8"/>
        </w:numPr>
        <w:rPr>
          <w:sz w:val="22"/>
        </w:rPr>
      </w:pPr>
      <w:r w:rsidRPr="006C5B12">
        <w:rPr>
          <w:sz w:val="22"/>
        </w:rPr>
        <w:t>Replacement of touchscreen for operation and information, ups electric power</w:t>
      </w:r>
      <w:r>
        <w:rPr>
          <w:sz w:val="22"/>
        </w:rPr>
        <w:t xml:space="preserve"> supply</w:t>
      </w:r>
    </w:p>
    <w:p w14:paraId="49AFBB1E" w14:textId="77777777" w:rsidR="006C5B12" w:rsidRDefault="006C5B12" w:rsidP="006C5B12">
      <w:pPr>
        <w:pStyle w:val="BodyTextIndent"/>
        <w:numPr>
          <w:ilvl w:val="0"/>
          <w:numId w:val="8"/>
        </w:numPr>
        <w:rPr>
          <w:sz w:val="22"/>
        </w:rPr>
      </w:pPr>
      <w:r w:rsidRPr="006C5B12">
        <w:rPr>
          <w:sz w:val="22"/>
        </w:rPr>
        <w:t>Gate arm repair/replace</w:t>
      </w:r>
      <w:r w:rsidR="00192FF7" w:rsidRPr="007B11CC">
        <w:rPr>
          <w:sz w:val="22"/>
        </w:rPr>
        <w:t>ment</w:t>
      </w:r>
      <w:r w:rsidRPr="006C5B12">
        <w:rPr>
          <w:sz w:val="22"/>
        </w:rPr>
        <w:t>, gate transmission repair/</w:t>
      </w:r>
      <w:r w:rsidR="00373D73" w:rsidRPr="006C5B12">
        <w:rPr>
          <w:sz w:val="22"/>
        </w:rPr>
        <w:t>replace</w:t>
      </w:r>
      <w:r w:rsidR="00192FF7">
        <w:rPr>
          <w:sz w:val="22"/>
        </w:rPr>
        <w:t>ment</w:t>
      </w:r>
    </w:p>
    <w:p w14:paraId="75AA4DBB" w14:textId="77777777" w:rsidR="006C5B12" w:rsidRPr="006C5B12" w:rsidRDefault="447EFEC9" w:rsidP="447EFEC9">
      <w:pPr>
        <w:pStyle w:val="BodyTextIndent"/>
        <w:numPr>
          <w:ilvl w:val="0"/>
          <w:numId w:val="8"/>
        </w:numPr>
        <w:rPr>
          <w:sz w:val="22"/>
          <w:szCs w:val="22"/>
        </w:rPr>
      </w:pPr>
      <w:r w:rsidRPr="447EFEC9">
        <w:rPr>
          <w:sz w:val="22"/>
          <w:szCs w:val="22"/>
        </w:rPr>
        <w:t>Live load shimming/cleaning</w:t>
      </w:r>
    </w:p>
    <w:p w14:paraId="2174E4FD" w14:textId="77777777" w:rsidR="00373D73" w:rsidRPr="00373D73" w:rsidRDefault="447EFEC9" w:rsidP="447EFEC9">
      <w:pPr>
        <w:pStyle w:val="ListParagraph"/>
        <w:numPr>
          <w:ilvl w:val="0"/>
          <w:numId w:val="8"/>
        </w:numPr>
        <w:rPr>
          <w:rFonts w:ascii="Arial" w:hAnsi="Arial"/>
          <w:sz w:val="22"/>
          <w:szCs w:val="22"/>
        </w:rPr>
      </w:pPr>
      <w:r w:rsidRPr="447EFEC9">
        <w:rPr>
          <w:rFonts w:ascii="Arial" w:hAnsi="Arial"/>
          <w:sz w:val="22"/>
          <w:szCs w:val="22"/>
        </w:rPr>
        <w:t xml:space="preserve">Oil maintenance for </w:t>
      </w:r>
      <w:r w:rsidR="00744BC7">
        <w:rPr>
          <w:rFonts w:ascii="Arial" w:hAnsi="Arial"/>
          <w:sz w:val="22"/>
          <w:szCs w:val="22"/>
        </w:rPr>
        <w:t xml:space="preserve">enclosed </w:t>
      </w:r>
      <w:r w:rsidR="007B11CC" w:rsidRPr="447EFEC9">
        <w:rPr>
          <w:rFonts w:ascii="Arial" w:hAnsi="Arial"/>
          <w:sz w:val="22"/>
          <w:szCs w:val="22"/>
        </w:rPr>
        <w:t>gearing</w:t>
      </w:r>
    </w:p>
    <w:p w14:paraId="1C8180AC" w14:textId="77777777" w:rsidR="0041062A" w:rsidRDefault="2FCCA202" w:rsidP="447EFEC9">
      <w:pPr>
        <w:ind w:left="1080" w:hanging="360"/>
        <w:rPr>
          <w:rFonts w:ascii="Arial" w:hAnsi="Arial"/>
          <w:sz w:val="22"/>
          <w:szCs w:val="22"/>
        </w:rPr>
      </w:pPr>
      <w:r w:rsidRPr="2FCCA202">
        <w:rPr>
          <w:rFonts w:ascii="Arial" w:hAnsi="Arial"/>
          <w:sz w:val="22"/>
          <w:szCs w:val="22"/>
        </w:rPr>
        <w:t>b.</w:t>
      </w:r>
      <w:r w:rsidR="00BF7FC7">
        <w:tab/>
      </w:r>
      <w:r w:rsidR="00B97A58">
        <w:rPr>
          <w:rFonts w:ascii="Arial" w:hAnsi="Arial"/>
          <w:sz w:val="22"/>
          <w:szCs w:val="22"/>
        </w:rPr>
        <w:t xml:space="preserve">Activities performed by city services must be listed separately for each repair type and include the cost of labor, incidental labor, materials and equipment. </w:t>
      </w:r>
    </w:p>
    <w:p w14:paraId="2F321A41" w14:textId="77777777" w:rsidR="0041062A" w:rsidRDefault="2FCCA202" w:rsidP="447EFEC9">
      <w:pPr>
        <w:ind w:left="1080" w:hanging="360"/>
        <w:rPr>
          <w:rFonts w:ascii="Arial" w:hAnsi="Arial"/>
          <w:sz w:val="22"/>
          <w:szCs w:val="22"/>
        </w:rPr>
      </w:pPr>
      <w:r w:rsidRPr="2FCCA202">
        <w:rPr>
          <w:rFonts w:ascii="Arial" w:hAnsi="Arial"/>
          <w:sz w:val="22"/>
          <w:szCs w:val="22"/>
        </w:rPr>
        <w:t>c.</w:t>
      </w:r>
      <w:r w:rsidR="00BF7FC7">
        <w:tab/>
      </w:r>
      <w:r w:rsidRPr="2FCCA202">
        <w:rPr>
          <w:rFonts w:ascii="Arial" w:hAnsi="Arial"/>
          <w:sz w:val="22"/>
          <w:szCs w:val="22"/>
        </w:rPr>
        <w:t>For activities performed by contractors, an invoice or other acceptable documentation of payments made must be submitted for each type and extent of repairs involved.</w:t>
      </w:r>
    </w:p>
    <w:p w14:paraId="30260C4D" w14:textId="77777777" w:rsidR="002F7AF8" w:rsidRDefault="002F7AF8">
      <w:pPr>
        <w:ind w:left="1080" w:hanging="360"/>
        <w:rPr>
          <w:rFonts w:ascii="Arial" w:hAnsi="Arial"/>
          <w:sz w:val="22"/>
        </w:rPr>
      </w:pPr>
    </w:p>
    <w:p w14:paraId="3EB2B3E6" w14:textId="77777777" w:rsidR="0041062A" w:rsidRDefault="447EFEC9" w:rsidP="447EFEC9">
      <w:pPr>
        <w:ind w:left="720" w:hanging="360"/>
        <w:rPr>
          <w:rFonts w:ascii="Arial" w:hAnsi="Arial" w:cs="Arial"/>
          <w:sz w:val="22"/>
          <w:szCs w:val="22"/>
        </w:rPr>
      </w:pPr>
      <w:r w:rsidRPr="447EFEC9">
        <w:rPr>
          <w:rFonts w:ascii="Arial" w:hAnsi="Arial"/>
          <w:b/>
          <w:bCs/>
          <w:sz w:val="22"/>
          <w:szCs w:val="22"/>
        </w:rPr>
        <w:t>3.</w:t>
      </w:r>
      <w:r w:rsidR="00977207">
        <w:tab/>
      </w:r>
      <w:r w:rsidRPr="447EFEC9">
        <w:rPr>
          <w:rFonts w:ascii="Arial" w:hAnsi="Arial"/>
          <w:b/>
          <w:bCs/>
          <w:sz w:val="22"/>
          <w:szCs w:val="22"/>
        </w:rPr>
        <w:t>Painting</w:t>
      </w:r>
      <w:r w:rsidRPr="447EFEC9">
        <w:rPr>
          <w:rFonts w:ascii="Arial" w:hAnsi="Arial"/>
          <w:sz w:val="22"/>
          <w:szCs w:val="22"/>
        </w:rPr>
        <w:t xml:space="preserve"> Activities – Spot painting.</w:t>
      </w:r>
      <w:r w:rsidR="00C31BAD">
        <w:rPr>
          <w:rFonts w:ascii="Arial" w:hAnsi="Arial"/>
          <w:sz w:val="22"/>
          <w:szCs w:val="22"/>
        </w:rPr>
        <w:t xml:space="preserve"> </w:t>
      </w:r>
      <w:r w:rsidRPr="447EFEC9">
        <w:rPr>
          <w:rFonts w:ascii="Arial" w:hAnsi="Arial"/>
          <w:sz w:val="22"/>
          <w:szCs w:val="22"/>
        </w:rPr>
        <w:t xml:space="preserve">The extent of painting performed must be listed, for example: </w:t>
      </w:r>
      <w:r w:rsidRPr="447EFEC9">
        <w:rPr>
          <w:rFonts w:ascii="Arial" w:hAnsi="Arial" w:cs="Arial"/>
          <w:sz w:val="22"/>
          <w:szCs w:val="22"/>
        </w:rPr>
        <w:t>painting of bearings only, painting of railings only, painting of designated area, or any combination of limited painting.</w:t>
      </w:r>
    </w:p>
    <w:p w14:paraId="68AC54CC" w14:textId="77777777" w:rsidR="0041062A" w:rsidRDefault="447EFEC9" w:rsidP="447EFEC9">
      <w:pPr>
        <w:ind w:left="1080" w:hanging="360"/>
        <w:rPr>
          <w:rFonts w:ascii="Arial" w:hAnsi="Arial"/>
          <w:sz w:val="22"/>
          <w:szCs w:val="22"/>
        </w:rPr>
      </w:pPr>
      <w:r w:rsidRPr="447EFEC9">
        <w:rPr>
          <w:rFonts w:ascii="Arial" w:hAnsi="Arial" w:cs="Arial"/>
          <w:sz w:val="22"/>
          <w:szCs w:val="22"/>
        </w:rPr>
        <w:t>a.</w:t>
      </w:r>
      <w:r w:rsidR="0041062A">
        <w:tab/>
      </w:r>
      <w:r w:rsidRPr="447EFEC9">
        <w:rPr>
          <w:rFonts w:ascii="Arial" w:hAnsi="Arial" w:cs="Arial"/>
          <w:sz w:val="22"/>
          <w:szCs w:val="22"/>
        </w:rPr>
        <w:t>For activities performed by city services, the cost of labor, incidental labor, materials, and equipment must be listed separately and summarized for each type of repair.</w:t>
      </w:r>
    </w:p>
    <w:p w14:paraId="363DF292" w14:textId="77777777" w:rsidR="0041062A" w:rsidRDefault="447EFEC9" w:rsidP="447EFEC9">
      <w:pPr>
        <w:pStyle w:val="BodyTextIndent"/>
        <w:ind w:left="1080" w:hanging="360"/>
        <w:rPr>
          <w:sz w:val="22"/>
          <w:szCs w:val="22"/>
        </w:rPr>
      </w:pPr>
      <w:r w:rsidRPr="447EFEC9">
        <w:rPr>
          <w:sz w:val="22"/>
          <w:szCs w:val="22"/>
        </w:rPr>
        <w:t>b.</w:t>
      </w:r>
      <w:r w:rsidR="0041062A">
        <w:tab/>
      </w:r>
      <w:r w:rsidRPr="447EFEC9">
        <w:rPr>
          <w:sz w:val="22"/>
          <w:szCs w:val="22"/>
        </w:rPr>
        <w:t xml:space="preserve">For activities performed by contractors, an invoice or other acceptable </w:t>
      </w:r>
      <w:r w:rsidR="00C31BAD">
        <w:rPr>
          <w:sz w:val="22"/>
          <w:szCs w:val="22"/>
        </w:rPr>
        <w:t>d</w:t>
      </w:r>
      <w:r w:rsidRPr="447EFEC9">
        <w:rPr>
          <w:sz w:val="22"/>
          <w:szCs w:val="22"/>
        </w:rPr>
        <w:t>ocumentation of payments made must be submitted for each type and extent of repairs involved.</w:t>
      </w:r>
    </w:p>
    <w:p w14:paraId="018FAA6D" w14:textId="77777777" w:rsidR="002F7AF8" w:rsidRDefault="002F7AF8">
      <w:pPr>
        <w:pStyle w:val="BodyTextIndent"/>
        <w:ind w:left="1080" w:hanging="360"/>
        <w:rPr>
          <w:sz w:val="22"/>
        </w:rPr>
      </w:pPr>
    </w:p>
    <w:p w14:paraId="7F89D3D6" w14:textId="77777777" w:rsidR="0041062A" w:rsidRDefault="447EFEC9" w:rsidP="447EFEC9">
      <w:pPr>
        <w:ind w:left="720" w:hanging="360"/>
        <w:rPr>
          <w:rFonts w:ascii="Arial" w:hAnsi="Arial"/>
          <w:sz w:val="22"/>
          <w:szCs w:val="22"/>
        </w:rPr>
      </w:pPr>
      <w:r w:rsidRPr="447EFEC9">
        <w:rPr>
          <w:rFonts w:ascii="Arial" w:hAnsi="Arial"/>
          <w:b/>
          <w:bCs/>
          <w:sz w:val="22"/>
          <w:szCs w:val="22"/>
        </w:rPr>
        <w:lastRenderedPageBreak/>
        <w:t>4.</w:t>
      </w:r>
      <w:r w:rsidR="00977207">
        <w:tab/>
      </w:r>
      <w:r w:rsidRPr="447EFEC9">
        <w:rPr>
          <w:rFonts w:ascii="Arial" w:hAnsi="Arial"/>
          <w:b/>
          <w:bCs/>
          <w:sz w:val="22"/>
          <w:szCs w:val="22"/>
        </w:rPr>
        <w:t>Routine Maintenance Activities</w:t>
      </w:r>
      <w:r w:rsidRPr="447EFEC9">
        <w:rPr>
          <w:rFonts w:ascii="Arial" w:hAnsi="Arial"/>
          <w:sz w:val="22"/>
          <w:szCs w:val="22"/>
        </w:rPr>
        <w:t xml:space="preserve"> – Routine cleaning, sealing, upkeep, and other housekeeping activities. Expenditures reported under this activity may not exceed $5,000. </w:t>
      </w:r>
      <w:bookmarkStart w:id="6" w:name="_Hlk208987285"/>
      <w:r w:rsidRPr="447EFEC9">
        <w:rPr>
          <w:rFonts w:ascii="Arial" w:hAnsi="Arial"/>
          <w:sz w:val="22"/>
          <w:szCs w:val="22"/>
        </w:rPr>
        <w:t>Activities charged under this item could include the following</w:t>
      </w:r>
      <w:bookmarkEnd w:id="6"/>
      <w:r w:rsidRPr="447EFEC9">
        <w:rPr>
          <w:rFonts w:ascii="Arial" w:hAnsi="Arial"/>
          <w:sz w:val="22"/>
          <w:szCs w:val="22"/>
        </w:rPr>
        <w:t xml:space="preserve"> examples:</w:t>
      </w:r>
    </w:p>
    <w:p w14:paraId="6590BA71" w14:textId="77777777" w:rsidR="00977207" w:rsidRPr="00977207" w:rsidRDefault="447EFEC9" w:rsidP="447EFEC9">
      <w:pPr>
        <w:pStyle w:val="BodyTextIndent"/>
        <w:ind w:left="720" w:firstLine="0"/>
        <w:rPr>
          <w:sz w:val="22"/>
          <w:szCs w:val="22"/>
        </w:rPr>
      </w:pPr>
      <w:r w:rsidRPr="447EFEC9">
        <w:rPr>
          <w:sz w:val="22"/>
          <w:szCs w:val="22"/>
        </w:rPr>
        <w:t>a.</w:t>
      </w:r>
      <w:r w:rsidR="00977207">
        <w:tab/>
      </w:r>
      <w:r w:rsidRPr="447EFEC9">
        <w:rPr>
          <w:sz w:val="22"/>
          <w:szCs w:val="22"/>
        </w:rPr>
        <w:t>Washing and welding grid floor</w:t>
      </w:r>
    </w:p>
    <w:p w14:paraId="7C4D769C" w14:textId="77777777" w:rsidR="00977207" w:rsidRPr="00977207" w:rsidRDefault="447EFEC9" w:rsidP="447EFEC9">
      <w:pPr>
        <w:pStyle w:val="BodyTextIndent"/>
        <w:ind w:left="720" w:firstLine="0"/>
        <w:rPr>
          <w:sz w:val="22"/>
          <w:szCs w:val="22"/>
        </w:rPr>
      </w:pPr>
      <w:r w:rsidRPr="447EFEC9">
        <w:rPr>
          <w:sz w:val="22"/>
          <w:szCs w:val="22"/>
        </w:rPr>
        <w:t>b.</w:t>
      </w:r>
      <w:r w:rsidR="00977207">
        <w:tab/>
      </w:r>
      <w:r w:rsidRPr="447EFEC9">
        <w:rPr>
          <w:sz w:val="22"/>
          <w:szCs w:val="22"/>
        </w:rPr>
        <w:t>Minor temporary surface patching or sealing</w:t>
      </w:r>
    </w:p>
    <w:p w14:paraId="42CC3EA6" w14:textId="77777777" w:rsidR="00977207" w:rsidRPr="00977207" w:rsidRDefault="447EFEC9" w:rsidP="447EFEC9">
      <w:pPr>
        <w:pStyle w:val="BodyTextIndent"/>
        <w:ind w:left="720" w:firstLine="0"/>
        <w:rPr>
          <w:sz w:val="22"/>
          <w:szCs w:val="22"/>
        </w:rPr>
      </w:pPr>
      <w:r w:rsidRPr="447EFEC9">
        <w:rPr>
          <w:sz w:val="22"/>
          <w:szCs w:val="22"/>
        </w:rPr>
        <w:t>c.</w:t>
      </w:r>
      <w:r w:rsidR="00977207">
        <w:tab/>
      </w:r>
      <w:r w:rsidRPr="447EFEC9">
        <w:rPr>
          <w:sz w:val="22"/>
          <w:szCs w:val="22"/>
        </w:rPr>
        <w:t>Cleaning or flushing floor drains</w:t>
      </w:r>
    </w:p>
    <w:p w14:paraId="308C4970" w14:textId="77777777" w:rsidR="00977207" w:rsidRPr="00977207" w:rsidRDefault="447EFEC9" w:rsidP="447EFEC9">
      <w:pPr>
        <w:pStyle w:val="BodyTextIndent"/>
        <w:ind w:left="720" w:firstLine="0"/>
        <w:rPr>
          <w:sz w:val="22"/>
          <w:szCs w:val="22"/>
        </w:rPr>
      </w:pPr>
      <w:r w:rsidRPr="447EFEC9">
        <w:rPr>
          <w:sz w:val="22"/>
          <w:szCs w:val="22"/>
        </w:rPr>
        <w:t xml:space="preserve">d. </w:t>
      </w:r>
      <w:r w:rsidR="00977207">
        <w:tab/>
      </w:r>
      <w:r w:rsidRPr="447EFEC9">
        <w:rPr>
          <w:sz w:val="22"/>
          <w:szCs w:val="22"/>
        </w:rPr>
        <w:t>Deck Sealing</w:t>
      </w:r>
    </w:p>
    <w:p w14:paraId="10EA0D14" w14:textId="77777777" w:rsidR="00977207" w:rsidRPr="00977207" w:rsidRDefault="447EFEC9" w:rsidP="447EFEC9">
      <w:pPr>
        <w:pStyle w:val="BodyTextIndent"/>
        <w:ind w:left="720" w:firstLine="0"/>
        <w:rPr>
          <w:sz w:val="22"/>
          <w:szCs w:val="22"/>
        </w:rPr>
      </w:pPr>
      <w:r w:rsidRPr="447EFEC9">
        <w:rPr>
          <w:sz w:val="22"/>
          <w:szCs w:val="22"/>
        </w:rPr>
        <w:t xml:space="preserve">e. </w:t>
      </w:r>
      <w:r w:rsidR="00977207">
        <w:tab/>
      </w:r>
      <w:r w:rsidRPr="447EFEC9">
        <w:rPr>
          <w:sz w:val="22"/>
          <w:szCs w:val="22"/>
        </w:rPr>
        <w:t>Crack Sealing</w:t>
      </w:r>
    </w:p>
    <w:p w14:paraId="7E04855D" w14:textId="77777777" w:rsidR="00977207" w:rsidRPr="00977207" w:rsidRDefault="447EFEC9" w:rsidP="447EFEC9">
      <w:pPr>
        <w:pStyle w:val="BodyTextIndent"/>
        <w:ind w:left="720" w:firstLine="0"/>
        <w:rPr>
          <w:sz w:val="22"/>
          <w:szCs w:val="22"/>
        </w:rPr>
      </w:pPr>
      <w:r w:rsidRPr="447EFEC9">
        <w:rPr>
          <w:sz w:val="22"/>
          <w:szCs w:val="22"/>
        </w:rPr>
        <w:t>f.</w:t>
      </w:r>
      <w:r w:rsidR="00977207">
        <w:tab/>
      </w:r>
      <w:r w:rsidRPr="447EFEC9">
        <w:rPr>
          <w:sz w:val="22"/>
          <w:szCs w:val="22"/>
        </w:rPr>
        <w:t>Hot Rubbering</w:t>
      </w:r>
    </w:p>
    <w:p w14:paraId="0E7D3D78" w14:textId="77777777" w:rsidR="00977207" w:rsidRPr="00977207" w:rsidRDefault="447EFEC9" w:rsidP="518DF756">
      <w:pPr>
        <w:pStyle w:val="BodyTextIndent"/>
        <w:ind w:left="720" w:firstLine="0"/>
        <w:rPr>
          <w:sz w:val="22"/>
          <w:szCs w:val="22"/>
        </w:rPr>
      </w:pPr>
      <w:r w:rsidRPr="447EFEC9">
        <w:rPr>
          <w:sz w:val="22"/>
          <w:szCs w:val="22"/>
        </w:rPr>
        <w:t xml:space="preserve">g. </w:t>
      </w:r>
      <w:r w:rsidR="00977207">
        <w:tab/>
      </w:r>
      <w:r w:rsidRPr="447EFEC9">
        <w:rPr>
          <w:sz w:val="22"/>
          <w:szCs w:val="22"/>
        </w:rPr>
        <w:t>Concrete Surface Repairs</w:t>
      </w:r>
    </w:p>
    <w:p w14:paraId="75ABE1A8" w14:textId="77777777" w:rsidR="00977207" w:rsidRPr="00977207" w:rsidRDefault="447EFEC9" w:rsidP="447EFEC9">
      <w:pPr>
        <w:pStyle w:val="BodyTextIndent"/>
        <w:ind w:left="720" w:firstLine="0"/>
        <w:rPr>
          <w:sz w:val="22"/>
          <w:szCs w:val="22"/>
        </w:rPr>
      </w:pPr>
      <w:r w:rsidRPr="447EFEC9">
        <w:rPr>
          <w:sz w:val="22"/>
          <w:szCs w:val="22"/>
        </w:rPr>
        <w:t>f.</w:t>
      </w:r>
      <w:r w:rsidR="00977207">
        <w:tab/>
      </w:r>
      <w:r w:rsidRPr="447EFEC9">
        <w:rPr>
          <w:sz w:val="22"/>
          <w:szCs w:val="22"/>
        </w:rPr>
        <w:t>Wing strapping</w:t>
      </w:r>
    </w:p>
    <w:p w14:paraId="5DFCEBA8" w14:textId="77777777" w:rsidR="00977207" w:rsidRPr="00977207" w:rsidRDefault="447EFEC9" w:rsidP="447EFEC9">
      <w:pPr>
        <w:pStyle w:val="BodyTextIndent"/>
        <w:ind w:left="720" w:firstLine="0"/>
        <w:rPr>
          <w:sz w:val="22"/>
          <w:szCs w:val="22"/>
        </w:rPr>
      </w:pPr>
      <w:r w:rsidRPr="447EFEC9">
        <w:rPr>
          <w:sz w:val="22"/>
          <w:szCs w:val="22"/>
        </w:rPr>
        <w:t>h.</w:t>
      </w:r>
      <w:r w:rsidR="00977207">
        <w:tab/>
      </w:r>
      <w:r w:rsidRPr="447EFEC9">
        <w:rPr>
          <w:sz w:val="22"/>
          <w:szCs w:val="22"/>
        </w:rPr>
        <w:t>Debris removal</w:t>
      </w:r>
    </w:p>
    <w:p w14:paraId="4AE96F29" w14:textId="77777777" w:rsidR="00977207" w:rsidRPr="00977207" w:rsidRDefault="447EFEC9" w:rsidP="447EFEC9">
      <w:pPr>
        <w:pStyle w:val="BodyTextIndent"/>
        <w:ind w:left="720" w:firstLine="0"/>
        <w:rPr>
          <w:sz w:val="22"/>
          <w:szCs w:val="22"/>
        </w:rPr>
      </w:pPr>
      <w:r w:rsidRPr="447EFEC9">
        <w:rPr>
          <w:sz w:val="22"/>
          <w:szCs w:val="22"/>
        </w:rPr>
        <w:t>i.</w:t>
      </w:r>
      <w:r w:rsidR="00977207">
        <w:tab/>
      </w:r>
      <w:r w:rsidRPr="447EFEC9">
        <w:rPr>
          <w:sz w:val="22"/>
          <w:szCs w:val="22"/>
        </w:rPr>
        <w:t xml:space="preserve">Graffiti removal </w:t>
      </w:r>
    </w:p>
    <w:p w14:paraId="785A5DA5" w14:textId="77777777" w:rsidR="00977207" w:rsidRPr="00977207" w:rsidRDefault="447EFEC9" w:rsidP="447EFEC9">
      <w:pPr>
        <w:pStyle w:val="BodyTextIndent"/>
        <w:ind w:left="720" w:firstLine="0"/>
        <w:rPr>
          <w:sz w:val="22"/>
          <w:szCs w:val="22"/>
        </w:rPr>
      </w:pPr>
      <w:r w:rsidRPr="447EFEC9">
        <w:rPr>
          <w:sz w:val="22"/>
          <w:szCs w:val="22"/>
        </w:rPr>
        <w:t xml:space="preserve">j. </w:t>
      </w:r>
      <w:r w:rsidR="00977207">
        <w:tab/>
      </w:r>
      <w:r w:rsidRPr="447EFEC9">
        <w:rPr>
          <w:sz w:val="22"/>
          <w:szCs w:val="22"/>
        </w:rPr>
        <w:t>Slope repair – sealing, paving, regrading, adding riprap</w:t>
      </w:r>
    </w:p>
    <w:p w14:paraId="3DC77668" w14:textId="77777777" w:rsidR="00977207" w:rsidRPr="00977207" w:rsidRDefault="447EFEC9" w:rsidP="447EFEC9">
      <w:pPr>
        <w:pStyle w:val="BodyTextIndent"/>
        <w:ind w:left="720" w:firstLine="0"/>
        <w:rPr>
          <w:sz w:val="22"/>
          <w:szCs w:val="22"/>
        </w:rPr>
      </w:pPr>
      <w:r w:rsidRPr="447EFEC9">
        <w:rPr>
          <w:sz w:val="22"/>
          <w:szCs w:val="22"/>
        </w:rPr>
        <w:t xml:space="preserve">k. </w:t>
      </w:r>
      <w:r w:rsidR="00977207">
        <w:tab/>
      </w:r>
      <w:r w:rsidRPr="447EFEC9">
        <w:rPr>
          <w:sz w:val="22"/>
          <w:szCs w:val="22"/>
        </w:rPr>
        <w:t>Maintaining drainage system inlets, flumes, downspout, curbs</w:t>
      </w:r>
    </w:p>
    <w:p w14:paraId="28164A2D" w14:textId="77777777" w:rsidR="00977207" w:rsidRPr="00977207" w:rsidRDefault="447EFEC9" w:rsidP="447EFEC9">
      <w:pPr>
        <w:pStyle w:val="BodyTextIndent"/>
        <w:ind w:left="720" w:firstLine="0"/>
        <w:rPr>
          <w:sz w:val="22"/>
          <w:szCs w:val="22"/>
        </w:rPr>
      </w:pPr>
      <w:r w:rsidRPr="447EFEC9">
        <w:rPr>
          <w:sz w:val="22"/>
          <w:szCs w:val="22"/>
        </w:rPr>
        <w:t>l.</w:t>
      </w:r>
      <w:r w:rsidR="00977207">
        <w:tab/>
      </w:r>
      <w:r w:rsidRPr="447EFEC9">
        <w:rPr>
          <w:sz w:val="22"/>
          <w:szCs w:val="22"/>
        </w:rPr>
        <w:t>Complete and partial gland replacement</w:t>
      </w:r>
    </w:p>
    <w:p w14:paraId="7A286461" w14:textId="77777777" w:rsidR="00977207" w:rsidRPr="00977207" w:rsidRDefault="447EFEC9" w:rsidP="447EFEC9">
      <w:pPr>
        <w:pStyle w:val="BodyTextIndent"/>
        <w:ind w:left="720" w:firstLine="0"/>
        <w:rPr>
          <w:sz w:val="22"/>
          <w:szCs w:val="22"/>
        </w:rPr>
      </w:pPr>
      <w:r w:rsidRPr="447EFEC9">
        <w:rPr>
          <w:sz w:val="22"/>
          <w:szCs w:val="22"/>
        </w:rPr>
        <w:t xml:space="preserve">m. </w:t>
      </w:r>
      <w:r w:rsidR="00977207">
        <w:tab/>
      </w:r>
      <w:proofErr w:type="gramStart"/>
      <w:r w:rsidR="00F40BD3">
        <w:rPr>
          <w:sz w:val="22"/>
          <w:szCs w:val="22"/>
        </w:rPr>
        <w:t>C</w:t>
      </w:r>
      <w:r w:rsidR="00F40BD3" w:rsidRPr="447EFEC9">
        <w:rPr>
          <w:sz w:val="22"/>
          <w:szCs w:val="22"/>
        </w:rPr>
        <w:t>leaning</w:t>
      </w:r>
      <w:proofErr w:type="gramEnd"/>
      <w:r w:rsidR="00F40BD3">
        <w:rPr>
          <w:sz w:val="22"/>
          <w:szCs w:val="22"/>
        </w:rPr>
        <w:t xml:space="preserve"> </w:t>
      </w:r>
      <w:r w:rsidRPr="447EFEC9">
        <w:rPr>
          <w:sz w:val="22"/>
          <w:szCs w:val="22"/>
        </w:rPr>
        <w:t>cameras lens and domes</w:t>
      </w:r>
    </w:p>
    <w:p w14:paraId="7A9FDABD" w14:textId="77777777" w:rsidR="00977207" w:rsidRDefault="447EFEC9" w:rsidP="447EFEC9">
      <w:pPr>
        <w:pStyle w:val="BodyTextIndent"/>
        <w:ind w:left="720" w:firstLine="0"/>
        <w:rPr>
          <w:sz w:val="22"/>
          <w:szCs w:val="22"/>
        </w:rPr>
      </w:pPr>
      <w:r w:rsidRPr="447EFEC9">
        <w:rPr>
          <w:sz w:val="22"/>
          <w:szCs w:val="22"/>
        </w:rPr>
        <w:t xml:space="preserve">n. </w:t>
      </w:r>
      <w:r w:rsidR="00977207">
        <w:tab/>
      </w:r>
      <w:r w:rsidRPr="447EFEC9">
        <w:rPr>
          <w:sz w:val="22"/>
          <w:szCs w:val="22"/>
        </w:rPr>
        <w:t>Nonstructural steel and concrete repairs</w:t>
      </w:r>
    </w:p>
    <w:p w14:paraId="61978E74" w14:textId="77777777" w:rsidR="00640BFB" w:rsidRDefault="00640BFB" w:rsidP="2FCCA202">
      <w:pPr>
        <w:pStyle w:val="BodyTextIndent"/>
        <w:ind w:left="720" w:firstLine="0"/>
        <w:rPr>
          <w:sz w:val="22"/>
          <w:szCs w:val="22"/>
        </w:rPr>
      </w:pPr>
      <w:r w:rsidRPr="447EFEC9">
        <w:rPr>
          <w:sz w:val="22"/>
          <w:szCs w:val="22"/>
        </w:rPr>
        <w:t>o.</w:t>
      </w:r>
      <w:r>
        <w:rPr>
          <w:sz w:val="22"/>
        </w:rPr>
        <w:tab/>
      </w:r>
      <w:r w:rsidRPr="447EFEC9">
        <w:rPr>
          <w:sz w:val="22"/>
          <w:szCs w:val="22"/>
        </w:rPr>
        <w:t xml:space="preserve">Hydraulic </w:t>
      </w:r>
      <w:r w:rsidR="00EF6A48">
        <w:rPr>
          <w:sz w:val="22"/>
          <w:szCs w:val="22"/>
        </w:rPr>
        <w:t>o</w:t>
      </w:r>
      <w:r w:rsidRPr="447EFEC9">
        <w:rPr>
          <w:sz w:val="22"/>
          <w:szCs w:val="22"/>
        </w:rPr>
        <w:t>il replace</w:t>
      </w:r>
      <w:r w:rsidR="00BF7FC7" w:rsidRPr="447EFEC9">
        <w:rPr>
          <w:sz w:val="22"/>
          <w:szCs w:val="22"/>
        </w:rPr>
        <w:t>ment</w:t>
      </w:r>
      <w:r w:rsidRPr="447EFEC9">
        <w:rPr>
          <w:sz w:val="22"/>
          <w:szCs w:val="22"/>
        </w:rPr>
        <w:t>/sampling/filtering</w:t>
      </w:r>
    </w:p>
    <w:p w14:paraId="0E40D37B" w14:textId="77777777" w:rsidR="00640BFB" w:rsidRDefault="447EFEC9" w:rsidP="447EFEC9">
      <w:pPr>
        <w:pStyle w:val="BodyTextIndent"/>
        <w:ind w:left="720" w:firstLine="0"/>
        <w:rPr>
          <w:sz w:val="22"/>
          <w:szCs w:val="22"/>
        </w:rPr>
      </w:pPr>
      <w:r w:rsidRPr="447EFEC9">
        <w:rPr>
          <w:sz w:val="22"/>
          <w:szCs w:val="22"/>
        </w:rPr>
        <w:t>p.</w:t>
      </w:r>
      <w:r w:rsidR="00640BFB">
        <w:tab/>
      </w:r>
      <w:r w:rsidRPr="447EFEC9">
        <w:rPr>
          <w:sz w:val="22"/>
          <w:szCs w:val="22"/>
        </w:rPr>
        <w:t>Hydraulic seal replacement</w:t>
      </w:r>
    </w:p>
    <w:p w14:paraId="67FDD944" w14:textId="77777777" w:rsidR="00640BFB" w:rsidRDefault="447EFEC9" w:rsidP="447EFEC9">
      <w:pPr>
        <w:pStyle w:val="BodyTextIndent"/>
        <w:ind w:left="720" w:firstLine="0"/>
        <w:rPr>
          <w:sz w:val="22"/>
          <w:szCs w:val="22"/>
        </w:rPr>
      </w:pPr>
      <w:r w:rsidRPr="447EFEC9">
        <w:rPr>
          <w:sz w:val="22"/>
          <w:szCs w:val="22"/>
        </w:rPr>
        <w:t>q.</w:t>
      </w:r>
      <w:r w:rsidR="00640BFB">
        <w:tab/>
      </w:r>
      <w:r w:rsidRPr="447EFEC9">
        <w:rPr>
          <w:sz w:val="22"/>
          <w:szCs w:val="22"/>
        </w:rPr>
        <w:t>Hydraulic gauge replacement</w:t>
      </w:r>
    </w:p>
    <w:p w14:paraId="1084FFC4" w14:textId="77777777" w:rsidR="00640BFB" w:rsidRDefault="447EFEC9" w:rsidP="447EFEC9">
      <w:pPr>
        <w:pStyle w:val="BodyTextIndent"/>
        <w:ind w:left="720" w:firstLine="0"/>
        <w:rPr>
          <w:sz w:val="22"/>
          <w:szCs w:val="22"/>
        </w:rPr>
      </w:pPr>
      <w:r w:rsidRPr="447EFEC9">
        <w:rPr>
          <w:sz w:val="22"/>
          <w:szCs w:val="22"/>
        </w:rPr>
        <w:t>r.</w:t>
      </w:r>
      <w:r w:rsidR="00640BFB">
        <w:tab/>
      </w:r>
      <w:r w:rsidRPr="447EFEC9">
        <w:rPr>
          <w:sz w:val="22"/>
          <w:szCs w:val="22"/>
        </w:rPr>
        <w:t xml:space="preserve">Hydraulic </w:t>
      </w:r>
      <w:r w:rsidR="00EF6A48">
        <w:rPr>
          <w:sz w:val="22"/>
          <w:szCs w:val="22"/>
        </w:rPr>
        <w:t>f</w:t>
      </w:r>
      <w:r w:rsidRPr="447EFEC9">
        <w:rPr>
          <w:sz w:val="22"/>
          <w:szCs w:val="22"/>
        </w:rPr>
        <w:t>ilter replacement</w:t>
      </w:r>
    </w:p>
    <w:p w14:paraId="5954B18E" w14:textId="77777777" w:rsidR="000A7D8B" w:rsidRDefault="000A7D8B" w:rsidP="000A7D8B">
      <w:pPr>
        <w:pStyle w:val="BodyTextIndent"/>
        <w:rPr>
          <w:sz w:val="22"/>
        </w:rPr>
      </w:pPr>
    </w:p>
    <w:p w14:paraId="212C8CFF" w14:textId="77777777" w:rsidR="00640BFB" w:rsidRDefault="00640BFB" w:rsidP="00977207">
      <w:pPr>
        <w:pStyle w:val="BodyTextIndent"/>
        <w:ind w:left="720" w:firstLine="0"/>
        <w:rPr>
          <w:sz w:val="22"/>
        </w:rPr>
      </w:pPr>
    </w:p>
    <w:p w14:paraId="4529E881" w14:textId="77777777" w:rsidR="0041062A" w:rsidRDefault="00977207" w:rsidP="00977207">
      <w:pPr>
        <w:pStyle w:val="BodyTextIndent"/>
        <w:ind w:left="720" w:hanging="360"/>
        <w:rPr>
          <w:sz w:val="22"/>
        </w:rPr>
      </w:pPr>
      <w:r>
        <w:rPr>
          <w:b/>
          <w:bCs/>
          <w:sz w:val="22"/>
        </w:rPr>
        <w:t>5</w:t>
      </w:r>
      <w:r w:rsidR="0041062A">
        <w:rPr>
          <w:b/>
          <w:bCs/>
          <w:sz w:val="22"/>
        </w:rPr>
        <w:t>.</w:t>
      </w:r>
      <w:r w:rsidR="0041062A">
        <w:rPr>
          <w:b/>
          <w:bCs/>
          <w:sz w:val="22"/>
        </w:rPr>
        <w:tab/>
        <w:t>Special Services</w:t>
      </w:r>
      <w:r w:rsidR="0041062A">
        <w:rPr>
          <w:sz w:val="22"/>
        </w:rPr>
        <w:t xml:space="preserve"> – Consulting services retained for the inspection of the structure</w:t>
      </w:r>
      <w:r w:rsidR="00B94F5A">
        <w:rPr>
          <w:sz w:val="22"/>
        </w:rPr>
        <w:t>.</w:t>
      </w:r>
    </w:p>
    <w:p w14:paraId="73C97CD8" w14:textId="77777777" w:rsidR="009309E2" w:rsidRDefault="009309E2" w:rsidP="00787205">
      <w:pPr>
        <w:pStyle w:val="BodyTextIndent"/>
        <w:ind w:firstLine="0"/>
        <w:rPr>
          <w:sz w:val="22"/>
        </w:rPr>
      </w:pPr>
    </w:p>
    <w:p w14:paraId="13C75E76" w14:textId="77777777" w:rsidR="0041062A" w:rsidRDefault="00BF7FC7">
      <w:pPr>
        <w:ind w:left="720" w:hanging="360"/>
        <w:rPr>
          <w:rFonts w:ascii="Arial" w:hAnsi="Arial"/>
          <w:sz w:val="22"/>
        </w:rPr>
      </w:pPr>
      <w:r>
        <w:rPr>
          <w:rFonts w:ascii="Arial" w:hAnsi="Arial"/>
          <w:b/>
          <w:bCs/>
          <w:sz w:val="22"/>
        </w:rPr>
        <w:t>6</w:t>
      </w:r>
      <w:r w:rsidR="0041062A">
        <w:rPr>
          <w:rFonts w:ascii="Arial" w:hAnsi="Arial"/>
          <w:b/>
          <w:bCs/>
          <w:sz w:val="22"/>
        </w:rPr>
        <w:t>.</w:t>
      </w:r>
      <w:r w:rsidR="0041062A">
        <w:rPr>
          <w:rFonts w:ascii="Arial" w:hAnsi="Arial"/>
          <w:b/>
          <w:bCs/>
          <w:sz w:val="22"/>
        </w:rPr>
        <w:tab/>
        <w:t>Overhead</w:t>
      </w:r>
      <w:r w:rsidR="0041062A">
        <w:rPr>
          <w:rFonts w:ascii="Arial" w:hAnsi="Arial"/>
          <w:sz w:val="22"/>
        </w:rPr>
        <w:t xml:space="preserve"> – A charge equal to 7% of the total maintenance costs for supervision, electrical and report preparation.</w:t>
      </w:r>
    </w:p>
    <w:p w14:paraId="627F8F3C" w14:textId="77777777" w:rsidR="002F7AF8" w:rsidRDefault="002F7AF8">
      <w:pPr>
        <w:ind w:left="720" w:hanging="360"/>
        <w:rPr>
          <w:rFonts w:ascii="Arial" w:hAnsi="Arial"/>
          <w:sz w:val="22"/>
        </w:rPr>
      </w:pPr>
    </w:p>
    <w:p w14:paraId="52A6DDBE" w14:textId="77777777" w:rsidR="00977207" w:rsidRPr="00977207" w:rsidRDefault="447EFEC9" w:rsidP="447EFEC9">
      <w:pPr>
        <w:ind w:left="720" w:hanging="360"/>
        <w:rPr>
          <w:rFonts w:ascii="Arial" w:hAnsi="Arial"/>
          <w:sz w:val="22"/>
          <w:szCs w:val="22"/>
        </w:rPr>
      </w:pPr>
      <w:r w:rsidRPr="447EFEC9">
        <w:rPr>
          <w:rFonts w:ascii="Arial" w:hAnsi="Arial"/>
          <w:b/>
          <w:bCs/>
          <w:sz w:val="22"/>
          <w:szCs w:val="22"/>
        </w:rPr>
        <w:t xml:space="preserve">7. </w:t>
      </w:r>
      <w:r w:rsidR="00BF7FC7">
        <w:tab/>
      </w:r>
      <w:r w:rsidRPr="447EFEC9">
        <w:rPr>
          <w:rFonts w:ascii="Arial" w:hAnsi="Arial"/>
          <w:b/>
          <w:bCs/>
          <w:sz w:val="22"/>
          <w:szCs w:val="22"/>
        </w:rPr>
        <w:t xml:space="preserve">Activities </w:t>
      </w:r>
      <w:r w:rsidR="009E1E83">
        <w:rPr>
          <w:rFonts w:ascii="Arial" w:hAnsi="Arial"/>
          <w:b/>
          <w:bCs/>
          <w:sz w:val="22"/>
          <w:szCs w:val="22"/>
        </w:rPr>
        <w:t xml:space="preserve">eligible for Connecting Highway Bridge funding through the 3R Program, but </w:t>
      </w:r>
      <w:r w:rsidRPr="447EFEC9">
        <w:rPr>
          <w:rFonts w:ascii="Arial" w:hAnsi="Arial"/>
          <w:b/>
          <w:bCs/>
          <w:sz w:val="22"/>
          <w:szCs w:val="22"/>
        </w:rPr>
        <w:t xml:space="preserve">not eligible </w:t>
      </w:r>
      <w:r w:rsidR="009E1E83">
        <w:rPr>
          <w:rFonts w:ascii="Arial" w:hAnsi="Arial"/>
          <w:b/>
          <w:bCs/>
          <w:sz w:val="22"/>
          <w:szCs w:val="22"/>
        </w:rPr>
        <w:t>for</w:t>
      </w:r>
      <w:r w:rsidRPr="447EFEC9">
        <w:rPr>
          <w:rFonts w:ascii="Arial" w:hAnsi="Arial"/>
          <w:b/>
          <w:bCs/>
          <w:sz w:val="22"/>
          <w:szCs w:val="22"/>
        </w:rPr>
        <w:t xml:space="preserve"> Lift Bridge Aids </w:t>
      </w:r>
      <w:proofErr w:type="gramStart"/>
      <w:r w:rsidRPr="447EFEC9">
        <w:rPr>
          <w:rFonts w:ascii="Arial" w:hAnsi="Arial"/>
          <w:b/>
          <w:bCs/>
          <w:sz w:val="22"/>
          <w:szCs w:val="22"/>
        </w:rPr>
        <w:t xml:space="preserve">Program </w:t>
      </w:r>
      <w:r w:rsidRPr="447EFEC9">
        <w:rPr>
          <w:rFonts w:ascii="Arial" w:hAnsi="Arial"/>
          <w:sz w:val="22"/>
          <w:szCs w:val="22"/>
        </w:rPr>
        <w:t>:</w:t>
      </w:r>
      <w:proofErr w:type="gramEnd"/>
    </w:p>
    <w:p w14:paraId="66959FE8" w14:textId="77777777" w:rsidR="00977207" w:rsidRPr="00977207" w:rsidRDefault="447EFEC9" w:rsidP="447EFEC9">
      <w:pPr>
        <w:ind w:left="720"/>
        <w:rPr>
          <w:rFonts w:ascii="Arial" w:hAnsi="Arial"/>
          <w:sz w:val="22"/>
          <w:szCs w:val="22"/>
        </w:rPr>
      </w:pPr>
      <w:r w:rsidRPr="447EFEC9">
        <w:rPr>
          <w:rFonts w:ascii="Arial" w:hAnsi="Arial"/>
          <w:sz w:val="22"/>
          <w:szCs w:val="22"/>
        </w:rPr>
        <w:t>a. Structure Activities:</w:t>
      </w:r>
    </w:p>
    <w:p w14:paraId="152477FA" w14:textId="77777777" w:rsidR="00977207" w:rsidRPr="00977207" w:rsidRDefault="00977207" w:rsidP="00977207">
      <w:pPr>
        <w:ind w:left="1260" w:hanging="180"/>
        <w:rPr>
          <w:rFonts w:ascii="Arial" w:hAnsi="Arial"/>
          <w:sz w:val="22"/>
        </w:rPr>
      </w:pPr>
      <w:r w:rsidRPr="00977207">
        <w:rPr>
          <w:rFonts w:ascii="Arial" w:hAnsi="Arial"/>
          <w:sz w:val="22"/>
        </w:rPr>
        <w:t>•</w:t>
      </w:r>
      <w:r w:rsidRPr="00977207">
        <w:rPr>
          <w:rFonts w:ascii="Arial" w:hAnsi="Arial"/>
          <w:sz w:val="22"/>
        </w:rPr>
        <w:tab/>
      </w:r>
      <w:r w:rsidR="009E1E83">
        <w:rPr>
          <w:rFonts w:ascii="Arial" w:hAnsi="Arial"/>
          <w:sz w:val="22"/>
        </w:rPr>
        <w:t>Deck o</w:t>
      </w:r>
      <w:r w:rsidRPr="00977207">
        <w:rPr>
          <w:rFonts w:ascii="Arial" w:hAnsi="Arial"/>
          <w:sz w:val="22"/>
        </w:rPr>
        <w:t>verlays</w:t>
      </w:r>
    </w:p>
    <w:p w14:paraId="331B6C7E" w14:textId="77777777" w:rsidR="00977207" w:rsidRPr="00977207" w:rsidRDefault="00977207" w:rsidP="00977207">
      <w:pPr>
        <w:ind w:left="1260" w:hanging="180"/>
        <w:rPr>
          <w:rFonts w:ascii="Arial" w:hAnsi="Arial"/>
          <w:sz w:val="22"/>
        </w:rPr>
      </w:pPr>
      <w:r w:rsidRPr="00977207">
        <w:rPr>
          <w:rFonts w:ascii="Arial" w:hAnsi="Arial"/>
          <w:sz w:val="22"/>
        </w:rPr>
        <w:t>•</w:t>
      </w:r>
      <w:r w:rsidRPr="00977207">
        <w:rPr>
          <w:rFonts w:ascii="Arial" w:hAnsi="Arial"/>
          <w:sz w:val="22"/>
        </w:rPr>
        <w:tab/>
        <w:t xml:space="preserve">Joint </w:t>
      </w:r>
      <w:r w:rsidR="00A249C9">
        <w:rPr>
          <w:rFonts w:ascii="Arial" w:hAnsi="Arial"/>
          <w:sz w:val="22"/>
        </w:rPr>
        <w:t>r</w:t>
      </w:r>
      <w:r w:rsidRPr="00977207">
        <w:rPr>
          <w:rFonts w:ascii="Arial" w:hAnsi="Arial"/>
          <w:sz w:val="22"/>
        </w:rPr>
        <w:t>eplace</w:t>
      </w:r>
      <w:r w:rsidR="00CA499C">
        <w:rPr>
          <w:rFonts w:ascii="Arial" w:hAnsi="Arial"/>
          <w:sz w:val="22"/>
        </w:rPr>
        <w:t>ment</w:t>
      </w:r>
    </w:p>
    <w:p w14:paraId="3E1DD9DE" w14:textId="77777777" w:rsidR="00977207" w:rsidRPr="00977207" w:rsidRDefault="00977207" w:rsidP="00977207">
      <w:pPr>
        <w:ind w:left="1260" w:hanging="180"/>
        <w:rPr>
          <w:rFonts w:ascii="Arial" w:hAnsi="Arial"/>
          <w:sz w:val="22"/>
        </w:rPr>
      </w:pPr>
      <w:r w:rsidRPr="00977207">
        <w:rPr>
          <w:rFonts w:ascii="Arial" w:hAnsi="Arial"/>
          <w:sz w:val="22"/>
        </w:rPr>
        <w:t>•</w:t>
      </w:r>
      <w:r w:rsidRPr="00977207">
        <w:rPr>
          <w:rFonts w:ascii="Arial" w:hAnsi="Arial"/>
          <w:sz w:val="22"/>
        </w:rPr>
        <w:tab/>
        <w:t xml:space="preserve">Deck </w:t>
      </w:r>
      <w:r w:rsidR="00A249C9">
        <w:rPr>
          <w:rFonts w:ascii="Arial" w:hAnsi="Arial"/>
          <w:sz w:val="22"/>
        </w:rPr>
        <w:t>r</w:t>
      </w:r>
      <w:r w:rsidRPr="00977207">
        <w:rPr>
          <w:rFonts w:ascii="Arial" w:hAnsi="Arial"/>
          <w:sz w:val="22"/>
        </w:rPr>
        <w:t>eplace</w:t>
      </w:r>
      <w:r w:rsidR="00A5179B">
        <w:rPr>
          <w:rFonts w:ascii="Arial" w:hAnsi="Arial"/>
          <w:sz w:val="22"/>
        </w:rPr>
        <w:t>ment</w:t>
      </w:r>
    </w:p>
    <w:p w14:paraId="1A3BE70D" w14:textId="77777777" w:rsidR="00977207" w:rsidRPr="00977207" w:rsidRDefault="00977207" w:rsidP="00977207">
      <w:pPr>
        <w:ind w:left="1260" w:hanging="180"/>
        <w:rPr>
          <w:rFonts w:ascii="Arial" w:hAnsi="Arial"/>
          <w:sz w:val="22"/>
        </w:rPr>
      </w:pPr>
      <w:r w:rsidRPr="00977207">
        <w:rPr>
          <w:rFonts w:ascii="Arial" w:hAnsi="Arial"/>
          <w:sz w:val="22"/>
        </w:rPr>
        <w:t>•</w:t>
      </w:r>
      <w:r w:rsidRPr="00977207">
        <w:rPr>
          <w:rFonts w:ascii="Arial" w:hAnsi="Arial"/>
          <w:sz w:val="22"/>
        </w:rPr>
        <w:tab/>
        <w:t>Superstructure replace</w:t>
      </w:r>
      <w:r w:rsidR="00A5179B">
        <w:rPr>
          <w:rFonts w:ascii="Arial" w:hAnsi="Arial"/>
          <w:sz w:val="22"/>
        </w:rPr>
        <w:t>ment</w:t>
      </w:r>
    </w:p>
    <w:p w14:paraId="071BA98E" w14:textId="77777777" w:rsidR="00977207" w:rsidRPr="00977207" w:rsidRDefault="00977207" w:rsidP="00977207">
      <w:pPr>
        <w:ind w:left="1260" w:hanging="180"/>
        <w:rPr>
          <w:rFonts w:ascii="Arial" w:hAnsi="Arial"/>
          <w:sz w:val="22"/>
        </w:rPr>
      </w:pPr>
      <w:r w:rsidRPr="00977207">
        <w:rPr>
          <w:rFonts w:ascii="Arial" w:hAnsi="Arial"/>
          <w:sz w:val="22"/>
        </w:rPr>
        <w:t>•</w:t>
      </w:r>
      <w:r w:rsidRPr="00977207">
        <w:rPr>
          <w:rFonts w:ascii="Arial" w:hAnsi="Arial"/>
          <w:sz w:val="22"/>
        </w:rPr>
        <w:tab/>
        <w:t>Repair or replace superstructure members</w:t>
      </w:r>
    </w:p>
    <w:p w14:paraId="4B44592B" w14:textId="77777777" w:rsidR="00977207" w:rsidRPr="00977207" w:rsidRDefault="00977207" w:rsidP="00977207">
      <w:pPr>
        <w:ind w:left="1260" w:hanging="180"/>
        <w:rPr>
          <w:rFonts w:ascii="Arial" w:hAnsi="Arial"/>
          <w:sz w:val="22"/>
        </w:rPr>
      </w:pPr>
      <w:r w:rsidRPr="00977207">
        <w:rPr>
          <w:rFonts w:ascii="Arial" w:hAnsi="Arial"/>
          <w:sz w:val="22"/>
        </w:rPr>
        <w:t>•</w:t>
      </w:r>
      <w:r w:rsidRPr="00977207">
        <w:rPr>
          <w:rFonts w:ascii="Arial" w:hAnsi="Arial"/>
          <w:sz w:val="22"/>
        </w:rPr>
        <w:tab/>
        <w:t>Full</w:t>
      </w:r>
      <w:r w:rsidR="009E1E83">
        <w:rPr>
          <w:rFonts w:ascii="Arial" w:hAnsi="Arial"/>
          <w:sz w:val="22"/>
        </w:rPr>
        <w:t>/</w:t>
      </w:r>
      <w:r w:rsidRPr="00977207">
        <w:rPr>
          <w:rFonts w:ascii="Arial" w:hAnsi="Arial"/>
          <w:sz w:val="22"/>
        </w:rPr>
        <w:t xml:space="preserve">partial repair or replace deck grid floor </w:t>
      </w:r>
    </w:p>
    <w:p w14:paraId="181DA363" w14:textId="77777777" w:rsidR="00977207" w:rsidRPr="00977207" w:rsidRDefault="00977207" w:rsidP="00977207">
      <w:pPr>
        <w:ind w:left="1260" w:hanging="180"/>
        <w:rPr>
          <w:rFonts w:ascii="Arial" w:hAnsi="Arial"/>
          <w:sz w:val="22"/>
        </w:rPr>
      </w:pPr>
      <w:r w:rsidRPr="00977207">
        <w:rPr>
          <w:rFonts w:ascii="Arial" w:hAnsi="Arial"/>
          <w:sz w:val="22"/>
        </w:rPr>
        <w:t>•</w:t>
      </w:r>
      <w:r w:rsidRPr="00977207">
        <w:rPr>
          <w:rFonts w:ascii="Arial" w:hAnsi="Arial"/>
          <w:sz w:val="22"/>
        </w:rPr>
        <w:tab/>
        <w:t xml:space="preserve">Structure </w:t>
      </w:r>
      <w:r w:rsidR="00A249C9">
        <w:rPr>
          <w:rFonts w:ascii="Arial" w:hAnsi="Arial"/>
          <w:sz w:val="22"/>
        </w:rPr>
        <w:t>r</w:t>
      </w:r>
      <w:r w:rsidRPr="00977207">
        <w:rPr>
          <w:rFonts w:ascii="Arial" w:hAnsi="Arial"/>
          <w:sz w:val="22"/>
        </w:rPr>
        <w:t>eplace</w:t>
      </w:r>
      <w:r w:rsidR="00A5179B">
        <w:rPr>
          <w:rFonts w:ascii="Arial" w:hAnsi="Arial"/>
          <w:sz w:val="22"/>
        </w:rPr>
        <w:t>ment</w:t>
      </w:r>
    </w:p>
    <w:p w14:paraId="4411BB7F" w14:textId="77777777" w:rsidR="00977207" w:rsidRPr="00977207" w:rsidRDefault="00977207" w:rsidP="00977207">
      <w:pPr>
        <w:ind w:left="1260" w:hanging="180"/>
        <w:rPr>
          <w:rFonts w:ascii="Arial" w:hAnsi="Arial"/>
          <w:sz w:val="22"/>
        </w:rPr>
      </w:pPr>
      <w:r w:rsidRPr="00977207">
        <w:rPr>
          <w:rFonts w:ascii="Arial" w:hAnsi="Arial"/>
          <w:sz w:val="22"/>
        </w:rPr>
        <w:t>•</w:t>
      </w:r>
      <w:r w:rsidRPr="00977207">
        <w:rPr>
          <w:rFonts w:ascii="Arial" w:hAnsi="Arial"/>
          <w:sz w:val="22"/>
        </w:rPr>
        <w:tab/>
        <w:t xml:space="preserve">Complete </w:t>
      </w:r>
      <w:r w:rsidR="00A5179B">
        <w:rPr>
          <w:rFonts w:ascii="Arial" w:hAnsi="Arial"/>
          <w:sz w:val="22"/>
        </w:rPr>
        <w:t>p</w:t>
      </w:r>
      <w:r w:rsidR="00A5179B" w:rsidRPr="00977207">
        <w:rPr>
          <w:rFonts w:ascii="Arial" w:hAnsi="Arial"/>
          <w:sz w:val="22"/>
        </w:rPr>
        <w:t>aint</w:t>
      </w:r>
    </w:p>
    <w:p w14:paraId="7752C941" w14:textId="77777777" w:rsidR="00977207" w:rsidRPr="00977207" w:rsidRDefault="00977207" w:rsidP="00977207">
      <w:pPr>
        <w:ind w:left="1260" w:hanging="180"/>
        <w:rPr>
          <w:rFonts w:ascii="Arial" w:hAnsi="Arial"/>
          <w:sz w:val="22"/>
        </w:rPr>
      </w:pPr>
      <w:r w:rsidRPr="00977207">
        <w:rPr>
          <w:rFonts w:ascii="Arial" w:hAnsi="Arial"/>
          <w:sz w:val="22"/>
        </w:rPr>
        <w:t>•</w:t>
      </w:r>
      <w:r w:rsidRPr="00977207">
        <w:rPr>
          <w:rFonts w:ascii="Arial" w:hAnsi="Arial"/>
          <w:sz w:val="22"/>
        </w:rPr>
        <w:tab/>
        <w:t xml:space="preserve">Scour </w:t>
      </w:r>
      <w:r w:rsidR="00A249C9">
        <w:rPr>
          <w:rFonts w:ascii="Arial" w:hAnsi="Arial"/>
          <w:sz w:val="22"/>
        </w:rPr>
        <w:t>r</w:t>
      </w:r>
      <w:r w:rsidRPr="00977207">
        <w:rPr>
          <w:rFonts w:ascii="Arial" w:hAnsi="Arial"/>
          <w:sz w:val="22"/>
        </w:rPr>
        <w:t>epairs/</w:t>
      </w:r>
      <w:r w:rsidR="00A249C9">
        <w:rPr>
          <w:rFonts w:ascii="Arial" w:hAnsi="Arial"/>
          <w:sz w:val="22"/>
        </w:rPr>
        <w:t>s</w:t>
      </w:r>
      <w:r w:rsidRPr="00977207">
        <w:rPr>
          <w:rFonts w:ascii="Arial" w:hAnsi="Arial"/>
          <w:sz w:val="22"/>
        </w:rPr>
        <w:t xml:space="preserve">ubstructure </w:t>
      </w:r>
      <w:r w:rsidR="00A249C9">
        <w:rPr>
          <w:rFonts w:ascii="Arial" w:hAnsi="Arial"/>
          <w:sz w:val="22"/>
        </w:rPr>
        <w:t>s</w:t>
      </w:r>
      <w:r w:rsidRPr="00977207">
        <w:rPr>
          <w:rFonts w:ascii="Arial" w:hAnsi="Arial"/>
          <w:sz w:val="22"/>
        </w:rPr>
        <w:t>tability</w:t>
      </w:r>
    </w:p>
    <w:p w14:paraId="3DFFC5D0" w14:textId="77777777" w:rsidR="00977207" w:rsidRPr="00977207" w:rsidRDefault="00977207" w:rsidP="00977207">
      <w:pPr>
        <w:ind w:left="1260" w:hanging="180"/>
        <w:rPr>
          <w:rFonts w:ascii="Arial" w:hAnsi="Arial"/>
          <w:sz w:val="22"/>
        </w:rPr>
      </w:pPr>
      <w:r w:rsidRPr="00977207">
        <w:rPr>
          <w:rFonts w:ascii="Arial" w:hAnsi="Arial"/>
          <w:sz w:val="22"/>
        </w:rPr>
        <w:t>•</w:t>
      </w:r>
      <w:r w:rsidRPr="00977207">
        <w:rPr>
          <w:rFonts w:ascii="Arial" w:hAnsi="Arial"/>
          <w:sz w:val="22"/>
        </w:rPr>
        <w:tab/>
        <w:t xml:space="preserve">Complete </w:t>
      </w:r>
      <w:r w:rsidR="00A249C9">
        <w:rPr>
          <w:rFonts w:ascii="Arial" w:hAnsi="Arial"/>
          <w:sz w:val="22"/>
        </w:rPr>
        <w:t>b</w:t>
      </w:r>
      <w:r w:rsidRPr="00977207">
        <w:rPr>
          <w:rFonts w:ascii="Arial" w:hAnsi="Arial"/>
          <w:sz w:val="22"/>
        </w:rPr>
        <w:t xml:space="preserve">earing </w:t>
      </w:r>
      <w:r w:rsidR="00A249C9">
        <w:rPr>
          <w:rFonts w:ascii="Arial" w:hAnsi="Arial"/>
          <w:sz w:val="22"/>
        </w:rPr>
        <w:t>r</w:t>
      </w:r>
      <w:r w:rsidRPr="00977207">
        <w:rPr>
          <w:rFonts w:ascii="Arial" w:hAnsi="Arial"/>
          <w:sz w:val="22"/>
        </w:rPr>
        <w:t>eplace</w:t>
      </w:r>
      <w:r w:rsidR="003114C0">
        <w:rPr>
          <w:rFonts w:ascii="Arial" w:hAnsi="Arial"/>
          <w:sz w:val="22"/>
        </w:rPr>
        <w:t>ment</w:t>
      </w:r>
    </w:p>
    <w:p w14:paraId="18549881" w14:textId="77777777" w:rsidR="00977207" w:rsidRPr="00977207" w:rsidRDefault="00977207" w:rsidP="00977207">
      <w:pPr>
        <w:ind w:left="1260" w:hanging="180"/>
        <w:rPr>
          <w:rFonts w:ascii="Arial" w:hAnsi="Arial"/>
          <w:sz w:val="22"/>
        </w:rPr>
      </w:pPr>
      <w:r w:rsidRPr="00977207">
        <w:rPr>
          <w:rFonts w:ascii="Arial" w:hAnsi="Arial"/>
          <w:sz w:val="22"/>
        </w:rPr>
        <w:t>•</w:t>
      </w:r>
      <w:r w:rsidRPr="00977207">
        <w:rPr>
          <w:rFonts w:ascii="Arial" w:hAnsi="Arial"/>
          <w:sz w:val="22"/>
        </w:rPr>
        <w:tab/>
        <w:t xml:space="preserve">Complete </w:t>
      </w:r>
      <w:r w:rsidR="00A249C9">
        <w:rPr>
          <w:rFonts w:ascii="Arial" w:hAnsi="Arial"/>
          <w:sz w:val="22"/>
        </w:rPr>
        <w:t>r</w:t>
      </w:r>
      <w:r w:rsidRPr="00977207">
        <w:rPr>
          <w:rFonts w:ascii="Arial" w:hAnsi="Arial"/>
          <w:sz w:val="22"/>
        </w:rPr>
        <w:t xml:space="preserve">ailing </w:t>
      </w:r>
      <w:r w:rsidR="00A249C9">
        <w:rPr>
          <w:rFonts w:ascii="Arial" w:hAnsi="Arial"/>
          <w:sz w:val="22"/>
        </w:rPr>
        <w:t>r</w:t>
      </w:r>
      <w:r w:rsidRPr="00977207">
        <w:rPr>
          <w:rFonts w:ascii="Arial" w:hAnsi="Arial"/>
          <w:sz w:val="22"/>
        </w:rPr>
        <w:t>eplace</w:t>
      </w:r>
      <w:r w:rsidR="003114C0">
        <w:rPr>
          <w:rFonts w:ascii="Arial" w:hAnsi="Arial"/>
          <w:sz w:val="22"/>
        </w:rPr>
        <w:t>ment</w:t>
      </w:r>
    </w:p>
    <w:p w14:paraId="006B3B79" w14:textId="77777777" w:rsidR="00977207" w:rsidRPr="00977207" w:rsidRDefault="00977207" w:rsidP="00977207">
      <w:pPr>
        <w:ind w:left="1260" w:hanging="180"/>
        <w:rPr>
          <w:rFonts w:ascii="Arial" w:hAnsi="Arial"/>
          <w:sz w:val="22"/>
        </w:rPr>
      </w:pPr>
      <w:r w:rsidRPr="00977207">
        <w:rPr>
          <w:rFonts w:ascii="Arial" w:hAnsi="Arial"/>
          <w:sz w:val="22"/>
        </w:rPr>
        <w:t>•</w:t>
      </w:r>
      <w:r w:rsidRPr="00977207">
        <w:rPr>
          <w:rFonts w:ascii="Arial" w:hAnsi="Arial"/>
          <w:sz w:val="22"/>
        </w:rPr>
        <w:tab/>
        <w:t>Rehabilitation/</w:t>
      </w:r>
      <w:r w:rsidR="00A249C9">
        <w:rPr>
          <w:rFonts w:ascii="Arial" w:hAnsi="Arial"/>
          <w:sz w:val="22"/>
        </w:rPr>
        <w:t>r</w:t>
      </w:r>
      <w:r w:rsidRPr="00977207">
        <w:rPr>
          <w:rFonts w:ascii="Arial" w:hAnsi="Arial"/>
          <w:sz w:val="22"/>
        </w:rPr>
        <w:t xml:space="preserve">eplace </w:t>
      </w:r>
      <w:r w:rsidR="00A249C9">
        <w:rPr>
          <w:rFonts w:ascii="Arial" w:hAnsi="Arial"/>
          <w:sz w:val="22"/>
        </w:rPr>
        <w:t>r</w:t>
      </w:r>
      <w:r w:rsidRPr="00977207">
        <w:rPr>
          <w:rFonts w:ascii="Arial" w:hAnsi="Arial"/>
          <w:sz w:val="22"/>
        </w:rPr>
        <w:t xml:space="preserve">etaining </w:t>
      </w:r>
      <w:r w:rsidR="00A249C9">
        <w:rPr>
          <w:rFonts w:ascii="Arial" w:hAnsi="Arial"/>
          <w:sz w:val="22"/>
        </w:rPr>
        <w:t>w</w:t>
      </w:r>
      <w:r w:rsidRPr="00977207">
        <w:rPr>
          <w:rFonts w:ascii="Arial" w:hAnsi="Arial"/>
          <w:sz w:val="22"/>
        </w:rPr>
        <w:t>all (if protecting structure)</w:t>
      </w:r>
    </w:p>
    <w:p w14:paraId="2CD543AF" w14:textId="77777777" w:rsidR="00977207" w:rsidRPr="00977207" w:rsidRDefault="00977207" w:rsidP="00977207">
      <w:pPr>
        <w:ind w:left="1260" w:hanging="180"/>
        <w:rPr>
          <w:rFonts w:ascii="Arial" w:hAnsi="Arial"/>
          <w:sz w:val="22"/>
        </w:rPr>
      </w:pPr>
      <w:r w:rsidRPr="00977207">
        <w:rPr>
          <w:rFonts w:ascii="Arial" w:hAnsi="Arial"/>
          <w:sz w:val="22"/>
        </w:rPr>
        <w:t>•</w:t>
      </w:r>
      <w:r w:rsidRPr="00977207">
        <w:rPr>
          <w:rFonts w:ascii="Arial" w:hAnsi="Arial"/>
          <w:sz w:val="22"/>
        </w:rPr>
        <w:tab/>
        <w:t xml:space="preserve">Complete </w:t>
      </w:r>
      <w:r w:rsidR="00A249C9">
        <w:rPr>
          <w:rFonts w:ascii="Arial" w:hAnsi="Arial"/>
          <w:sz w:val="22"/>
        </w:rPr>
        <w:t>e</w:t>
      </w:r>
      <w:r w:rsidRPr="00977207">
        <w:rPr>
          <w:rFonts w:ascii="Arial" w:hAnsi="Arial"/>
          <w:sz w:val="22"/>
        </w:rPr>
        <w:t xml:space="preserve">dge of </w:t>
      </w:r>
      <w:r w:rsidR="00A249C9">
        <w:rPr>
          <w:rFonts w:ascii="Arial" w:hAnsi="Arial"/>
          <w:sz w:val="22"/>
        </w:rPr>
        <w:t>d</w:t>
      </w:r>
      <w:r w:rsidRPr="00977207">
        <w:rPr>
          <w:rFonts w:ascii="Arial" w:hAnsi="Arial"/>
          <w:sz w:val="22"/>
        </w:rPr>
        <w:t xml:space="preserve">eck </w:t>
      </w:r>
      <w:r w:rsidR="00A249C9">
        <w:rPr>
          <w:rFonts w:ascii="Arial" w:hAnsi="Arial"/>
          <w:sz w:val="22"/>
        </w:rPr>
        <w:t>r</w:t>
      </w:r>
      <w:r w:rsidRPr="00977207">
        <w:rPr>
          <w:rFonts w:ascii="Arial" w:hAnsi="Arial"/>
          <w:sz w:val="22"/>
        </w:rPr>
        <w:t>epair</w:t>
      </w:r>
    </w:p>
    <w:p w14:paraId="0C92694B" w14:textId="77777777" w:rsidR="00977207" w:rsidRPr="00977207" w:rsidRDefault="00977207" w:rsidP="00977207">
      <w:pPr>
        <w:ind w:left="1260" w:hanging="180"/>
        <w:rPr>
          <w:rFonts w:ascii="Arial" w:hAnsi="Arial"/>
          <w:sz w:val="22"/>
        </w:rPr>
      </w:pPr>
      <w:r w:rsidRPr="00977207">
        <w:rPr>
          <w:rFonts w:ascii="Arial" w:hAnsi="Arial"/>
          <w:sz w:val="22"/>
        </w:rPr>
        <w:t>•</w:t>
      </w:r>
      <w:r w:rsidRPr="00977207">
        <w:rPr>
          <w:rFonts w:ascii="Arial" w:hAnsi="Arial"/>
          <w:sz w:val="22"/>
        </w:rPr>
        <w:tab/>
      </w:r>
      <w:r w:rsidR="003114C0">
        <w:rPr>
          <w:rFonts w:ascii="Arial" w:hAnsi="Arial"/>
          <w:sz w:val="22"/>
        </w:rPr>
        <w:t>Sub cable</w:t>
      </w:r>
      <w:r w:rsidRPr="00977207">
        <w:rPr>
          <w:rFonts w:ascii="Arial" w:hAnsi="Arial"/>
          <w:sz w:val="22"/>
        </w:rPr>
        <w:t xml:space="preserve"> </w:t>
      </w:r>
      <w:r w:rsidR="00A249C9">
        <w:rPr>
          <w:rFonts w:ascii="Arial" w:hAnsi="Arial"/>
          <w:sz w:val="22"/>
        </w:rPr>
        <w:t>r</w:t>
      </w:r>
      <w:r w:rsidRPr="00977207">
        <w:rPr>
          <w:rFonts w:ascii="Arial" w:hAnsi="Arial"/>
          <w:sz w:val="22"/>
        </w:rPr>
        <w:t>eplace</w:t>
      </w:r>
      <w:r w:rsidR="003114C0">
        <w:rPr>
          <w:rFonts w:ascii="Arial" w:hAnsi="Arial"/>
          <w:sz w:val="22"/>
        </w:rPr>
        <w:t>ment</w:t>
      </w:r>
    </w:p>
    <w:p w14:paraId="67DE239E" w14:textId="77777777" w:rsidR="00977207" w:rsidRPr="00977207" w:rsidRDefault="00977207" w:rsidP="00977207">
      <w:pPr>
        <w:ind w:left="1260" w:hanging="180"/>
        <w:rPr>
          <w:rFonts w:ascii="Arial" w:hAnsi="Arial"/>
          <w:sz w:val="22"/>
        </w:rPr>
      </w:pPr>
      <w:r w:rsidRPr="00977207">
        <w:rPr>
          <w:rFonts w:ascii="Arial" w:hAnsi="Arial"/>
          <w:sz w:val="22"/>
        </w:rPr>
        <w:t>•</w:t>
      </w:r>
      <w:r w:rsidRPr="00977207">
        <w:rPr>
          <w:rFonts w:ascii="Arial" w:hAnsi="Arial"/>
          <w:sz w:val="22"/>
        </w:rPr>
        <w:tab/>
        <w:t xml:space="preserve">Structural </w:t>
      </w:r>
      <w:r w:rsidR="00A249C9">
        <w:rPr>
          <w:rFonts w:ascii="Arial" w:hAnsi="Arial"/>
          <w:sz w:val="22"/>
        </w:rPr>
        <w:t>s</w:t>
      </w:r>
      <w:r w:rsidRPr="00977207">
        <w:rPr>
          <w:rFonts w:ascii="Arial" w:hAnsi="Arial"/>
          <w:sz w:val="22"/>
        </w:rPr>
        <w:t xml:space="preserve">teel and </w:t>
      </w:r>
      <w:r w:rsidR="00A249C9">
        <w:rPr>
          <w:rFonts w:ascii="Arial" w:hAnsi="Arial"/>
          <w:sz w:val="22"/>
        </w:rPr>
        <w:t>c</w:t>
      </w:r>
      <w:r w:rsidRPr="00977207">
        <w:rPr>
          <w:rFonts w:ascii="Arial" w:hAnsi="Arial"/>
          <w:sz w:val="22"/>
        </w:rPr>
        <w:t xml:space="preserve">oncrete </w:t>
      </w:r>
      <w:r w:rsidR="00A249C9">
        <w:rPr>
          <w:rFonts w:ascii="Arial" w:hAnsi="Arial"/>
          <w:sz w:val="22"/>
        </w:rPr>
        <w:t>r</w:t>
      </w:r>
      <w:r w:rsidRPr="00977207">
        <w:rPr>
          <w:rFonts w:ascii="Arial" w:hAnsi="Arial"/>
          <w:sz w:val="22"/>
        </w:rPr>
        <w:t>epairs</w:t>
      </w:r>
    </w:p>
    <w:p w14:paraId="500963E3" w14:textId="77777777" w:rsidR="00977207" w:rsidRPr="00977207" w:rsidRDefault="447EFEC9" w:rsidP="447EFEC9">
      <w:pPr>
        <w:ind w:left="1260" w:hanging="180"/>
        <w:rPr>
          <w:rFonts w:ascii="Arial" w:hAnsi="Arial"/>
          <w:sz w:val="22"/>
          <w:szCs w:val="22"/>
        </w:rPr>
      </w:pPr>
      <w:r w:rsidRPr="447EFEC9">
        <w:rPr>
          <w:rFonts w:ascii="Arial" w:hAnsi="Arial"/>
          <w:sz w:val="22"/>
          <w:szCs w:val="22"/>
        </w:rPr>
        <w:t>•</w:t>
      </w:r>
      <w:r w:rsidR="00977207">
        <w:tab/>
      </w:r>
      <w:r w:rsidRPr="447EFEC9">
        <w:rPr>
          <w:rFonts w:ascii="Arial" w:hAnsi="Arial"/>
          <w:sz w:val="22"/>
          <w:szCs w:val="22"/>
        </w:rPr>
        <w:t>Substructure repair</w:t>
      </w:r>
    </w:p>
    <w:p w14:paraId="1349EAD0" w14:textId="77777777" w:rsidR="00977207" w:rsidRPr="00977207" w:rsidRDefault="447EFEC9" w:rsidP="447EFEC9">
      <w:pPr>
        <w:ind w:left="720"/>
        <w:rPr>
          <w:rFonts w:ascii="Arial" w:hAnsi="Arial"/>
          <w:sz w:val="22"/>
          <w:szCs w:val="22"/>
        </w:rPr>
      </w:pPr>
      <w:r w:rsidRPr="447EFEC9">
        <w:rPr>
          <w:rFonts w:ascii="Arial" w:hAnsi="Arial"/>
          <w:sz w:val="22"/>
          <w:szCs w:val="22"/>
        </w:rPr>
        <w:t>b. Electrical activities:</w:t>
      </w:r>
    </w:p>
    <w:p w14:paraId="15C1DDE5" w14:textId="77777777" w:rsidR="00977207" w:rsidRPr="00977207" w:rsidRDefault="447EFEC9" w:rsidP="447EFEC9">
      <w:pPr>
        <w:ind w:left="1260" w:hanging="180"/>
        <w:rPr>
          <w:rFonts w:ascii="Arial" w:hAnsi="Arial"/>
          <w:sz w:val="22"/>
          <w:szCs w:val="22"/>
        </w:rPr>
      </w:pPr>
      <w:r w:rsidRPr="447EFEC9">
        <w:rPr>
          <w:rFonts w:ascii="Arial" w:hAnsi="Arial"/>
          <w:sz w:val="22"/>
          <w:szCs w:val="22"/>
        </w:rPr>
        <w:t>•</w:t>
      </w:r>
      <w:r w:rsidR="00977207">
        <w:tab/>
      </w:r>
      <w:r w:rsidRPr="447EFEC9">
        <w:rPr>
          <w:rFonts w:ascii="Arial" w:hAnsi="Arial"/>
          <w:sz w:val="22"/>
          <w:szCs w:val="22"/>
        </w:rPr>
        <w:t>Electrical repair/ replacement of PLC and components</w:t>
      </w:r>
    </w:p>
    <w:p w14:paraId="496A53BC" w14:textId="77777777" w:rsidR="00977207" w:rsidRPr="00977207" w:rsidRDefault="447EFEC9" w:rsidP="447EFEC9">
      <w:pPr>
        <w:ind w:left="720"/>
        <w:rPr>
          <w:rFonts w:ascii="Arial" w:hAnsi="Arial"/>
          <w:sz w:val="22"/>
          <w:szCs w:val="22"/>
        </w:rPr>
      </w:pPr>
      <w:r w:rsidRPr="447EFEC9">
        <w:rPr>
          <w:rFonts w:ascii="Arial" w:hAnsi="Arial"/>
          <w:sz w:val="22"/>
          <w:szCs w:val="22"/>
        </w:rPr>
        <w:t>c.  Mechanical activities</w:t>
      </w:r>
    </w:p>
    <w:p w14:paraId="0F1B4052" w14:textId="77777777" w:rsidR="00977207" w:rsidRPr="00977207" w:rsidRDefault="447EFEC9" w:rsidP="447EFEC9">
      <w:pPr>
        <w:ind w:left="1260" w:hanging="180"/>
        <w:rPr>
          <w:rFonts w:ascii="Arial" w:hAnsi="Arial"/>
          <w:sz w:val="22"/>
          <w:szCs w:val="22"/>
        </w:rPr>
      </w:pPr>
      <w:r w:rsidRPr="447EFEC9">
        <w:rPr>
          <w:rFonts w:ascii="Arial" w:hAnsi="Arial"/>
          <w:sz w:val="22"/>
          <w:szCs w:val="22"/>
        </w:rPr>
        <w:lastRenderedPageBreak/>
        <w:t>•</w:t>
      </w:r>
      <w:r w:rsidR="00977207">
        <w:tab/>
      </w:r>
      <w:r w:rsidRPr="447EFEC9">
        <w:rPr>
          <w:rFonts w:ascii="Arial" w:hAnsi="Arial"/>
          <w:sz w:val="22"/>
          <w:szCs w:val="22"/>
        </w:rPr>
        <w:t xml:space="preserve">Replace/repair open and enclosed gearing, bearings, locking mechanisms </w:t>
      </w:r>
    </w:p>
    <w:p w14:paraId="237F4848" w14:textId="77777777" w:rsidR="00977207" w:rsidRPr="006C5B12" w:rsidRDefault="447EFEC9" w:rsidP="447EFEC9">
      <w:pPr>
        <w:pStyle w:val="ListParagraph"/>
        <w:numPr>
          <w:ilvl w:val="0"/>
          <w:numId w:val="9"/>
        </w:numPr>
        <w:rPr>
          <w:rFonts w:ascii="Arial" w:hAnsi="Arial"/>
          <w:sz w:val="22"/>
          <w:szCs w:val="22"/>
        </w:rPr>
      </w:pPr>
      <w:r w:rsidRPr="447EFEC9">
        <w:rPr>
          <w:rFonts w:ascii="Arial" w:hAnsi="Arial"/>
          <w:sz w:val="22"/>
          <w:szCs w:val="22"/>
        </w:rPr>
        <w:t>Hydraulic activities:</w:t>
      </w:r>
    </w:p>
    <w:p w14:paraId="6504B85D" w14:textId="77777777" w:rsidR="00977207" w:rsidRDefault="00977207" w:rsidP="00977207">
      <w:pPr>
        <w:ind w:left="1260" w:hanging="180"/>
        <w:rPr>
          <w:rFonts w:ascii="Arial" w:hAnsi="Arial"/>
          <w:sz w:val="22"/>
        </w:rPr>
      </w:pPr>
      <w:r w:rsidRPr="00977207">
        <w:rPr>
          <w:rFonts w:ascii="Arial" w:hAnsi="Arial"/>
          <w:sz w:val="22"/>
        </w:rPr>
        <w:t>•</w:t>
      </w:r>
      <w:r w:rsidRPr="00977207">
        <w:rPr>
          <w:rFonts w:ascii="Arial" w:hAnsi="Arial"/>
          <w:sz w:val="22"/>
        </w:rPr>
        <w:tab/>
      </w:r>
      <w:r w:rsidR="006C5B12">
        <w:rPr>
          <w:rFonts w:ascii="Arial" w:hAnsi="Arial"/>
          <w:sz w:val="22"/>
        </w:rPr>
        <w:t>Replacing</w:t>
      </w:r>
      <w:r w:rsidRPr="00977207">
        <w:rPr>
          <w:rFonts w:ascii="Arial" w:hAnsi="Arial"/>
          <w:sz w:val="22"/>
        </w:rPr>
        <w:t xml:space="preserve"> pumps, valving, motors,</w:t>
      </w:r>
      <w:r w:rsidR="006C5B12">
        <w:rPr>
          <w:rFonts w:ascii="Arial" w:hAnsi="Arial"/>
          <w:sz w:val="22"/>
        </w:rPr>
        <w:t xml:space="preserve"> cylinders</w:t>
      </w:r>
    </w:p>
    <w:p w14:paraId="0121A932" w14:textId="77777777" w:rsidR="002F7AF8" w:rsidRPr="00977207" w:rsidRDefault="002F7AF8" w:rsidP="00977207">
      <w:pPr>
        <w:ind w:left="1260" w:hanging="180"/>
        <w:rPr>
          <w:rFonts w:ascii="Arial" w:hAnsi="Arial"/>
          <w:sz w:val="22"/>
        </w:rPr>
      </w:pPr>
    </w:p>
    <w:p w14:paraId="03649BBD" w14:textId="77777777" w:rsidR="0041062A" w:rsidRDefault="0041062A">
      <w:pPr>
        <w:ind w:left="1080" w:hanging="360"/>
        <w:rPr>
          <w:rFonts w:ascii="Arial" w:hAnsi="Arial"/>
          <w:sz w:val="22"/>
        </w:rPr>
      </w:pPr>
    </w:p>
    <w:p w14:paraId="45B75A75" w14:textId="77777777" w:rsidR="0041062A" w:rsidRDefault="2FCCA202" w:rsidP="447EFEC9">
      <w:pPr>
        <w:rPr>
          <w:rFonts w:ascii="Arial" w:hAnsi="Arial"/>
          <w:b/>
          <w:bCs/>
          <w:sz w:val="22"/>
          <w:szCs w:val="22"/>
        </w:rPr>
      </w:pPr>
      <w:r w:rsidRPr="2FCCA202">
        <w:rPr>
          <w:rFonts w:ascii="Arial" w:hAnsi="Arial"/>
          <w:sz w:val="22"/>
          <w:szCs w:val="22"/>
        </w:rPr>
        <w:t>B.</w:t>
      </w:r>
      <w:r w:rsidR="0041062A">
        <w:tab/>
      </w:r>
      <w:r w:rsidRPr="2FCCA202">
        <w:rPr>
          <w:rFonts w:ascii="Arial" w:hAnsi="Arial"/>
          <w:sz w:val="22"/>
          <w:szCs w:val="22"/>
        </w:rPr>
        <w:t>Activities not applicable to this function include:</w:t>
      </w:r>
    </w:p>
    <w:p w14:paraId="261613B4" w14:textId="77777777" w:rsidR="0041062A" w:rsidRDefault="0041062A">
      <w:pPr>
        <w:ind w:firstLine="360"/>
        <w:rPr>
          <w:rFonts w:ascii="Arial" w:hAnsi="Arial"/>
          <w:sz w:val="22"/>
        </w:rPr>
      </w:pPr>
      <w:r>
        <w:rPr>
          <w:rFonts w:ascii="Arial" w:hAnsi="Arial"/>
          <w:sz w:val="22"/>
        </w:rPr>
        <w:t>1.</w:t>
      </w:r>
      <w:r>
        <w:rPr>
          <w:rFonts w:ascii="Arial" w:hAnsi="Arial"/>
          <w:sz w:val="22"/>
        </w:rPr>
        <w:tab/>
        <w:t>Any improvement to the structur</w:t>
      </w:r>
      <w:r w:rsidR="00C31BAD">
        <w:rPr>
          <w:rFonts w:ascii="Arial" w:hAnsi="Arial"/>
          <w:sz w:val="22"/>
        </w:rPr>
        <w:t>e</w:t>
      </w:r>
    </w:p>
    <w:p w14:paraId="37FEA8C6" w14:textId="77777777" w:rsidR="0041062A" w:rsidRDefault="0041062A">
      <w:pPr>
        <w:pStyle w:val="BodyTextIndent2"/>
      </w:pPr>
      <w:r>
        <w:t>2.</w:t>
      </w:r>
      <w:r>
        <w:tab/>
        <w:t>Consulting services retained for studies or design involving an improvement or replacemen</w:t>
      </w:r>
      <w:r w:rsidR="00C31BAD">
        <w:t>t</w:t>
      </w:r>
    </w:p>
    <w:p w14:paraId="3F9D793D" w14:textId="77777777" w:rsidR="0041062A" w:rsidRPr="00977207" w:rsidRDefault="0041062A" w:rsidP="00977207">
      <w:pPr>
        <w:ind w:left="720" w:hanging="360"/>
        <w:rPr>
          <w:rFonts w:ascii="Arial" w:hAnsi="Arial"/>
          <w:sz w:val="22"/>
        </w:rPr>
      </w:pPr>
      <w:r>
        <w:rPr>
          <w:rFonts w:ascii="Arial" w:hAnsi="Arial"/>
          <w:sz w:val="22"/>
        </w:rPr>
        <w:t>3.</w:t>
      </w:r>
      <w:r>
        <w:rPr>
          <w:rFonts w:ascii="Arial" w:hAnsi="Arial"/>
          <w:sz w:val="22"/>
        </w:rPr>
        <w:tab/>
        <w:t>Snow and ice control, street cleaning, traffic regulations, and other activities covered under s.86.32 Wis. Stats</w:t>
      </w:r>
      <w:r w:rsidR="00C31BAD">
        <w:rPr>
          <w:rFonts w:ascii="Arial" w:hAnsi="Arial"/>
          <w:sz w:val="22"/>
        </w:rPr>
        <w:t>.</w:t>
      </w:r>
    </w:p>
    <w:sectPr w:rsidR="0041062A" w:rsidRPr="0097720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584A3" w14:textId="77777777" w:rsidR="00A85511" w:rsidRDefault="00A85511">
      <w:r>
        <w:separator/>
      </w:r>
    </w:p>
  </w:endnote>
  <w:endnote w:type="continuationSeparator" w:id="0">
    <w:p w14:paraId="312FAB9B" w14:textId="77777777" w:rsidR="00A85511" w:rsidRDefault="00A8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8974C" w14:textId="77777777" w:rsidR="0041062A" w:rsidRDefault="0041062A">
    <w:pPr>
      <w:pStyle w:val="Footer"/>
      <w:jc w:val="center"/>
      <w:rPr>
        <w:rFonts w:ascii="Arial" w:hAnsi="Arial"/>
        <w:sz w:val="20"/>
      </w:rPr>
    </w:pP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Pr>
        <w:rStyle w:val="PageNumber"/>
        <w:rFonts w:ascii="Arial" w:hAnsi="Arial"/>
        <w:noProof/>
        <w:sz w:val="20"/>
      </w:rPr>
      <w:t>2</w:t>
    </w:r>
    <w:r>
      <w:rPr>
        <w:rStyle w:val="PageNumber"/>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410E4" w14:textId="77777777" w:rsidR="00A85511" w:rsidRDefault="00A85511">
      <w:r>
        <w:separator/>
      </w:r>
    </w:p>
  </w:footnote>
  <w:footnote w:type="continuationSeparator" w:id="0">
    <w:p w14:paraId="59C74404" w14:textId="77777777" w:rsidR="00A85511" w:rsidRDefault="00A85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E16E5" w14:textId="77777777" w:rsidR="0041062A" w:rsidRDefault="0041062A">
    <w:pPr>
      <w:pStyle w:val="Header"/>
      <w:jc w:val="center"/>
      <w:rPr>
        <w:rFonts w:ascii="Arial" w:hAnsi="Arial"/>
        <w:b/>
        <w:bCs/>
      </w:rPr>
    </w:pPr>
    <w:r>
      <w:rPr>
        <w:rFonts w:ascii="Arial" w:hAnsi="Arial"/>
        <w:b/>
        <w:bCs/>
      </w:rPr>
      <w:t>LIFT OR SWING BRIDGE</w:t>
    </w:r>
  </w:p>
  <w:p w14:paraId="58810E34" w14:textId="77777777" w:rsidR="0041062A" w:rsidRDefault="0041062A">
    <w:pPr>
      <w:pStyle w:val="Header"/>
      <w:jc w:val="center"/>
    </w:pPr>
    <w:r>
      <w:rPr>
        <w:rFonts w:ascii="Arial" w:hAnsi="Arial"/>
        <w:b/>
        <w:bCs/>
      </w:rPr>
      <w:t>DETAIL OF EXPENDITURES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1AE"/>
    <w:multiLevelType w:val="hybridMultilevel"/>
    <w:tmpl w:val="7A86E2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365534"/>
    <w:multiLevelType w:val="hybridMultilevel"/>
    <w:tmpl w:val="C43E3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5E6CDA"/>
    <w:multiLevelType w:val="hybridMultilevel"/>
    <w:tmpl w:val="CBAAE65E"/>
    <w:lvl w:ilvl="0" w:tplc="DC902B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2711EC9"/>
    <w:multiLevelType w:val="hybridMultilevel"/>
    <w:tmpl w:val="3E50FC72"/>
    <w:lvl w:ilvl="0" w:tplc="D8F00654">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955C75"/>
    <w:multiLevelType w:val="hybridMultilevel"/>
    <w:tmpl w:val="DE2CE8F8"/>
    <w:lvl w:ilvl="0" w:tplc="15EA282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C4B0548"/>
    <w:multiLevelType w:val="hybridMultilevel"/>
    <w:tmpl w:val="946ED0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B2114C"/>
    <w:multiLevelType w:val="hybridMultilevel"/>
    <w:tmpl w:val="ED3E122C"/>
    <w:lvl w:ilvl="0" w:tplc="FAB233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750037"/>
    <w:multiLevelType w:val="hybridMultilevel"/>
    <w:tmpl w:val="05807AAE"/>
    <w:lvl w:ilvl="0" w:tplc="2038750C">
      <w:start w:val="1"/>
      <w:numFmt w:val="bullet"/>
      <w:lvlText w:val=""/>
      <w:lvlJc w:val="left"/>
      <w:pPr>
        <w:tabs>
          <w:tab w:val="num" w:pos="1440"/>
        </w:tabs>
        <w:ind w:left="1440" w:hanging="432"/>
      </w:pPr>
      <w:rPr>
        <w:rFonts w:ascii="Symbol" w:hAnsi="Symbol" w:hint="default"/>
      </w:rPr>
    </w:lvl>
    <w:lvl w:ilvl="1" w:tplc="2038750C">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306432"/>
    <w:multiLevelType w:val="hybridMultilevel"/>
    <w:tmpl w:val="21A2C162"/>
    <w:lvl w:ilvl="0" w:tplc="0409000F">
      <w:start w:val="1"/>
      <w:numFmt w:val="decimal"/>
      <w:lvlText w:val="%1."/>
      <w:lvlJc w:val="left"/>
      <w:pPr>
        <w:tabs>
          <w:tab w:val="num" w:pos="720"/>
        </w:tabs>
        <w:ind w:left="720" w:hanging="360"/>
      </w:pPr>
    </w:lvl>
    <w:lvl w:ilvl="1" w:tplc="2038750C">
      <w:start w:val="1"/>
      <w:numFmt w:val="bullet"/>
      <w:lvlText w:val=""/>
      <w:lvlJc w:val="left"/>
      <w:pPr>
        <w:tabs>
          <w:tab w:val="num" w:pos="1512"/>
        </w:tabs>
        <w:ind w:left="1512" w:hanging="432"/>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B827152"/>
    <w:multiLevelType w:val="hybridMultilevel"/>
    <w:tmpl w:val="72FCC6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75257642">
    <w:abstractNumId w:val="5"/>
  </w:num>
  <w:num w:numId="2" w16cid:durableId="1419449941">
    <w:abstractNumId w:val="7"/>
  </w:num>
  <w:num w:numId="3" w16cid:durableId="1762213239">
    <w:abstractNumId w:val="8"/>
  </w:num>
  <w:num w:numId="4" w16cid:durableId="1079599154">
    <w:abstractNumId w:val="4"/>
  </w:num>
  <w:num w:numId="5" w16cid:durableId="820922822">
    <w:abstractNumId w:val="0"/>
  </w:num>
  <w:num w:numId="6" w16cid:durableId="2050179910">
    <w:abstractNumId w:val="2"/>
  </w:num>
  <w:num w:numId="7" w16cid:durableId="704451804">
    <w:abstractNumId w:val="1"/>
  </w:num>
  <w:num w:numId="8" w16cid:durableId="1764762338">
    <w:abstractNumId w:val="9"/>
  </w:num>
  <w:num w:numId="9" w16cid:durableId="1764646829">
    <w:abstractNumId w:val="3"/>
  </w:num>
  <w:num w:numId="10" w16cid:durableId="10352722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cumentProtection w:edit="forms" w:enforcement="1" w:cryptProviderType="rsaAES" w:cryptAlgorithmClass="hash" w:cryptAlgorithmType="typeAny" w:cryptAlgorithmSid="14" w:cryptSpinCount="100000" w:hash="d4BMq3TYFtqjRbHAN+ufzfqblZeP7MMNAnOR/Fq8p1h4S5uWjnI55IO4xEE/dh2EIN6/RQK/4Y0x2/oFFpWPMA==" w:salt="Q+JbVzhSrEvYY2LEBeZbYw=="/>
  <w:defaultTabStop w:val="36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52F6"/>
    <w:rsid w:val="000A7D8B"/>
    <w:rsid w:val="000B6CC7"/>
    <w:rsid w:val="0011218A"/>
    <w:rsid w:val="00161514"/>
    <w:rsid w:val="0017168A"/>
    <w:rsid w:val="00192FF7"/>
    <w:rsid w:val="00237C48"/>
    <w:rsid w:val="002422C7"/>
    <w:rsid w:val="00281C80"/>
    <w:rsid w:val="0029469C"/>
    <w:rsid w:val="002F7AF8"/>
    <w:rsid w:val="003114C0"/>
    <w:rsid w:val="00371818"/>
    <w:rsid w:val="00373D73"/>
    <w:rsid w:val="00377ABA"/>
    <w:rsid w:val="003A3937"/>
    <w:rsid w:val="003D1DC4"/>
    <w:rsid w:val="0041062A"/>
    <w:rsid w:val="0044346A"/>
    <w:rsid w:val="0048145F"/>
    <w:rsid w:val="00504A37"/>
    <w:rsid w:val="0051695E"/>
    <w:rsid w:val="00520780"/>
    <w:rsid w:val="00640BFB"/>
    <w:rsid w:val="00645801"/>
    <w:rsid w:val="00674CC3"/>
    <w:rsid w:val="006C5B12"/>
    <w:rsid w:val="00725E6D"/>
    <w:rsid w:val="00744BC7"/>
    <w:rsid w:val="00787205"/>
    <w:rsid w:val="0079002A"/>
    <w:rsid w:val="00794980"/>
    <w:rsid w:val="007B11CC"/>
    <w:rsid w:val="007C496E"/>
    <w:rsid w:val="00832EBD"/>
    <w:rsid w:val="0085613E"/>
    <w:rsid w:val="00873095"/>
    <w:rsid w:val="00877919"/>
    <w:rsid w:val="008814A8"/>
    <w:rsid w:val="008C6ADA"/>
    <w:rsid w:val="00902469"/>
    <w:rsid w:val="00911B8D"/>
    <w:rsid w:val="009140D9"/>
    <w:rsid w:val="009309E2"/>
    <w:rsid w:val="00977207"/>
    <w:rsid w:val="009A0701"/>
    <w:rsid w:val="009D2231"/>
    <w:rsid w:val="009E1E83"/>
    <w:rsid w:val="00A06D52"/>
    <w:rsid w:val="00A249C9"/>
    <w:rsid w:val="00A34D3B"/>
    <w:rsid w:val="00A5179B"/>
    <w:rsid w:val="00A85511"/>
    <w:rsid w:val="00AD758C"/>
    <w:rsid w:val="00AE4C3B"/>
    <w:rsid w:val="00B14894"/>
    <w:rsid w:val="00B3245A"/>
    <w:rsid w:val="00B55DC4"/>
    <w:rsid w:val="00B94F5A"/>
    <w:rsid w:val="00B974BA"/>
    <w:rsid w:val="00B97A58"/>
    <w:rsid w:val="00BF7FC7"/>
    <w:rsid w:val="00C102FD"/>
    <w:rsid w:val="00C31BAD"/>
    <w:rsid w:val="00C9776C"/>
    <w:rsid w:val="00CA499C"/>
    <w:rsid w:val="00CE311B"/>
    <w:rsid w:val="00CF0FF3"/>
    <w:rsid w:val="00D1063E"/>
    <w:rsid w:val="00D23DE0"/>
    <w:rsid w:val="00D50536"/>
    <w:rsid w:val="00D82757"/>
    <w:rsid w:val="00DE2110"/>
    <w:rsid w:val="00E452F6"/>
    <w:rsid w:val="00E54FBD"/>
    <w:rsid w:val="00E903A8"/>
    <w:rsid w:val="00EA6E32"/>
    <w:rsid w:val="00EE3589"/>
    <w:rsid w:val="00EF6A48"/>
    <w:rsid w:val="00F210A4"/>
    <w:rsid w:val="00F40BD3"/>
    <w:rsid w:val="00F5039C"/>
    <w:rsid w:val="00F669C6"/>
    <w:rsid w:val="00F67FB0"/>
    <w:rsid w:val="00F7707B"/>
    <w:rsid w:val="00F771AB"/>
    <w:rsid w:val="2FCCA202"/>
    <w:rsid w:val="407D7BD3"/>
    <w:rsid w:val="447EFEC9"/>
    <w:rsid w:val="49722068"/>
    <w:rsid w:val="518DF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3E9D2BB"/>
  <w15:chartTrackingRefBased/>
  <w15:docId w15:val="{8E9CE258-166D-405D-8FB1-F140D7BC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right"/>
      <w:outlineLvl w:val="1"/>
    </w:pPr>
    <w:rPr>
      <w:b/>
      <w:bCs/>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jc w:val="center"/>
      <w:outlineLvl w:val="4"/>
    </w:pPr>
    <w:rPr>
      <w:rFonts w:ascii="Arial" w:hAnsi="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bCs/>
    </w:rPr>
  </w:style>
  <w:style w:type="paragraph" w:styleId="BodyText">
    <w:name w:val="Body Text"/>
    <w:basedOn w:val="Normal"/>
    <w:semiHidden/>
    <w:rPr>
      <w:rFonts w:ascii="Arial" w:hAnsi="Arial"/>
      <w:sz w:val="22"/>
    </w:rPr>
  </w:style>
  <w:style w:type="paragraph" w:styleId="BodyTextIndent">
    <w:name w:val="Body Text Indent"/>
    <w:basedOn w:val="Normal"/>
    <w:semiHidden/>
    <w:pPr>
      <w:ind w:firstLine="360"/>
    </w:pPr>
    <w:rPr>
      <w:rFonts w:ascii="Arial" w:hAnsi="Arial"/>
    </w:rPr>
  </w:style>
  <w:style w:type="paragraph" w:styleId="BodyTextIndent2">
    <w:name w:val="Body Text Indent 2"/>
    <w:basedOn w:val="Normal"/>
    <w:semiHidden/>
    <w:pPr>
      <w:ind w:left="720" w:hanging="360"/>
    </w:pPr>
    <w:rPr>
      <w:rFonts w:ascii="Arial" w:hAnsi="Arial"/>
      <w:sz w:val="22"/>
    </w:rPr>
  </w:style>
  <w:style w:type="character" w:styleId="PageNumber">
    <w:name w:val="page number"/>
    <w:basedOn w:val="DefaultParagraphFont"/>
    <w:semiHidden/>
  </w:style>
  <w:style w:type="paragraph" w:styleId="Revision">
    <w:name w:val="Revision"/>
    <w:hidden/>
    <w:uiPriority w:val="99"/>
    <w:semiHidden/>
    <w:rsid w:val="00A249C9"/>
    <w:rPr>
      <w:sz w:val="24"/>
      <w:szCs w:val="24"/>
    </w:rPr>
  </w:style>
  <w:style w:type="character" w:styleId="CommentReference">
    <w:name w:val="annotation reference"/>
    <w:uiPriority w:val="99"/>
    <w:semiHidden/>
    <w:unhideWhenUsed/>
    <w:rsid w:val="00BF7FC7"/>
    <w:rPr>
      <w:sz w:val="16"/>
      <w:szCs w:val="16"/>
    </w:rPr>
  </w:style>
  <w:style w:type="paragraph" w:styleId="CommentText">
    <w:name w:val="annotation text"/>
    <w:basedOn w:val="Normal"/>
    <w:link w:val="CommentTextChar"/>
    <w:uiPriority w:val="99"/>
    <w:unhideWhenUsed/>
    <w:rsid w:val="00BF7FC7"/>
    <w:rPr>
      <w:sz w:val="20"/>
      <w:szCs w:val="20"/>
    </w:rPr>
  </w:style>
  <w:style w:type="character" w:customStyle="1" w:styleId="CommentTextChar">
    <w:name w:val="Comment Text Char"/>
    <w:basedOn w:val="DefaultParagraphFont"/>
    <w:link w:val="CommentText"/>
    <w:uiPriority w:val="99"/>
    <w:rsid w:val="00BF7FC7"/>
  </w:style>
  <w:style w:type="paragraph" w:styleId="CommentSubject">
    <w:name w:val="annotation subject"/>
    <w:basedOn w:val="CommentText"/>
    <w:next w:val="CommentText"/>
    <w:link w:val="CommentSubjectChar"/>
    <w:uiPriority w:val="99"/>
    <w:semiHidden/>
    <w:unhideWhenUsed/>
    <w:rsid w:val="00BF7FC7"/>
    <w:rPr>
      <w:b/>
      <w:bCs/>
    </w:rPr>
  </w:style>
  <w:style w:type="character" w:customStyle="1" w:styleId="CommentSubjectChar">
    <w:name w:val="Comment Subject Char"/>
    <w:link w:val="CommentSubject"/>
    <w:uiPriority w:val="99"/>
    <w:semiHidden/>
    <w:rsid w:val="00BF7FC7"/>
    <w:rPr>
      <w:b/>
      <w:bCs/>
    </w:rPr>
  </w:style>
  <w:style w:type="paragraph" w:styleId="ListParagraph">
    <w:name w:val="List Paragraph"/>
    <w:basedOn w:val="Normal"/>
    <w:uiPriority w:val="34"/>
    <w:qFormat/>
    <w:rsid w:val="006C5B12"/>
    <w:pPr>
      <w:ind w:left="720"/>
      <w:contextualSpacing/>
    </w:pPr>
  </w:style>
  <w:style w:type="character" w:styleId="Hyperlink">
    <w:name w:val="Hyperlink"/>
    <w:uiPriority w:val="99"/>
    <w:semiHidden/>
    <w:unhideWhenUsed/>
    <w:rsid w:val="008814A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TBOSLiftBridgeTeam@dot.wi.gov"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727F383-D0A8-482E-89E3-A55D096F4ECB}">
  <ds:schemaRefs>
    <ds:schemaRef ds:uri="http://schemas.openxmlformats.org/officeDocument/2006/bibliography"/>
  </ds:schemaRefs>
</ds:datastoreItem>
</file>

<file path=customXml/itemProps2.xml><?xml version="1.0" encoding="utf-8"?>
<ds:datastoreItem xmlns:ds="http://schemas.openxmlformats.org/officeDocument/2006/customXml" ds:itemID="{767ED0A4-6E35-46FA-B30F-FE4D3CECB89D}"/>
</file>

<file path=customXml/itemProps3.xml><?xml version="1.0" encoding="utf-8"?>
<ds:datastoreItem xmlns:ds="http://schemas.openxmlformats.org/officeDocument/2006/customXml" ds:itemID="{C86C015D-1A7E-461A-8E03-63627768EA9C}"/>
</file>

<file path=customXml/itemProps4.xml><?xml version="1.0" encoding="utf-8"?>
<ds:datastoreItem xmlns:ds="http://schemas.openxmlformats.org/officeDocument/2006/customXml" ds:itemID="{E294D278-6EC9-449B-B160-07C5871002AA}"/>
</file>

<file path=docProps/app.xml><?xml version="1.0" encoding="utf-8"?>
<Properties xmlns="http://schemas.openxmlformats.org/officeDocument/2006/extended-properties" xmlns:vt="http://schemas.openxmlformats.org/officeDocument/2006/docPropsVTypes">
  <Template>Normal.dotm</Template>
  <TotalTime>0</TotalTime>
  <Pages>5</Pages>
  <Words>1465</Words>
  <Characters>8356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DT2088 Lift Bridges Expenditures</vt:lpstr>
    </vt:vector>
  </TitlesOfParts>
  <Company>Wisconsin Department of Transportation</Company>
  <LinksUpToDate>false</LinksUpToDate>
  <CharactersWithSpaces>9802</CharactersWithSpaces>
  <SharedDoc>false</SharedDoc>
  <HLinks>
    <vt:vector size="6" baseType="variant">
      <vt:variant>
        <vt:i4>1507444</vt:i4>
      </vt:variant>
      <vt:variant>
        <vt:i4>18</vt:i4>
      </vt:variant>
      <vt:variant>
        <vt:i4>0</vt:i4>
      </vt:variant>
      <vt:variant>
        <vt:i4>5</vt:i4>
      </vt:variant>
      <vt:variant>
        <vt:lpwstr>mailto:DOTBOSLiftBridgeTeam@dot.wi.gov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DT2088 Lift Bridges Expenditures</dc:title>
  <dc:subject>Lift Bridges Expenditures</dc:subject>
  <dc:creator>WisDOT</dc:creator>
  <cp:keywords>lift, bridges, expenditures</cp:keywords>
  <dc:description/>
  <cp:lastModifiedBy>Winters, Elle C - DOT</cp:lastModifiedBy>
  <cp:revision>2</cp:revision>
  <cp:lastPrinted>2007-04-24T18:20:00Z</cp:lastPrinted>
  <dcterms:created xsi:type="dcterms:W3CDTF">2026-01-13T15:48:00Z</dcterms:created>
  <dcterms:modified xsi:type="dcterms:W3CDTF">2026-01-13T15:48:00Z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