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FE26" w14:textId="77777777" w:rsidR="00B84DF2" w:rsidRDefault="00B84DF2">
      <w:pPr>
        <w:pStyle w:val="Title"/>
        <w:rPr>
          <w:bCs/>
        </w:rPr>
      </w:pPr>
      <w:r>
        <w:rPr>
          <w:bCs/>
        </w:rPr>
        <w:t>BRIDGE</w:t>
      </w:r>
      <w:r w:rsidR="00F5650F">
        <w:rPr>
          <w:bCs/>
        </w:rPr>
        <w:t xml:space="preserve"> NONREDUNDANT STEEL TENSION MEMBER (NSTM)</w:t>
      </w:r>
      <w:r>
        <w:rPr>
          <w:bCs/>
        </w:rPr>
        <w:t xml:space="preserve"> INSPECTION SUPPLEMENTAL REPORT</w:t>
      </w:r>
    </w:p>
    <w:p w14:paraId="7513DE87" w14:textId="23A18AF4" w:rsidR="00B84DF2" w:rsidRDefault="00543439">
      <w:pPr>
        <w:pStyle w:val="Title"/>
        <w:rPr>
          <w:b w:val="0"/>
          <w:bCs/>
          <w:sz w:val="16"/>
        </w:rPr>
      </w:pPr>
      <w:r>
        <w:rPr>
          <w:b w:val="0"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E57531B" wp14:editId="075C782E">
                <wp:simplePos x="0" y="0"/>
                <wp:positionH relativeFrom="column">
                  <wp:posOffset>320040</wp:posOffset>
                </wp:positionH>
                <wp:positionV relativeFrom="paragraph">
                  <wp:posOffset>19685</wp:posOffset>
                </wp:positionV>
                <wp:extent cx="0" cy="0"/>
                <wp:effectExtent l="0" t="0" r="0" b="0"/>
                <wp:wrapNone/>
                <wp:docPr id="1188935481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E85D8" id="Line 12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1.55pt" to="25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Ns9Ud7XAAAABQEAAA8AAAAAAAAAAAAAAAAAAQQAAGRycy9kb3ducmV2LnhtbFBLBQYAAAAABAAE&#10;APMAAAAFBQAAAAA=&#10;" o:allowincell="f"/>
            </w:pict>
          </mc:Fallback>
        </mc:AlternateContent>
      </w:r>
      <w:r w:rsidR="00B84DF2">
        <w:rPr>
          <w:b w:val="0"/>
          <w:bCs/>
          <w:sz w:val="16"/>
        </w:rPr>
        <w:t>Wisconsin Department of Transportation</w:t>
      </w:r>
    </w:p>
    <w:p w14:paraId="164CE25F" w14:textId="77777777" w:rsidR="00B84DF2" w:rsidRDefault="00B84DF2">
      <w:pPr>
        <w:jc w:val="center"/>
        <w:rPr>
          <w:bCs/>
          <w:sz w:val="16"/>
        </w:rPr>
      </w:pPr>
      <w:r>
        <w:rPr>
          <w:bCs/>
          <w:sz w:val="16"/>
        </w:rPr>
        <w:t xml:space="preserve">DT2011     </w:t>
      </w:r>
      <w:r w:rsidR="00620EBC">
        <w:rPr>
          <w:bCs/>
          <w:sz w:val="16"/>
        </w:rPr>
        <w:t>11/</w:t>
      </w:r>
      <w:r>
        <w:rPr>
          <w:bCs/>
          <w:sz w:val="16"/>
        </w:rPr>
        <w:t>20</w:t>
      </w:r>
      <w:r w:rsidR="00F5650F">
        <w:rPr>
          <w:bCs/>
          <w:sz w:val="16"/>
        </w:rPr>
        <w:t>22</w:t>
      </w:r>
      <w:r>
        <w:rPr>
          <w:bCs/>
          <w:sz w:val="16"/>
        </w:rPr>
        <w:t xml:space="preserve">   s.84.17 Wis. Stats.</w:t>
      </w:r>
    </w:p>
    <w:p w14:paraId="1E951DC5" w14:textId="77777777" w:rsidR="00B84DF2" w:rsidRDefault="00B84DF2">
      <w:pPr>
        <w:rPr>
          <w:b/>
          <w:sz w:val="16"/>
        </w:rPr>
      </w:pPr>
    </w:p>
    <w:p w14:paraId="59A3DE70" w14:textId="77777777" w:rsidR="00B84DF2" w:rsidRDefault="00B84DF2">
      <w:pPr>
        <w:rPr>
          <w:b/>
          <w:sz w:val="16"/>
        </w:rPr>
      </w:pPr>
    </w:p>
    <w:p w14:paraId="7E9960A6" w14:textId="77777777" w:rsidR="00B84DF2" w:rsidRDefault="00B84DF2">
      <w:pPr>
        <w:rPr>
          <w:b/>
          <w:sz w:val="16"/>
        </w:rPr>
      </w:pPr>
      <w:r>
        <w:rPr>
          <w:b/>
          <w:sz w:val="16"/>
        </w:rPr>
        <w:t xml:space="preserve">This form </w:t>
      </w:r>
      <w:r w:rsidR="007A1A97">
        <w:rPr>
          <w:b/>
          <w:sz w:val="16"/>
        </w:rPr>
        <w:t>can be used</w:t>
      </w:r>
      <w:r>
        <w:rPr>
          <w:b/>
          <w:sz w:val="16"/>
        </w:rPr>
        <w:t xml:space="preserve"> as a supplement to form DT2007 for </w:t>
      </w:r>
      <w:r w:rsidR="00F5650F">
        <w:rPr>
          <w:b/>
          <w:sz w:val="16"/>
        </w:rPr>
        <w:t>NSTM</w:t>
      </w:r>
      <w:r>
        <w:rPr>
          <w:b/>
          <w:sz w:val="16"/>
        </w:rPr>
        <w:t xml:space="preserve"> Ins</w:t>
      </w:r>
      <w:r w:rsidR="00CB246E">
        <w:rPr>
          <w:b/>
          <w:sz w:val="16"/>
        </w:rPr>
        <w:t>p</w:t>
      </w:r>
      <w:r>
        <w:rPr>
          <w:b/>
          <w:sz w:val="16"/>
        </w:rPr>
        <w:t xml:space="preserve">ections.  Use this form to provide a drawing or plan identifying </w:t>
      </w:r>
      <w:r w:rsidR="00F5650F">
        <w:rPr>
          <w:b/>
          <w:sz w:val="16"/>
        </w:rPr>
        <w:t>NSTM</w:t>
      </w:r>
      <w:r>
        <w:rPr>
          <w:b/>
          <w:sz w:val="16"/>
        </w:rPr>
        <w:t xml:space="preserve"> and non-</w:t>
      </w:r>
      <w:r w:rsidR="00F5650F">
        <w:rPr>
          <w:b/>
          <w:sz w:val="16"/>
        </w:rPr>
        <w:t>NSTM’s</w:t>
      </w:r>
      <w:r>
        <w:rPr>
          <w:b/>
          <w:sz w:val="16"/>
        </w:rPr>
        <w:t>.</w:t>
      </w:r>
    </w:p>
    <w:p w14:paraId="5D1DCB12" w14:textId="77777777" w:rsidR="00B84DF2" w:rsidRDefault="00B84DF2">
      <w:pPr>
        <w:rPr>
          <w:b/>
          <w:sz w:val="16"/>
        </w:rPr>
      </w:pPr>
    </w:p>
    <w:p w14:paraId="5B045AAA" w14:textId="77777777" w:rsidR="00B84DF2" w:rsidRDefault="00B84DF2">
      <w:pPr>
        <w:tabs>
          <w:tab w:val="left" w:pos="6840"/>
        </w:tabs>
        <w:spacing w:after="40"/>
        <w:jc w:val="both"/>
        <w:rPr>
          <w:b/>
          <w:sz w:val="20"/>
        </w:rPr>
      </w:pPr>
      <w:r>
        <w:rPr>
          <w:b/>
          <w:sz w:val="20"/>
        </w:rPr>
        <w:t>Diagram or Plan</w:t>
      </w:r>
      <w:r>
        <w:rPr>
          <w:b/>
          <w:sz w:val="20"/>
        </w:rPr>
        <w:tab/>
      </w:r>
      <w:r>
        <w:rPr>
          <w:bCs/>
          <w:sz w:val="20"/>
        </w:rPr>
        <w:t>Structure Number:  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B84DF2" w14:paraId="064FEAB0" w14:textId="77777777">
        <w:tc>
          <w:tcPr>
            <w:tcW w:w="10818" w:type="dxa"/>
          </w:tcPr>
          <w:p w14:paraId="5116FF87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A55BABA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5E965DC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5F57F2B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561C4AB8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66B543B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E8B17AD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9182330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E0AAC06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A7635E1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3FDA818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52672C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5F0D9F12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89C55AC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08F830D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CA33BD9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D3BE187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D47CEE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6D8A1F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FC9A5B2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5E65CE7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186EF72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09CC6FA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98A212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3261E06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85A8BA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4AC0D0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77C154B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E49929F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78AB65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F8182D2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6845EA5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F2FCE29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804DC39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D817509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A73BDB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541575D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6C174BD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6A823FF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B799CFE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13888E53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8C8B5A7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6EDCE0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C053D28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007E8DE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A7D757A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A108138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563A0826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B578C99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8B9878C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091E80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87EB958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70994147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26A389A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000A56DF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7B36435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8180BC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3D881C65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9B61F64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4ADF0ADB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9B050FE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2C200D85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64B37AB6" w14:textId="77777777" w:rsidR="00B84DF2" w:rsidRDefault="00B84DF2">
            <w:pPr>
              <w:jc w:val="both"/>
              <w:rPr>
                <w:b/>
                <w:sz w:val="16"/>
              </w:rPr>
            </w:pPr>
          </w:p>
          <w:p w14:paraId="54777853" w14:textId="77777777" w:rsidR="00B84DF2" w:rsidRDefault="00B84DF2">
            <w:pPr>
              <w:jc w:val="both"/>
              <w:rPr>
                <w:b/>
                <w:sz w:val="16"/>
              </w:rPr>
            </w:pPr>
          </w:p>
        </w:tc>
      </w:tr>
    </w:tbl>
    <w:p w14:paraId="42EB0FF2" w14:textId="77777777" w:rsidR="00F5650F" w:rsidRDefault="00F5650F" w:rsidP="00F5650F">
      <w:pPr>
        <w:tabs>
          <w:tab w:val="right" w:pos="10710"/>
        </w:tabs>
        <w:jc w:val="right"/>
        <w:rPr>
          <w:bCs/>
          <w:sz w:val="20"/>
        </w:rPr>
      </w:pPr>
    </w:p>
    <w:p w14:paraId="4ECF7E9F" w14:textId="77777777" w:rsidR="00B84DF2" w:rsidRDefault="00B84DF2" w:rsidP="00F5650F">
      <w:pPr>
        <w:tabs>
          <w:tab w:val="right" w:pos="10710"/>
        </w:tabs>
        <w:jc w:val="right"/>
        <w:rPr>
          <w:bCs/>
          <w:sz w:val="20"/>
        </w:rPr>
      </w:pPr>
      <w:r>
        <w:rPr>
          <w:bCs/>
          <w:sz w:val="20"/>
        </w:rPr>
        <w:t>Page ________ of __________</w:t>
      </w:r>
    </w:p>
    <w:p w14:paraId="09396D16" w14:textId="77777777" w:rsidR="00B84DF2" w:rsidRDefault="00B84DF2">
      <w:pPr>
        <w:tabs>
          <w:tab w:val="right" w:pos="10710"/>
        </w:tabs>
        <w:rPr>
          <w:bCs/>
          <w:sz w:val="20"/>
          <w:u w:val="single"/>
        </w:rPr>
        <w:sectPr w:rsidR="00B84DF2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7B1A97DD" w14:textId="77777777" w:rsidR="00B84DF2" w:rsidRDefault="00B84DF2">
      <w:pPr>
        <w:pStyle w:val="Title"/>
      </w:pPr>
      <w:r>
        <w:lastRenderedPageBreak/>
        <w:t>Instructions</w:t>
      </w:r>
    </w:p>
    <w:p w14:paraId="4641064D" w14:textId="77777777" w:rsidR="00B84DF2" w:rsidRDefault="00B84DF2">
      <w:pPr>
        <w:jc w:val="center"/>
        <w:rPr>
          <w:b/>
        </w:rPr>
      </w:pPr>
      <w:r>
        <w:rPr>
          <w:b/>
        </w:rPr>
        <w:t xml:space="preserve">Bridge </w:t>
      </w:r>
      <w:r w:rsidR="001D4A1F">
        <w:rPr>
          <w:b/>
        </w:rPr>
        <w:t>Nonredundant Steel Tension Member (NSTM) Inspection Supplemental</w:t>
      </w:r>
      <w:r>
        <w:rPr>
          <w:b/>
        </w:rPr>
        <w:t xml:space="preserve"> Report</w:t>
      </w:r>
    </w:p>
    <w:p w14:paraId="479B8C1E" w14:textId="77777777" w:rsidR="00B84DF2" w:rsidRDefault="00B84DF2">
      <w:pPr>
        <w:jc w:val="center"/>
        <w:rPr>
          <w:bCs/>
          <w:sz w:val="16"/>
        </w:rPr>
      </w:pPr>
      <w:r>
        <w:rPr>
          <w:bCs/>
          <w:sz w:val="16"/>
        </w:rPr>
        <w:t>DT2011</w:t>
      </w:r>
    </w:p>
    <w:p w14:paraId="355B3410" w14:textId="77777777" w:rsidR="00B84DF2" w:rsidRDefault="00B84DF2">
      <w:pPr>
        <w:jc w:val="center"/>
        <w:rPr>
          <w:b/>
        </w:rPr>
      </w:pPr>
    </w:p>
    <w:p w14:paraId="06E92980" w14:textId="77777777" w:rsidR="00B84DF2" w:rsidRDefault="00B84DF2">
      <w:pPr>
        <w:jc w:val="center"/>
        <w:rPr>
          <w:b/>
        </w:rPr>
      </w:pPr>
    </w:p>
    <w:p w14:paraId="39E9C541" w14:textId="77777777" w:rsidR="00B84DF2" w:rsidRDefault="00B84DF2">
      <w:pPr>
        <w:numPr>
          <w:ilvl w:val="0"/>
          <w:numId w:val="1"/>
        </w:numPr>
        <w:rPr>
          <w:bCs/>
          <w:sz w:val="22"/>
        </w:rPr>
      </w:pPr>
      <w:r>
        <w:rPr>
          <w:b/>
          <w:sz w:val="22"/>
        </w:rPr>
        <w:t xml:space="preserve">Structure Number - </w:t>
      </w:r>
      <w:r>
        <w:rPr>
          <w:sz w:val="22"/>
        </w:rPr>
        <w:t>The number assigned by the governing WisDOT District Office that uniquely identifies a structure for the inventory database.</w:t>
      </w:r>
    </w:p>
    <w:p w14:paraId="58411977" w14:textId="77777777" w:rsidR="00B84DF2" w:rsidRDefault="00B84DF2">
      <w:pPr>
        <w:rPr>
          <w:bCs/>
          <w:sz w:val="22"/>
        </w:rPr>
      </w:pPr>
    </w:p>
    <w:p w14:paraId="547AD5AD" w14:textId="77777777" w:rsidR="00B84DF2" w:rsidRDefault="00B84DF2">
      <w:pPr>
        <w:numPr>
          <w:ilvl w:val="0"/>
          <w:numId w:val="2"/>
        </w:numPr>
        <w:jc w:val="both"/>
        <w:rPr>
          <w:bCs/>
          <w:sz w:val="22"/>
        </w:rPr>
      </w:pPr>
      <w:r>
        <w:rPr>
          <w:b/>
          <w:sz w:val="22"/>
        </w:rPr>
        <w:t xml:space="preserve">Diagram or Plan Showing </w:t>
      </w:r>
      <w:r w:rsidR="00AE4193">
        <w:rPr>
          <w:b/>
          <w:sz w:val="22"/>
        </w:rPr>
        <w:t>NSTM’s</w:t>
      </w:r>
      <w:r>
        <w:rPr>
          <w:b/>
          <w:sz w:val="22"/>
        </w:rPr>
        <w:t xml:space="preserve"> – </w:t>
      </w:r>
      <w:r>
        <w:rPr>
          <w:sz w:val="22"/>
        </w:rPr>
        <w:t xml:space="preserve">A hand sketched or copied plan of the bridge used to indicate the location of </w:t>
      </w:r>
      <w:r w:rsidR="00AE4193">
        <w:rPr>
          <w:sz w:val="22"/>
        </w:rPr>
        <w:t>NSTM’s</w:t>
      </w:r>
      <w:r>
        <w:rPr>
          <w:sz w:val="22"/>
        </w:rPr>
        <w:t xml:space="preserve"> or components.  A design or shop plan designating </w:t>
      </w:r>
      <w:r w:rsidR="00AE4193">
        <w:rPr>
          <w:sz w:val="22"/>
        </w:rPr>
        <w:t>NSTM’s</w:t>
      </w:r>
      <w:r>
        <w:rPr>
          <w:sz w:val="22"/>
        </w:rPr>
        <w:t xml:space="preserve"> and non-</w:t>
      </w:r>
      <w:r w:rsidR="00AE4193">
        <w:rPr>
          <w:sz w:val="22"/>
        </w:rPr>
        <w:t>NSTM’s</w:t>
      </w:r>
      <w:r>
        <w:rPr>
          <w:sz w:val="22"/>
        </w:rPr>
        <w:t xml:space="preserve"> may be attached in lieu of this form.  </w:t>
      </w:r>
      <w:r>
        <w:rPr>
          <w:b/>
          <w:sz w:val="22"/>
        </w:rPr>
        <w:t xml:space="preserve">Note: Include a Key for </w:t>
      </w:r>
      <w:r w:rsidR="00AE4193">
        <w:rPr>
          <w:b/>
          <w:sz w:val="22"/>
        </w:rPr>
        <w:t>NSTM’s</w:t>
      </w:r>
      <w:r>
        <w:rPr>
          <w:b/>
          <w:sz w:val="22"/>
        </w:rPr>
        <w:t xml:space="preserve"> – </w:t>
      </w:r>
      <w:r>
        <w:rPr>
          <w:sz w:val="22"/>
        </w:rPr>
        <w:t xml:space="preserve">Hatching placed over the structure diagram indicating which members are </w:t>
      </w:r>
      <w:r w:rsidR="008F0507">
        <w:rPr>
          <w:sz w:val="22"/>
        </w:rPr>
        <w:t>NSTM</w:t>
      </w:r>
      <w:r>
        <w:rPr>
          <w:sz w:val="22"/>
        </w:rPr>
        <w:t xml:space="preserve">.  On trusses, the tension cord and tension diagonals and verticals are </w:t>
      </w:r>
      <w:r w:rsidR="00AE4193">
        <w:rPr>
          <w:sz w:val="22"/>
        </w:rPr>
        <w:t>NSTM’s</w:t>
      </w:r>
      <w:r>
        <w:rPr>
          <w:sz w:val="22"/>
        </w:rPr>
        <w:t xml:space="preserve">.  On girders, the tension flange is a </w:t>
      </w:r>
      <w:r w:rsidR="00AE4193">
        <w:rPr>
          <w:sz w:val="22"/>
        </w:rPr>
        <w:t>NSTM</w:t>
      </w:r>
      <w:r>
        <w:rPr>
          <w:sz w:val="22"/>
        </w:rPr>
        <w:t xml:space="preserve">.  Typically use </w:t>
      </w:r>
      <w:r w:rsidR="008F0507">
        <w:rPr>
          <w:bCs/>
          <w:sz w:val="22"/>
        </w:rPr>
        <w:t xml:space="preserve">(xxx) for </w:t>
      </w:r>
      <w:r w:rsidR="00AE4193">
        <w:rPr>
          <w:bCs/>
          <w:sz w:val="22"/>
        </w:rPr>
        <w:t>NSTM’</w:t>
      </w:r>
      <w:r w:rsidR="008F0507">
        <w:rPr>
          <w:bCs/>
          <w:sz w:val="22"/>
        </w:rPr>
        <w:t xml:space="preserve">s and (ooo) for </w:t>
      </w:r>
      <w:proofErr w:type="gramStart"/>
      <w:r>
        <w:rPr>
          <w:bCs/>
          <w:sz w:val="22"/>
        </w:rPr>
        <w:t>Non-</w:t>
      </w:r>
      <w:r w:rsidR="008F0507">
        <w:rPr>
          <w:bCs/>
          <w:sz w:val="22"/>
        </w:rPr>
        <w:t>NSTM’s</w:t>
      </w:r>
      <w:proofErr w:type="gramEnd"/>
      <w:r w:rsidR="00131B13">
        <w:rPr>
          <w:bCs/>
          <w:sz w:val="22"/>
        </w:rPr>
        <w:t xml:space="preserve"> on the diagram</w:t>
      </w:r>
      <w:r>
        <w:rPr>
          <w:bCs/>
          <w:sz w:val="22"/>
        </w:rPr>
        <w:t>.</w:t>
      </w:r>
    </w:p>
    <w:p w14:paraId="076439D3" w14:textId="77777777" w:rsidR="00B84DF2" w:rsidRDefault="00B84DF2">
      <w:pPr>
        <w:rPr>
          <w:bCs/>
          <w:sz w:val="22"/>
        </w:rPr>
      </w:pPr>
    </w:p>
    <w:p w14:paraId="2B0AFD50" w14:textId="77777777" w:rsidR="00B84DF2" w:rsidRDefault="00B84DF2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 xml:space="preserve">Page ____ of _____ </w:t>
      </w:r>
      <w:r>
        <w:rPr>
          <w:bCs/>
          <w:sz w:val="22"/>
        </w:rPr>
        <w:t>- Fill in current and total number of pages included in this supplemental report.</w:t>
      </w:r>
    </w:p>
    <w:p w14:paraId="5FA4BF9A" w14:textId="77777777" w:rsidR="00B84DF2" w:rsidRDefault="00B84DF2">
      <w:pPr>
        <w:tabs>
          <w:tab w:val="right" w:pos="10710"/>
        </w:tabs>
        <w:rPr>
          <w:bCs/>
          <w:sz w:val="22"/>
          <w:u w:val="single"/>
        </w:rPr>
      </w:pPr>
    </w:p>
    <w:sectPr w:rsidR="00B84DF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346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62E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C62B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766585">
    <w:abstractNumId w:val="2"/>
  </w:num>
  <w:num w:numId="2" w16cid:durableId="1548107137">
    <w:abstractNumId w:val="1"/>
  </w:num>
  <w:num w:numId="3" w16cid:durableId="88023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msQaa0zwCbeUhFNLWsGEkX/lI7nSnheCqkMTSHOkGOu8cz60pbwH7KugPzgGFp6J1fUxAaBt1jis0QBYp5dQ==" w:salt="8WGzAv5wzMgPoU5eOXVRwQ==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D"/>
    <w:rsid w:val="00131B13"/>
    <w:rsid w:val="0015225F"/>
    <w:rsid w:val="001D4A1F"/>
    <w:rsid w:val="001E1FDD"/>
    <w:rsid w:val="0027112C"/>
    <w:rsid w:val="00285279"/>
    <w:rsid w:val="002E164F"/>
    <w:rsid w:val="00527A9B"/>
    <w:rsid w:val="00543439"/>
    <w:rsid w:val="00620EBC"/>
    <w:rsid w:val="007A1A97"/>
    <w:rsid w:val="008F0507"/>
    <w:rsid w:val="009A670F"/>
    <w:rsid w:val="00A859B0"/>
    <w:rsid w:val="00AE4193"/>
    <w:rsid w:val="00B84DF2"/>
    <w:rsid w:val="00CB246E"/>
    <w:rsid w:val="00F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78DCF"/>
  <w15:chartTrackingRefBased/>
  <w15:docId w15:val="{B36A9540-9EF0-44A6-A5DF-7A5BD905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416AD2-9759-45B8-8019-51DD502AD550}"/>
</file>

<file path=customXml/itemProps2.xml><?xml version="1.0" encoding="utf-8"?>
<ds:datastoreItem xmlns:ds="http://schemas.openxmlformats.org/officeDocument/2006/customXml" ds:itemID="{94108BC4-0976-4D05-8175-82D4B4E7B0E0}"/>
</file>

<file path=customXml/itemProps3.xml><?xml version="1.0" encoding="utf-8"?>
<ds:datastoreItem xmlns:ds="http://schemas.openxmlformats.org/officeDocument/2006/customXml" ds:itemID="{B62932EA-C439-4AA6-B849-C079449CAE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NONREDUNDANT STEEL TENSION MEMBER (NSTM) INSPECTION SUPPLEMENTAL REPORT</vt:lpstr>
    </vt:vector>
  </TitlesOfParts>
  <Company>Fish Inspection &amp; Testing LLC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DT2011 BRIDGE NONREDUNDANT STEEL TENSION MEMBER (NSTM) INSPECTION SUPPLEMENTAL REPORT</dc:title>
  <dc:subject/>
  <dc:creator>WisDOT</dc:creator>
  <cp:keywords>DT2011</cp:keywords>
  <dc:description/>
  <cp:lastModifiedBy>Torres, Cora L - DOT</cp:lastModifiedBy>
  <cp:revision>3</cp:revision>
  <cp:lastPrinted>2003-05-21T12:44:00Z</cp:lastPrinted>
  <dcterms:created xsi:type="dcterms:W3CDTF">2026-02-26T16:31:00Z</dcterms:created>
  <dcterms:modified xsi:type="dcterms:W3CDTF">2026-02-26T16:54:00Z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