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E4B" w:rsidRDefault="00590E4B">
      <w:pPr>
        <w:pStyle w:val="Title"/>
        <w:ind w:right="0"/>
      </w:pPr>
      <w:r>
        <w:t>EMERGENCY RIDE PROGRAM AGREEMENT</w:t>
      </w:r>
    </w:p>
    <w:p w:rsidR="00590E4B" w:rsidRDefault="00590E4B">
      <w:pPr>
        <w:jc w:val="center"/>
        <w:rPr>
          <w:rFonts w:ascii="Arial" w:hAnsi="Arial"/>
          <w:sz w:val="16"/>
        </w:rPr>
      </w:pPr>
      <w:r>
        <w:rPr>
          <w:rFonts w:ascii="Arial" w:hAnsi="Arial"/>
          <w:sz w:val="16"/>
        </w:rPr>
        <w:t>Wisconsin Department of Transportation</w:t>
      </w:r>
    </w:p>
    <w:p w:rsidR="00590E4B" w:rsidRDefault="002E7580">
      <w:pPr>
        <w:jc w:val="center"/>
        <w:rPr>
          <w:rFonts w:ascii="Arial" w:hAnsi="Arial"/>
        </w:rPr>
      </w:pPr>
      <w:r>
        <w:rPr>
          <w:rFonts w:ascii="Arial" w:hAnsi="Arial"/>
          <w:sz w:val="16"/>
        </w:rPr>
        <w:t xml:space="preserve">DT1977     </w:t>
      </w:r>
      <w:r w:rsidR="009458F4">
        <w:rPr>
          <w:rFonts w:ascii="Arial" w:hAnsi="Arial"/>
          <w:sz w:val="16"/>
        </w:rPr>
        <w:t>5</w:t>
      </w:r>
      <w:r>
        <w:rPr>
          <w:rFonts w:ascii="Arial" w:hAnsi="Arial"/>
          <w:sz w:val="16"/>
        </w:rPr>
        <w:t>/20</w:t>
      </w:r>
      <w:r w:rsidR="009458F4">
        <w:rPr>
          <w:rFonts w:ascii="Arial" w:hAnsi="Arial"/>
          <w:sz w:val="16"/>
        </w:rPr>
        <w:t>21</w:t>
      </w:r>
    </w:p>
    <w:p w:rsidR="00590E4B" w:rsidRDefault="00590E4B">
      <w:pPr>
        <w:jc w:val="center"/>
        <w:rPr>
          <w:rFonts w:ascii="Arial" w:hAnsi="Arial"/>
          <w:sz w:val="16"/>
        </w:rPr>
      </w:pPr>
    </w:p>
    <w:p w:rsidR="00590E4B" w:rsidRDefault="00590E4B">
      <w:pPr>
        <w:jc w:val="center"/>
        <w:rPr>
          <w:rFonts w:ascii="Arial" w:hAnsi="Arial"/>
          <w:sz w:val="16"/>
        </w:rPr>
      </w:pPr>
    </w:p>
    <w:p w:rsidR="00590E4B" w:rsidRDefault="00590E4B">
      <w:pPr>
        <w:pStyle w:val="BodyText"/>
        <w:ind w:right="0"/>
        <w:rPr>
          <w:rFonts w:ascii="Arial" w:hAnsi="Arial"/>
          <w:sz w:val="20"/>
        </w:rPr>
      </w:pPr>
      <w:r>
        <w:rPr>
          <w:rFonts w:ascii="Arial" w:hAnsi="Arial"/>
          <w:sz w:val="20"/>
        </w:rPr>
        <w:t xml:space="preserve">THIS AGREEMENT is made and entered into by the Wisconsin Department of Transportation, represented by the </w:t>
      </w:r>
      <w:r w:rsidR="009458F4">
        <w:rPr>
          <w:rFonts w:ascii="Arial" w:hAnsi="Arial"/>
          <w:sz w:val="20"/>
        </w:rPr>
        <w:t>Division of Transportation System Development</w:t>
      </w:r>
      <w:r>
        <w:rPr>
          <w:rFonts w:ascii="Arial" w:hAnsi="Arial"/>
          <w:sz w:val="20"/>
        </w:rPr>
        <w:t xml:space="preserve">, </w:t>
      </w:r>
      <w:r w:rsidR="002E7580">
        <w:rPr>
          <w:rFonts w:ascii="Arial" w:hAnsi="Arial"/>
          <w:sz w:val="20"/>
        </w:rPr>
        <w:t>Southeast Region</w:t>
      </w:r>
      <w:r>
        <w:rPr>
          <w:rFonts w:ascii="Arial" w:hAnsi="Arial"/>
          <w:sz w:val="20"/>
        </w:rPr>
        <w:t xml:space="preserve">, and the Employer or other entity identified below. </w:t>
      </w:r>
    </w:p>
    <w:p w:rsidR="00590E4B" w:rsidRDefault="00590E4B">
      <w:pPr>
        <w:rPr>
          <w:rFonts w:ascii="Arial" w:hAnsi="Arial"/>
          <w:sz w:val="12"/>
        </w:rPr>
      </w:pPr>
    </w:p>
    <w:tbl>
      <w:tblPr>
        <w:tblW w:w="0" w:type="auto"/>
        <w:jc w:val="center"/>
        <w:tblBorders>
          <w:insideH w:val="single" w:sz="4" w:space="0" w:color="auto"/>
          <w:insideV w:val="single" w:sz="4" w:space="0" w:color="auto"/>
        </w:tblBorders>
        <w:tblLook w:val="0000" w:firstRow="0" w:lastRow="0" w:firstColumn="0" w:lastColumn="0" w:noHBand="0" w:noVBand="0"/>
      </w:tblPr>
      <w:tblGrid>
        <w:gridCol w:w="5040"/>
        <w:gridCol w:w="720"/>
        <w:gridCol w:w="5040"/>
      </w:tblGrid>
      <w:tr w:rsidR="00590E4B">
        <w:trPr>
          <w:trHeight w:val="480"/>
          <w:jc w:val="center"/>
        </w:trPr>
        <w:tc>
          <w:tcPr>
            <w:tcW w:w="5040" w:type="dxa"/>
            <w:tcBorders>
              <w:right w:val="nil"/>
            </w:tcBorders>
          </w:tcPr>
          <w:p w:rsidR="00590E4B" w:rsidRDefault="00590E4B">
            <w:pPr>
              <w:spacing w:before="120"/>
              <w:jc w:val="center"/>
              <w:rPr>
                <w:rFonts w:ascii="Arial" w:hAnsi="Arial"/>
                <w:sz w:val="20"/>
              </w:rPr>
            </w:pPr>
            <w:r>
              <w:rPr>
                <w:rFonts w:ascii="Arial" w:hAnsi="Arial"/>
                <w:sz w:val="20"/>
              </w:rPr>
              <w:fldChar w:fldCharType="begin">
                <w:ffData>
                  <w:name w:val="Text1"/>
                  <w:enabled/>
                  <w:calcOnExit w:val="0"/>
                  <w:textInput/>
                </w:ffData>
              </w:fldChar>
            </w:r>
            <w:bookmarkStart w:id="0" w:name="Text1"/>
            <w:r>
              <w:rPr>
                <w:rFonts w:ascii="Arial" w:hAnsi="Arial"/>
                <w:sz w:val="20"/>
              </w:rPr>
              <w:instrText xml:space="preserve"> FORMTEXT </w:instrText>
            </w:r>
            <w:r>
              <w:rPr>
                <w:rFonts w:ascii="Arial" w:hAnsi="Arial"/>
                <w:sz w:val="20"/>
              </w:rPr>
            </w:r>
            <w:r>
              <w:rPr>
                <w:rFonts w:ascii="Arial" w:hAnsi="Arial"/>
                <w:sz w:val="20"/>
              </w:rPr>
              <w:fldChar w:fldCharType="separate"/>
            </w:r>
            <w:bookmarkStart w:id="1" w:name="_GoBack"/>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bookmarkEnd w:id="1"/>
            <w:r>
              <w:rPr>
                <w:rFonts w:ascii="Arial" w:hAnsi="Arial"/>
                <w:sz w:val="20"/>
              </w:rPr>
              <w:fldChar w:fldCharType="end"/>
            </w:r>
            <w:bookmarkEnd w:id="0"/>
          </w:p>
        </w:tc>
        <w:tc>
          <w:tcPr>
            <w:tcW w:w="720" w:type="dxa"/>
            <w:tcBorders>
              <w:top w:val="nil"/>
              <w:left w:val="nil"/>
              <w:bottom w:val="nil"/>
              <w:right w:val="nil"/>
            </w:tcBorders>
          </w:tcPr>
          <w:p w:rsidR="00590E4B" w:rsidRDefault="00590E4B">
            <w:pPr>
              <w:rPr>
                <w:rFonts w:ascii="Arial" w:hAnsi="Arial"/>
                <w:sz w:val="20"/>
              </w:rPr>
            </w:pPr>
          </w:p>
        </w:tc>
        <w:tc>
          <w:tcPr>
            <w:tcW w:w="5040" w:type="dxa"/>
            <w:tcBorders>
              <w:left w:val="nil"/>
            </w:tcBorders>
          </w:tcPr>
          <w:p w:rsidR="00590E4B" w:rsidRDefault="00590E4B">
            <w:pPr>
              <w:spacing w:before="120"/>
              <w:jc w:val="center"/>
              <w:rPr>
                <w:rFonts w:ascii="Arial" w:hAnsi="Arial"/>
                <w:sz w:val="20"/>
              </w:rPr>
            </w:pPr>
            <w:r>
              <w:rPr>
                <w:rFonts w:ascii="Arial" w:hAnsi="Arial"/>
                <w:sz w:val="20"/>
              </w:rPr>
              <w:fldChar w:fldCharType="begin">
                <w:ffData>
                  <w:name w:val="Text2"/>
                  <w:enabled/>
                  <w:calcOnExit w:val="0"/>
                  <w:textInput/>
                </w:ffData>
              </w:fldChar>
            </w:r>
            <w:bookmarkStart w:id="2" w:name="Text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
          </w:p>
        </w:tc>
      </w:tr>
      <w:tr w:rsidR="00590E4B">
        <w:trPr>
          <w:trHeight w:val="240"/>
          <w:jc w:val="center"/>
        </w:trPr>
        <w:tc>
          <w:tcPr>
            <w:tcW w:w="5040" w:type="dxa"/>
            <w:tcBorders>
              <w:bottom w:val="nil"/>
              <w:right w:val="nil"/>
            </w:tcBorders>
          </w:tcPr>
          <w:p w:rsidR="00590E4B" w:rsidRDefault="00590E4B">
            <w:pPr>
              <w:jc w:val="center"/>
              <w:rPr>
                <w:rFonts w:ascii="Arial" w:hAnsi="Arial"/>
                <w:sz w:val="16"/>
              </w:rPr>
            </w:pPr>
            <w:r>
              <w:rPr>
                <w:rFonts w:ascii="Arial" w:hAnsi="Arial"/>
                <w:sz w:val="16"/>
              </w:rPr>
              <w:t>(Employer or Other Entity)</w:t>
            </w:r>
          </w:p>
        </w:tc>
        <w:tc>
          <w:tcPr>
            <w:tcW w:w="720" w:type="dxa"/>
            <w:tcBorders>
              <w:top w:val="nil"/>
              <w:left w:val="nil"/>
              <w:bottom w:val="nil"/>
              <w:right w:val="nil"/>
            </w:tcBorders>
          </w:tcPr>
          <w:p w:rsidR="00590E4B" w:rsidRDefault="00590E4B">
            <w:pPr>
              <w:rPr>
                <w:rFonts w:ascii="Arial" w:hAnsi="Arial"/>
                <w:sz w:val="20"/>
              </w:rPr>
            </w:pPr>
          </w:p>
        </w:tc>
        <w:tc>
          <w:tcPr>
            <w:tcW w:w="5040" w:type="dxa"/>
            <w:tcBorders>
              <w:left w:val="nil"/>
              <w:bottom w:val="nil"/>
            </w:tcBorders>
          </w:tcPr>
          <w:p w:rsidR="00590E4B" w:rsidRDefault="00590E4B">
            <w:pPr>
              <w:jc w:val="center"/>
              <w:rPr>
                <w:rFonts w:ascii="Arial" w:hAnsi="Arial"/>
                <w:sz w:val="16"/>
              </w:rPr>
            </w:pPr>
            <w:r>
              <w:rPr>
                <w:rFonts w:ascii="Arial" w:hAnsi="Arial"/>
                <w:sz w:val="16"/>
              </w:rPr>
              <w:t>(Agreement Date)</w:t>
            </w:r>
          </w:p>
        </w:tc>
      </w:tr>
      <w:tr w:rsidR="00590E4B">
        <w:trPr>
          <w:trHeight w:val="480"/>
          <w:jc w:val="center"/>
        </w:trPr>
        <w:tc>
          <w:tcPr>
            <w:tcW w:w="5040" w:type="dxa"/>
            <w:tcBorders>
              <w:top w:val="nil"/>
              <w:bottom w:val="single" w:sz="4" w:space="0" w:color="auto"/>
              <w:right w:val="nil"/>
            </w:tcBorders>
          </w:tcPr>
          <w:p w:rsidR="00590E4B" w:rsidRDefault="00590E4B">
            <w:pPr>
              <w:spacing w:before="120"/>
              <w:jc w:val="center"/>
              <w:rPr>
                <w:rFonts w:ascii="Arial" w:hAnsi="Arial"/>
                <w:sz w:val="20"/>
              </w:rPr>
            </w:pPr>
            <w:r>
              <w:rPr>
                <w:rFonts w:ascii="Arial" w:hAnsi="Arial"/>
                <w:sz w:val="20"/>
              </w:rPr>
              <w:fldChar w:fldCharType="begin">
                <w:ffData>
                  <w:name w:val="Text3"/>
                  <w:enabled/>
                  <w:calcOnExit w:val="0"/>
                  <w:textInput/>
                </w:ffData>
              </w:fldChar>
            </w:r>
            <w:bookmarkStart w:id="3" w:name="Text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
          </w:p>
        </w:tc>
        <w:tc>
          <w:tcPr>
            <w:tcW w:w="720" w:type="dxa"/>
            <w:tcBorders>
              <w:top w:val="nil"/>
              <w:left w:val="nil"/>
              <w:bottom w:val="nil"/>
              <w:right w:val="nil"/>
            </w:tcBorders>
          </w:tcPr>
          <w:p w:rsidR="00590E4B" w:rsidRDefault="00590E4B">
            <w:pPr>
              <w:rPr>
                <w:rFonts w:ascii="Arial" w:hAnsi="Arial"/>
                <w:sz w:val="20"/>
              </w:rPr>
            </w:pPr>
          </w:p>
        </w:tc>
        <w:tc>
          <w:tcPr>
            <w:tcW w:w="5040" w:type="dxa"/>
            <w:tcBorders>
              <w:top w:val="nil"/>
              <w:left w:val="nil"/>
              <w:bottom w:val="single" w:sz="4" w:space="0" w:color="auto"/>
            </w:tcBorders>
          </w:tcPr>
          <w:p w:rsidR="00590E4B" w:rsidRDefault="00590E4B">
            <w:pPr>
              <w:spacing w:before="120"/>
              <w:jc w:val="center"/>
              <w:rPr>
                <w:rFonts w:ascii="Arial" w:hAnsi="Arial"/>
                <w:sz w:val="20"/>
              </w:rPr>
            </w:pPr>
            <w:r>
              <w:rPr>
                <w:rFonts w:ascii="Arial" w:hAnsi="Arial"/>
                <w:sz w:val="20"/>
              </w:rPr>
              <w:fldChar w:fldCharType="begin">
                <w:ffData>
                  <w:name w:val="Text4"/>
                  <w:enabled/>
                  <w:calcOnExit w:val="0"/>
                  <w:textInput/>
                </w:ffData>
              </w:fldChar>
            </w:r>
            <w:bookmarkStart w:id="4" w:name="Text4"/>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
          </w:p>
        </w:tc>
      </w:tr>
      <w:tr w:rsidR="00590E4B">
        <w:trPr>
          <w:trHeight w:val="240"/>
          <w:jc w:val="center"/>
        </w:trPr>
        <w:tc>
          <w:tcPr>
            <w:tcW w:w="5040" w:type="dxa"/>
            <w:tcBorders>
              <w:top w:val="single" w:sz="4" w:space="0" w:color="auto"/>
              <w:bottom w:val="nil"/>
              <w:right w:val="nil"/>
            </w:tcBorders>
          </w:tcPr>
          <w:p w:rsidR="00590E4B" w:rsidRDefault="00590E4B">
            <w:pPr>
              <w:jc w:val="center"/>
              <w:rPr>
                <w:rFonts w:ascii="Arial" w:hAnsi="Arial"/>
                <w:sz w:val="16"/>
              </w:rPr>
            </w:pPr>
            <w:r>
              <w:rPr>
                <w:rFonts w:ascii="Arial" w:hAnsi="Arial"/>
                <w:sz w:val="16"/>
              </w:rPr>
              <w:t>(Street Address)</w:t>
            </w:r>
          </w:p>
        </w:tc>
        <w:tc>
          <w:tcPr>
            <w:tcW w:w="720" w:type="dxa"/>
            <w:tcBorders>
              <w:top w:val="nil"/>
              <w:left w:val="nil"/>
              <w:bottom w:val="nil"/>
              <w:right w:val="nil"/>
            </w:tcBorders>
          </w:tcPr>
          <w:p w:rsidR="00590E4B" w:rsidRDefault="00590E4B">
            <w:pPr>
              <w:rPr>
                <w:rFonts w:ascii="Arial" w:hAnsi="Arial"/>
                <w:sz w:val="20"/>
              </w:rPr>
            </w:pPr>
          </w:p>
        </w:tc>
        <w:tc>
          <w:tcPr>
            <w:tcW w:w="5040" w:type="dxa"/>
            <w:tcBorders>
              <w:top w:val="single" w:sz="4" w:space="0" w:color="auto"/>
              <w:left w:val="nil"/>
              <w:bottom w:val="nil"/>
            </w:tcBorders>
          </w:tcPr>
          <w:p w:rsidR="00590E4B" w:rsidRDefault="00590E4B">
            <w:pPr>
              <w:jc w:val="center"/>
              <w:rPr>
                <w:rFonts w:ascii="Arial" w:hAnsi="Arial"/>
                <w:sz w:val="16"/>
              </w:rPr>
            </w:pPr>
            <w:r>
              <w:rPr>
                <w:rFonts w:ascii="Arial" w:hAnsi="Arial"/>
                <w:sz w:val="16"/>
              </w:rPr>
              <w:t>(County)</w:t>
            </w:r>
          </w:p>
        </w:tc>
      </w:tr>
      <w:tr w:rsidR="00590E4B">
        <w:trPr>
          <w:trHeight w:val="480"/>
          <w:jc w:val="center"/>
        </w:trPr>
        <w:tc>
          <w:tcPr>
            <w:tcW w:w="5040" w:type="dxa"/>
            <w:tcBorders>
              <w:top w:val="nil"/>
              <w:bottom w:val="single" w:sz="4" w:space="0" w:color="auto"/>
              <w:right w:val="nil"/>
            </w:tcBorders>
          </w:tcPr>
          <w:p w:rsidR="00590E4B" w:rsidRDefault="00590E4B">
            <w:pPr>
              <w:spacing w:before="120"/>
              <w:jc w:val="center"/>
              <w:rPr>
                <w:rFonts w:ascii="Arial" w:hAnsi="Arial"/>
                <w:sz w:val="20"/>
              </w:rPr>
            </w:pPr>
            <w:r>
              <w:rPr>
                <w:rFonts w:ascii="Arial" w:hAnsi="Arial"/>
                <w:sz w:val="20"/>
              </w:rPr>
              <w:fldChar w:fldCharType="begin">
                <w:ffData>
                  <w:name w:val="Text5"/>
                  <w:enabled/>
                  <w:calcOnExit w:val="0"/>
                  <w:textInput/>
                </w:ffData>
              </w:fldChar>
            </w:r>
            <w:bookmarkStart w:id="5" w:name="Text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5"/>
          </w:p>
        </w:tc>
        <w:tc>
          <w:tcPr>
            <w:tcW w:w="720" w:type="dxa"/>
            <w:tcBorders>
              <w:top w:val="nil"/>
              <w:left w:val="nil"/>
              <w:bottom w:val="nil"/>
              <w:right w:val="nil"/>
            </w:tcBorders>
          </w:tcPr>
          <w:p w:rsidR="00590E4B" w:rsidRDefault="00590E4B">
            <w:pPr>
              <w:rPr>
                <w:rFonts w:ascii="Arial" w:hAnsi="Arial"/>
                <w:sz w:val="20"/>
              </w:rPr>
            </w:pPr>
          </w:p>
        </w:tc>
        <w:tc>
          <w:tcPr>
            <w:tcW w:w="5040" w:type="dxa"/>
            <w:tcBorders>
              <w:top w:val="nil"/>
              <w:left w:val="nil"/>
              <w:bottom w:val="single" w:sz="4" w:space="0" w:color="auto"/>
            </w:tcBorders>
          </w:tcPr>
          <w:p w:rsidR="00590E4B" w:rsidRDefault="00590E4B">
            <w:pPr>
              <w:spacing w:before="120"/>
              <w:jc w:val="center"/>
              <w:rPr>
                <w:rFonts w:ascii="Arial" w:hAnsi="Arial"/>
                <w:sz w:val="20"/>
              </w:rPr>
            </w:pPr>
            <w:r>
              <w:rPr>
                <w:rFonts w:ascii="Arial" w:hAnsi="Arial"/>
                <w:sz w:val="20"/>
              </w:rPr>
              <w:fldChar w:fldCharType="begin">
                <w:ffData>
                  <w:name w:val="Text6"/>
                  <w:enabled/>
                  <w:calcOnExit w:val="0"/>
                  <w:textInput/>
                </w:ffData>
              </w:fldChar>
            </w:r>
            <w:bookmarkStart w:id="6" w:name="Text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6"/>
          </w:p>
        </w:tc>
      </w:tr>
      <w:tr w:rsidR="00590E4B">
        <w:trPr>
          <w:trHeight w:val="240"/>
          <w:jc w:val="center"/>
        </w:trPr>
        <w:tc>
          <w:tcPr>
            <w:tcW w:w="5040" w:type="dxa"/>
            <w:tcBorders>
              <w:top w:val="single" w:sz="4" w:space="0" w:color="auto"/>
              <w:right w:val="nil"/>
            </w:tcBorders>
          </w:tcPr>
          <w:p w:rsidR="00590E4B" w:rsidRDefault="00590E4B">
            <w:pPr>
              <w:jc w:val="center"/>
              <w:rPr>
                <w:rFonts w:ascii="Arial" w:hAnsi="Arial"/>
                <w:sz w:val="16"/>
              </w:rPr>
            </w:pPr>
            <w:r>
              <w:rPr>
                <w:rFonts w:ascii="Arial" w:hAnsi="Arial"/>
                <w:sz w:val="16"/>
              </w:rPr>
              <w:t>(City, State, Zip Code)</w:t>
            </w:r>
          </w:p>
        </w:tc>
        <w:tc>
          <w:tcPr>
            <w:tcW w:w="720" w:type="dxa"/>
            <w:tcBorders>
              <w:top w:val="nil"/>
              <w:left w:val="nil"/>
              <w:bottom w:val="nil"/>
              <w:right w:val="nil"/>
            </w:tcBorders>
          </w:tcPr>
          <w:p w:rsidR="00590E4B" w:rsidRDefault="00590E4B">
            <w:pPr>
              <w:rPr>
                <w:rFonts w:ascii="Arial" w:hAnsi="Arial"/>
                <w:sz w:val="20"/>
              </w:rPr>
            </w:pPr>
          </w:p>
        </w:tc>
        <w:tc>
          <w:tcPr>
            <w:tcW w:w="5040" w:type="dxa"/>
            <w:tcBorders>
              <w:top w:val="single" w:sz="4" w:space="0" w:color="auto"/>
              <w:left w:val="nil"/>
            </w:tcBorders>
          </w:tcPr>
          <w:p w:rsidR="00590E4B" w:rsidRDefault="00590E4B">
            <w:pPr>
              <w:jc w:val="center"/>
              <w:rPr>
                <w:rFonts w:ascii="Arial" w:hAnsi="Arial"/>
                <w:sz w:val="16"/>
              </w:rPr>
            </w:pPr>
            <w:r>
              <w:rPr>
                <w:rFonts w:ascii="Arial" w:hAnsi="Arial"/>
                <w:sz w:val="16"/>
              </w:rPr>
              <w:t>(Current Reimbursement Rate Per Mile)</w:t>
            </w:r>
          </w:p>
        </w:tc>
      </w:tr>
    </w:tbl>
    <w:p w:rsidR="00590E4B" w:rsidRDefault="00590E4B">
      <w:pPr>
        <w:rPr>
          <w:rFonts w:ascii="Arial" w:hAnsi="Arial"/>
          <w:sz w:val="12"/>
        </w:rPr>
      </w:pPr>
    </w:p>
    <w:p w:rsidR="00590E4B" w:rsidRDefault="00590E4B">
      <w:pPr>
        <w:rPr>
          <w:rFonts w:ascii="Arial" w:hAnsi="Arial"/>
          <w:sz w:val="20"/>
        </w:rPr>
      </w:pPr>
      <w:r>
        <w:rPr>
          <w:rFonts w:ascii="Arial" w:hAnsi="Arial"/>
          <w:sz w:val="20"/>
        </w:rPr>
        <w:t>The parties agree to the terms set forth in this Agreement.</w:t>
      </w:r>
    </w:p>
    <w:p w:rsidR="00590E4B" w:rsidRDefault="00590E4B">
      <w:pPr>
        <w:rPr>
          <w:rFonts w:ascii="Arial" w:hAnsi="Arial"/>
          <w:sz w:val="12"/>
        </w:rPr>
      </w:pPr>
    </w:p>
    <w:p w:rsidR="00590E4B" w:rsidRDefault="00590E4B">
      <w:pPr>
        <w:rPr>
          <w:rFonts w:ascii="Arial" w:hAnsi="Arial"/>
          <w:sz w:val="20"/>
        </w:rPr>
      </w:pPr>
      <w:r>
        <w:rPr>
          <w:rFonts w:ascii="Arial" w:hAnsi="Arial"/>
          <w:sz w:val="20"/>
        </w:rPr>
        <w:t>The Emergency Ride Program is a partial reimbursement program to aid employers in encouraging their employees to commute to work by carpool, vanpool, transit, bicycle, or on foot.  Only employers that have signed this Agreement are eligible to participate in this program.</w:t>
      </w:r>
    </w:p>
    <w:p w:rsidR="00590E4B" w:rsidRDefault="00590E4B">
      <w:pPr>
        <w:rPr>
          <w:rFonts w:ascii="Arial" w:hAnsi="Arial"/>
          <w:sz w:val="12"/>
        </w:rPr>
      </w:pPr>
    </w:p>
    <w:p w:rsidR="00590E4B" w:rsidRDefault="00590E4B">
      <w:pPr>
        <w:rPr>
          <w:rFonts w:ascii="Arial" w:hAnsi="Arial"/>
          <w:sz w:val="20"/>
          <w:u w:val="single"/>
        </w:rPr>
      </w:pPr>
      <w:r>
        <w:rPr>
          <w:rFonts w:ascii="Arial" w:hAnsi="Arial"/>
          <w:sz w:val="20"/>
        </w:rPr>
        <w:t xml:space="preserve">DEFINITIONS:  </w:t>
      </w:r>
    </w:p>
    <w:p w:rsidR="00590E4B" w:rsidRDefault="00590E4B">
      <w:pPr>
        <w:rPr>
          <w:rFonts w:ascii="Arial" w:hAnsi="Arial"/>
          <w:sz w:val="20"/>
        </w:rPr>
      </w:pPr>
      <w:r>
        <w:rPr>
          <w:rFonts w:ascii="Arial" w:hAnsi="Arial"/>
          <w:sz w:val="20"/>
          <w:u w:val="single"/>
        </w:rPr>
        <w:t>Employer:</w:t>
      </w:r>
      <w:r>
        <w:rPr>
          <w:rFonts w:ascii="Arial" w:hAnsi="Arial"/>
          <w:sz w:val="20"/>
        </w:rPr>
        <w:t xml:space="preserve">  Party named above in this Agreement, located at the primary address listed above.  This Agreement does not extend to partnerships, subsidiaries, or other companies connected to the Employer by name or address(es).</w:t>
      </w:r>
    </w:p>
    <w:p w:rsidR="00590E4B" w:rsidRDefault="00590E4B">
      <w:pPr>
        <w:rPr>
          <w:rFonts w:ascii="Arial" w:hAnsi="Arial"/>
          <w:sz w:val="20"/>
        </w:rPr>
      </w:pPr>
      <w:r>
        <w:rPr>
          <w:rFonts w:ascii="Arial" w:hAnsi="Arial"/>
          <w:sz w:val="20"/>
          <w:u w:val="single"/>
        </w:rPr>
        <w:t>Employee.</w:t>
      </w:r>
      <w:r>
        <w:rPr>
          <w:rFonts w:ascii="Arial" w:hAnsi="Arial"/>
          <w:sz w:val="20"/>
        </w:rPr>
        <w:t xml:space="preserve">  An Employee is a person hired and paid by the named Employer in this Agreement.</w:t>
      </w:r>
    </w:p>
    <w:p w:rsidR="00590E4B" w:rsidRDefault="00590E4B">
      <w:pPr>
        <w:rPr>
          <w:rFonts w:ascii="Arial" w:hAnsi="Arial"/>
          <w:sz w:val="20"/>
        </w:rPr>
      </w:pPr>
      <w:r>
        <w:rPr>
          <w:rFonts w:ascii="Arial" w:hAnsi="Arial"/>
          <w:sz w:val="20"/>
          <w:u w:val="single"/>
        </w:rPr>
        <w:t>Volunteer.</w:t>
      </w:r>
      <w:r>
        <w:rPr>
          <w:rFonts w:ascii="Arial" w:hAnsi="Arial"/>
          <w:sz w:val="20"/>
        </w:rPr>
        <w:t xml:space="preserve">  A person who is a regular sanctioned volunteer at the Employer’s address(es).</w:t>
      </w:r>
    </w:p>
    <w:p w:rsidR="00590E4B" w:rsidRDefault="00590E4B">
      <w:pPr>
        <w:rPr>
          <w:rFonts w:ascii="Arial" w:hAnsi="Arial"/>
          <w:sz w:val="12"/>
        </w:rPr>
      </w:pPr>
    </w:p>
    <w:p w:rsidR="00590E4B" w:rsidRDefault="00590E4B">
      <w:pPr>
        <w:rPr>
          <w:rFonts w:ascii="Arial" w:hAnsi="Arial"/>
          <w:sz w:val="12"/>
        </w:rPr>
      </w:pPr>
    </w:p>
    <w:p w:rsidR="00590E4B" w:rsidRDefault="00590E4B">
      <w:pPr>
        <w:rPr>
          <w:rFonts w:ascii="Arial" w:hAnsi="Arial"/>
          <w:sz w:val="20"/>
        </w:rPr>
      </w:pPr>
      <w:r>
        <w:rPr>
          <w:rFonts w:ascii="Arial" w:hAnsi="Arial"/>
          <w:sz w:val="20"/>
        </w:rPr>
        <w:t>I.</w:t>
      </w:r>
      <w:r>
        <w:rPr>
          <w:rFonts w:ascii="Arial" w:hAnsi="Arial"/>
          <w:sz w:val="20"/>
        </w:rPr>
        <w:tab/>
        <w:t>RESPONSIBILITIES OF THE PARTIES.</w:t>
      </w:r>
    </w:p>
    <w:p w:rsidR="00590E4B" w:rsidRDefault="00590E4B">
      <w:pPr>
        <w:ind w:firstLine="360"/>
        <w:rPr>
          <w:rFonts w:ascii="Arial" w:hAnsi="Arial"/>
          <w:sz w:val="20"/>
        </w:rPr>
      </w:pPr>
      <w:r>
        <w:rPr>
          <w:rFonts w:ascii="Arial" w:hAnsi="Arial"/>
          <w:sz w:val="20"/>
        </w:rPr>
        <w:t>A.</w:t>
      </w:r>
      <w:r>
        <w:rPr>
          <w:rFonts w:ascii="Arial" w:hAnsi="Arial"/>
          <w:sz w:val="20"/>
        </w:rPr>
        <w:tab/>
      </w:r>
      <w:r>
        <w:rPr>
          <w:rFonts w:ascii="Arial" w:hAnsi="Arial"/>
          <w:sz w:val="20"/>
          <w:u w:val="single"/>
        </w:rPr>
        <w:t>Employer’s Responsibilities</w:t>
      </w:r>
      <w:r>
        <w:rPr>
          <w:rFonts w:ascii="Arial" w:hAnsi="Arial"/>
          <w:sz w:val="20"/>
        </w:rPr>
        <w:t xml:space="preserve">  Employer will provide the following services:</w:t>
      </w:r>
    </w:p>
    <w:p w:rsidR="00590E4B" w:rsidRDefault="00590E4B">
      <w:pPr>
        <w:pStyle w:val="BodyTextIndent2"/>
        <w:ind w:left="720" w:right="0" w:firstLine="0"/>
        <w:rPr>
          <w:rFonts w:ascii="Arial" w:hAnsi="Arial"/>
          <w:sz w:val="20"/>
        </w:rPr>
      </w:pPr>
      <w:r>
        <w:rPr>
          <w:rFonts w:ascii="Arial" w:hAnsi="Arial"/>
          <w:sz w:val="20"/>
        </w:rPr>
        <w:t>Employer agrees to provide a guaranteed emergency ride, in a timely manner, to an employee or volunteer who arrives at the site of their employment by carpool, vanpool, transit, bicycle, or on foot, should that employee/volunteer need a ride as a result of an emergency that would prevent the employee from utilizing the transportation they used to arrive at work.  The Employer may determine the definition of “emergency” and the policy associated with that definition.  The Employer, in developing the policy is to keep in mind the flexibility that the employee/volunteer may need in the situation, such as a ride to a location other than their residence (i.e., a ride to their vehicle, or a hospital), and may need to stop at another facility before their final destination (i.e., daycare facility).  The Employer will submit to the Department completed vouchers for reimbursement within 15 working days of the emergency ride.</w:t>
      </w:r>
    </w:p>
    <w:p w:rsidR="00590E4B" w:rsidRDefault="00590E4B">
      <w:pPr>
        <w:ind w:firstLine="360"/>
        <w:rPr>
          <w:rFonts w:ascii="Arial" w:hAnsi="Arial"/>
          <w:sz w:val="12"/>
        </w:rPr>
      </w:pPr>
    </w:p>
    <w:p w:rsidR="00590E4B" w:rsidRDefault="00590E4B">
      <w:pPr>
        <w:ind w:left="720" w:hanging="360"/>
        <w:rPr>
          <w:rFonts w:ascii="Arial" w:hAnsi="Arial"/>
          <w:sz w:val="20"/>
        </w:rPr>
      </w:pPr>
      <w:r>
        <w:rPr>
          <w:rFonts w:ascii="Arial" w:hAnsi="Arial"/>
          <w:sz w:val="20"/>
        </w:rPr>
        <w:t>B.</w:t>
      </w:r>
      <w:r>
        <w:rPr>
          <w:rFonts w:ascii="Arial" w:hAnsi="Arial"/>
          <w:sz w:val="20"/>
        </w:rPr>
        <w:tab/>
      </w:r>
      <w:r>
        <w:rPr>
          <w:rFonts w:ascii="Arial" w:hAnsi="Arial"/>
          <w:sz w:val="20"/>
          <w:u w:val="single"/>
        </w:rPr>
        <w:t>Department’s Responsibilities.</w:t>
      </w:r>
      <w:r>
        <w:rPr>
          <w:rFonts w:ascii="Arial" w:hAnsi="Arial"/>
          <w:sz w:val="20"/>
        </w:rPr>
        <w:t xml:space="preserve">  The Wisconsin Department of Transportation, </w:t>
      </w:r>
      <w:r w:rsidR="009458F4">
        <w:rPr>
          <w:rFonts w:ascii="Arial" w:hAnsi="Arial"/>
          <w:sz w:val="20"/>
        </w:rPr>
        <w:t>Division of Transportation System Development</w:t>
      </w:r>
      <w:r>
        <w:rPr>
          <w:rFonts w:ascii="Arial" w:hAnsi="Arial"/>
          <w:sz w:val="20"/>
        </w:rPr>
        <w:t xml:space="preserve">, </w:t>
      </w:r>
      <w:r w:rsidR="002E7580">
        <w:rPr>
          <w:rFonts w:ascii="Arial" w:hAnsi="Arial"/>
          <w:sz w:val="20"/>
        </w:rPr>
        <w:t>Southeast Region</w:t>
      </w:r>
      <w:r>
        <w:rPr>
          <w:rFonts w:ascii="Arial" w:hAnsi="Arial"/>
          <w:sz w:val="20"/>
        </w:rPr>
        <w:t>, is responsible for the following:</w:t>
      </w:r>
    </w:p>
    <w:p w:rsidR="00590E4B" w:rsidRDefault="00590E4B">
      <w:pPr>
        <w:pStyle w:val="BodyText"/>
        <w:ind w:left="720" w:right="0"/>
        <w:rPr>
          <w:rFonts w:ascii="Arial" w:hAnsi="Arial"/>
          <w:sz w:val="20"/>
        </w:rPr>
      </w:pPr>
      <w:r>
        <w:rPr>
          <w:rFonts w:ascii="Arial" w:hAnsi="Arial"/>
          <w:sz w:val="20"/>
        </w:rPr>
        <w:t xml:space="preserve">The Department shall reimburse the Employer for providing emergency rides from the work site to the employee’s or volunteer’s destination, in a timely manner, following the receipt of a completed voucher. The rate of reimbursement will be determined by the Department and will be reviewed according to conditions of review established by the Department. The Department has the right to verify vouchers for accuracy in order to guard against program abuse.  If the Department determines that an Employer has submitted false or fraudulent claims for reimbursement, the Department shall immediately terminate the Employer’s participation in the program.  The Department shall be responsible for monitoring the emergency ride program, it’s funding, and review. </w:t>
      </w:r>
    </w:p>
    <w:p w:rsidR="00590E4B" w:rsidRDefault="00590E4B">
      <w:pPr>
        <w:pStyle w:val="BodyText"/>
        <w:ind w:right="0"/>
        <w:rPr>
          <w:rFonts w:ascii="Arial" w:hAnsi="Arial"/>
          <w:sz w:val="12"/>
        </w:rPr>
      </w:pPr>
    </w:p>
    <w:p w:rsidR="00590E4B" w:rsidRDefault="00590E4B">
      <w:pPr>
        <w:pStyle w:val="BodyText"/>
        <w:ind w:left="720" w:right="0"/>
        <w:rPr>
          <w:rFonts w:ascii="Arial" w:hAnsi="Arial"/>
          <w:sz w:val="20"/>
        </w:rPr>
      </w:pPr>
      <w:r>
        <w:rPr>
          <w:rFonts w:ascii="Arial" w:hAnsi="Arial"/>
          <w:sz w:val="20"/>
        </w:rPr>
        <w:t>Current rate of reimbursement at the time of this Agreement is identified above. Any change in rate of reimbursement will be by written notice by the Department.</w:t>
      </w:r>
    </w:p>
    <w:p w:rsidR="00590E4B" w:rsidRDefault="00590E4B">
      <w:pPr>
        <w:pStyle w:val="BodyText"/>
        <w:ind w:right="0"/>
        <w:rPr>
          <w:rFonts w:ascii="Arial" w:hAnsi="Arial"/>
          <w:sz w:val="12"/>
        </w:rPr>
      </w:pPr>
    </w:p>
    <w:p w:rsidR="00590E4B" w:rsidRDefault="00590E4B">
      <w:pPr>
        <w:rPr>
          <w:rFonts w:ascii="Arial" w:hAnsi="Arial"/>
          <w:sz w:val="20"/>
        </w:rPr>
      </w:pPr>
      <w:r>
        <w:rPr>
          <w:rFonts w:ascii="Arial" w:hAnsi="Arial"/>
          <w:sz w:val="20"/>
        </w:rPr>
        <w:t>II.</w:t>
      </w:r>
      <w:r>
        <w:rPr>
          <w:rFonts w:ascii="Arial" w:hAnsi="Arial"/>
          <w:sz w:val="20"/>
        </w:rPr>
        <w:tab/>
        <w:t>GENERAL TERMS</w:t>
      </w:r>
    </w:p>
    <w:p w:rsidR="00590E4B" w:rsidRDefault="00590E4B">
      <w:pPr>
        <w:ind w:left="720" w:hanging="360"/>
        <w:rPr>
          <w:rFonts w:ascii="Arial" w:hAnsi="Arial"/>
          <w:sz w:val="20"/>
        </w:rPr>
      </w:pPr>
      <w:r>
        <w:rPr>
          <w:rFonts w:ascii="Arial" w:hAnsi="Arial"/>
          <w:sz w:val="20"/>
        </w:rPr>
        <w:t>A.</w:t>
      </w:r>
      <w:r>
        <w:rPr>
          <w:rFonts w:ascii="Arial" w:hAnsi="Arial"/>
          <w:sz w:val="20"/>
        </w:rPr>
        <w:tab/>
      </w:r>
      <w:r>
        <w:rPr>
          <w:rFonts w:ascii="Arial" w:hAnsi="Arial"/>
          <w:sz w:val="20"/>
          <w:u w:val="single"/>
        </w:rPr>
        <w:t>Subletting of Assignment of Agreement.</w:t>
      </w:r>
      <w:r>
        <w:rPr>
          <w:rFonts w:ascii="Arial" w:hAnsi="Arial"/>
          <w:sz w:val="20"/>
        </w:rPr>
        <w:t xml:space="preserve">  Employer will not sublet or assign all or part of the work under this agreement without prior written approval of the Department.</w:t>
      </w:r>
    </w:p>
    <w:p w:rsidR="00590E4B" w:rsidRDefault="00590E4B">
      <w:pPr>
        <w:rPr>
          <w:rFonts w:ascii="Arial" w:hAnsi="Arial"/>
          <w:sz w:val="12"/>
        </w:rPr>
      </w:pPr>
    </w:p>
    <w:p w:rsidR="00590E4B" w:rsidRDefault="00590E4B">
      <w:pPr>
        <w:ind w:left="720" w:hanging="360"/>
        <w:rPr>
          <w:rFonts w:ascii="Arial" w:hAnsi="Arial"/>
          <w:sz w:val="20"/>
        </w:rPr>
      </w:pPr>
      <w:r>
        <w:rPr>
          <w:rFonts w:ascii="Arial" w:hAnsi="Arial"/>
          <w:sz w:val="20"/>
        </w:rPr>
        <w:t>B.</w:t>
      </w:r>
      <w:r>
        <w:rPr>
          <w:rFonts w:ascii="Arial" w:hAnsi="Arial"/>
          <w:sz w:val="20"/>
        </w:rPr>
        <w:tab/>
      </w:r>
      <w:r>
        <w:rPr>
          <w:rFonts w:ascii="Arial" w:hAnsi="Arial"/>
          <w:sz w:val="20"/>
          <w:u w:val="single"/>
        </w:rPr>
        <w:t>Employment.</w:t>
      </w:r>
      <w:r>
        <w:rPr>
          <w:rFonts w:ascii="Arial" w:hAnsi="Arial"/>
          <w:sz w:val="20"/>
        </w:rPr>
        <w:t xml:space="preserve">  The Employer will not engage the services of any person or persons now employed by the State, including any department, commission or board thereof, without the written consent of the employer of such person or persons and of the Department.</w:t>
      </w:r>
    </w:p>
    <w:p w:rsidR="00590E4B" w:rsidRDefault="00590E4B">
      <w:pPr>
        <w:rPr>
          <w:rFonts w:ascii="Arial" w:hAnsi="Arial"/>
          <w:sz w:val="12"/>
        </w:rPr>
      </w:pPr>
    </w:p>
    <w:p w:rsidR="00590E4B" w:rsidRDefault="00590E4B">
      <w:pPr>
        <w:ind w:left="720" w:hanging="360"/>
        <w:rPr>
          <w:rFonts w:ascii="Arial" w:hAnsi="Arial"/>
          <w:sz w:val="20"/>
        </w:rPr>
      </w:pPr>
      <w:r>
        <w:rPr>
          <w:rFonts w:ascii="Arial" w:hAnsi="Arial"/>
          <w:sz w:val="20"/>
        </w:rPr>
        <w:t>C.</w:t>
      </w:r>
      <w:r>
        <w:rPr>
          <w:rFonts w:ascii="Arial" w:hAnsi="Arial"/>
          <w:sz w:val="20"/>
        </w:rPr>
        <w:tab/>
      </w:r>
      <w:r>
        <w:rPr>
          <w:rFonts w:ascii="Arial" w:hAnsi="Arial"/>
          <w:sz w:val="20"/>
          <w:u w:val="single"/>
        </w:rPr>
        <w:t>Nondiscrimination in Employment.</w:t>
      </w:r>
      <w:r>
        <w:rPr>
          <w:rFonts w:ascii="Arial" w:hAnsi="Arial"/>
          <w:sz w:val="20"/>
        </w:rPr>
        <w:t xml:space="preserve">  Chapter 16.765 of the Wisconsin Statutes requires the following provisions to be included in every contract executed by agencies of the State.  The Employer agrees to the provisions as stated below:</w:t>
      </w:r>
    </w:p>
    <w:p w:rsidR="00590E4B" w:rsidRDefault="00590E4B">
      <w:pPr>
        <w:rPr>
          <w:rFonts w:ascii="Arial" w:hAnsi="Arial"/>
          <w:sz w:val="20"/>
        </w:rPr>
      </w:pPr>
    </w:p>
    <w:p w:rsidR="00590E4B" w:rsidRDefault="00590E4B">
      <w:pPr>
        <w:pStyle w:val="BlockText"/>
        <w:ind w:left="1080" w:right="720"/>
      </w:pPr>
      <w:r>
        <w:t>In connection with the performance of work under this contract, this Employer agrees not to discriminate against any employee or applicant for employment because of age, race, religion, color, handicap, sex, physical condition, developmental disability as defined in s.51.01 (5), sexual orientation or national origin.  This provision shall include but not be limited to the following:  employment, upgrading, demotion, or transfer, recruitment or recruitment advertising, layoff or termination, rates of pay, or other forms of compensation, and selection for training, including apprenticeship.  Except with respect to sexual orientation, Employer further agrees to take affirmative action to ensure equal employment opportunities for persons with disabilities.  Employer agrees to post in conspicuous places, available for employees and applicants for employment, notices to be provided by the contracting officer setting forth the provisions of the “nondiscrimination clause”.</w:t>
      </w:r>
    </w:p>
    <w:p w:rsidR="00590E4B" w:rsidRDefault="00590E4B">
      <w:pPr>
        <w:ind w:left="360"/>
        <w:rPr>
          <w:rFonts w:ascii="Arial" w:hAnsi="Arial"/>
          <w:sz w:val="12"/>
        </w:rPr>
      </w:pPr>
    </w:p>
    <w:p w:rsidR="00590E4B" w:rsidRDefault="00590E4B">
      <w:pPr>
        <w:numPr>
          <w:ilvl w:val="0"/>
          <w:numId w:val="2"/>
        </w:numPr>
        <w:rPr>
          <w:rFonts w:ascii="Arial" w:hAnsi="Arial"/>
          <w:sz w:val="20"/>
        </w:rPr>
      </w:pPr>
      <w:r>
        <w:rPr>
          <w:rFonts w:ascii="Arial" w:hAnsi="Arial"/>
          <w:sz w:val="20"/>
          <w:u w:val="single"/>
        </w:rPr>
        <w:t>Legal Relations.</w:t>
      </w:r>
      <w:r>
        <w:rPr>
          <w:rFonts w:ascii="Arial" w:hAnsi="Arial"/>
          <w:sz w:val="20"/>
        </w:rPr>
        <w:t xml:space="preserve">  </w:t>
      </w:r>
    </w:p>
    <w:p w:rsidR="00590E4B" w:rsidRDefault="00590E4B">
      <w:pPr>
        <w:numPr>
          <w:ilvl w:val="1"/>
          <w:numId w:val="2"/>
        </w:numPr>
        <w:tabs>
          <w:tab w:val="clear" w:pos="1440"/>
        </w:tabs>
        <w:ind w:left="1080"/>
        <w:rPr>
          <w:rFonts w:ascii="Arial" w:hAnsi="Arial"/>
          <w:sz w:val="20"/>
        </w:rPr>
      </w:pPr>
      <w:r>
        <w:rPr>
          <w:rFonts w:ascii="Arial" w:hAnsi="Arial"/>
          <w:sz w:val="20"/>
        </w:rPr>
        <w:t xml:space="preserve">Employer will at all times comply with and observe all federal and state laws, local laws, ordinances, and regulations which are in effect during the period of the contract and which in any manner affect the work or its conduct.  </w:t>
      </w:r>
    </w:p>
    <w:p w:rsidR="00590E4B" w:rsidRDefault="00590E4B">
      <w:pPr>
        <w:numPr>
          <w:ilvl w:val="1"/>
          <w:numId w:val="2"/>
        </w:numPr>
        <w:tabs>
          <w:tab w:val="clear" w:pos="1440"/>
        </w:tabs>
        <w:ind w:left="1080"/>
        <w:rPr>
          <w:rFonts w:ascii="Arial" w:hAnsi="Arial"/>
          <w:sz w:val="20"/>
        </w:rPr>
      </w:pPr>
      <w:r>
        <w:rPr>
          <w:rFonts w:ascii="Arial" w:hAnsi="Arial"/>
          <w:sz w:val="20"/>
        </w:rPr>
        <w:t xml:space="preserve">In carrying out the provisions of this Agreement or in exercising any power or authority granted to the Employer thereby, there will be no personal liability upon the Department, it being understood that in such matters the Department acts as an agent and representative of the State.  </w:t>
      </w:r>
    </w:p>
    <w:p w:rsidR="00590E4B" w:rsidRDefault="00590E4B">
      <w:pPr>
        <w:numPr>
          <w:ilvl w:val="1"/>
          <w:numId w:val="2"/>
        </w:numPr>
        <w:tabs>
          <w:tab w:val="clear" w:pos="1440"/>
        </w:tabs>
        <w:ind w:left="1080"/>
        <w:rPr>
          <w:rFonts w:ascii="Arial" w:hAnsi="Arial"/>
          <w:sz w:val="20"/>
        </w:rPr>
      </w:pPr>
      <w:r>
        <w:rPr>
          <w:rFonts w:ascii="Arial" w:hAnsi="Arial"/>
          <w:sz w:val="20"/>
        </w:rPr>
        <w:t>The Employer will indemnify and save the State of Wisconsin, the Department of Transportation, and its officers, agents, and employees from liability for all lawsuits, legal actions, or legal claims brought for any injuries or damages to any persons or property resulting from the Emergency Ride Reimbursement Program.</w:t>
      </w:r>
    </w:p>
    <w:p w:rsidR="00590E4B" w:rsidRDefault="00590E4B">
      <w:pPr>
        <w:rPr>
          <w:rFonts w:ascii="Arial" w:hAnsi="Arial"/>
          <w:sz w:val="12"/>
        </w:rPr>
      </w:pPr>
    </w:p>
    <w:p w:rsidR="00590E4B" w:rsidRDefault="00590E4B">
      <w:pPr>
        <w:pStyle w:val="BodyText"/>
        <w:ind w:left="720" w:right="0" w:hanging="360"/>
        <w:rPr>
          <w:rFonts w:ascii="Arial" w:hAnsi="Arial"/>
          <w:sz w:val="20"/>
        </w:rPr>
      </w:pPr>
      <w:r>
        <w:rPr>
          <w:rFonts w:ascii="Arial" w:hAnsi="Arial"/>
          <w:sz w:val="20"/>
        </w:rPr>
        <w:t>E.</w:t>
      </w:r>
      <w:r>
        <w:rPr>
          <w:rFonts w:ascii="Arial" w:hAnsi="Arial"/>
          <w:sz w:val="20"/>
        </w:rPr>
        <w:tab/>
      </w:r>
      <w:r>
        <w:rPr>
          <w:rFonts w:ascii="Arial" w:hAnsi="Arial"/>
          <w:sz w:val="20"/>
          <w:u w:val="single"/>
        </w:rPr>
        <w:t>Review.</w:t>
      </w:r>
      <w:r>
        <w:rPr>
          <w:rFonts w:ascii="Arial" w:hAnsi="Arial"/>
          <w:sz w:val="20"/>
        </w:rPr>
        <w:t xml:space="preserve">  </w:t>
      </w:r>
      <w:r w:rsidR="009458F4" w:rsidRPr="009458F4">
        <w:rPr>
          <w:rFonts w:ascii="Arial" w:hAnsi="Arial"/>
          <w:sz w:val="20"/>
        </w:rPr>
        <w:t>Liaison with the Department will be the Rideshare Coordinator in the Division of Transportation System Development, Southeast Region, Waukesha, who will represent the Department’s interest in coordinating this program</w:t>
      </w:r>
      <w:r>
        <w:rPr>
          <w:rFonts w:ascii="Arial" w:hAnsi="Arial"/>
          <w:sz w:val="20"/>
        </w:rPr>
        <w:t>.</w:t>
      </w:r>
    </w:p>
    <w:p w:rsidR="00590E4B" w:rsidRDefault="00590E4B">
      <w:pPr>
        <w:pStyle w:val="BodyText"/>
        <w:ind w:right="0"/>
        <w:rPr>
          <w:rFonts w:ascii="Arial" w:hAnsi="Arial"/>
          <w:sz w:val="12"/>
        </w:rPr>
      </w:pPr>
    </w:p>
    <w:p w:rsidR="00590E4B" w:rsidRDefault="00590E4B">
      <w:pPr>
        <w:pStyle w:val="BodyText"/>
        <w:ind w:left="720" w:right="0" w:hanging="360"/>
        <w:rPr>
          <w:rFonts w:ascii="Arial" w:hAnsi="Arial"/>
          <w:sz w:val="20"/>
        </w:rPr>
      </w:pPr>
      <w:r>
        <w:rPr>
          <w:rFonts w:ascii="Arial" w:hAnsi="Arial"/>
          <w:sz w:val="20"/>
        </w:rPr>
        <w:t>F.</w:t>
      </w:r>
      <w:r>
        <w:rPr>
          <w:rFonts w:ascii="Arial" w:hAnsi="Arial"/>
          <w:sz w:val="20"/>
        </w:rPr>
        <w:tab/>
      </w:r>
      <w:r>
        <w:rPr>
          <w:rFonts w:ascii="Arial" w:hAnsi="Arial"/>
          <w:sz w:val="20"/>
          <w:u w:val="single"/>
        </w:rPr>
        <w:t>Term of Agreement.</w:t>
      </w:r>
      <w:r>
        <w:rPr>
          <w:rFonts w:ascii="Arial" w:hAnsi="Arial"/>
          <w:sz w:val="20"/>
        </w:rPr>
        <w:t xml:space="preserve">  The term of this contract is from the date of this Agreement until either party discontinues participation in the program.</w:t>
      </w:r>
    </w:p>
    <w:p w:rsidR="00590E4B" w:rsidRDefault="00590E4B">
      <w:pPr>
        <w:pStyle w:val="BodyText"/>
        <w:ind w:right="0"/>
        <w:rPr>
          <w:rFonts w:ascii="Arial" w:hAnsi="Arial"/>
          <w:sz w:val="12"/>
        </w:rPr>
      </w:pPr>
    </w:p>
    <w:p w:rsidR="00590E4B" w:rsidRDefault="00590E4B">
      <w:pPr>
        <w:pStyle w:val="BodyText"/>
        <w:ind w:left="720" w:right="0" w:hanging="360"/>
        <w:rPr>
          <w:rFonts w:ascii="Arial" w:hAnsi="Arial"/>
          <w:sz w:val="20"/>
        </w:rPr>
      </w:pPr>
      <w:r>
        <w:rPr>
          <w:rFonts w:ascii="Arial" w:hAnsi="Arial"/>
          <w:sz w:val="20"/>
        </w:rPr>
        <w:t>G.</w:t>
      </w:r>
      <w:r>
        <w:rPr>
          <w:rFonts w:ascii="Arial" w:hAnsi="Arial"/>
          <w:sz w:val="20"/>
        </w:rPr>
        <w:tab/>
      </w:r>
      <w:r>
        <w:rPr>
          <w:rFonts w:ascii="Arial" w:hAnsi="Arial"/>
          <w:sz w:val="20"/>
          <w:u w:val="single"/>
        </w:rPr>
        <w:t>Termination of Agreement.</w:t>
      </w:r>
      <w:r>
        <w:rPr>
          <w:rFonts w:ascii="Arial" w:hAnsi="Arial"/>
          <w:sz w:val="20"/>
        </w:rPr>
        <w:t xml:space="preserve">  The Department may terminate this Agreement with the Employer at any time by delivering 30 days written notice to the Employer.  The Department may immediately terminate the Employer from this program at any time with written notice, if the Department determines that the employer has submitted false or fraudulent claims for reimbursement.  The Employer may terminate this agreement by delivering 30 days written notice to the Department.</w:t>
      </w:r>
    </w:p>
    <w:p w:rsidR="00590E4B" w:rsidRDefault="00590E4B">
      <w:pPr>
        <w:pStyle w:val="BodyText"/>
        <w:ind w:right="0"/>
        <w:rPr>
          <w:rFonts w:ascii="Arial" w:hAnsi="Arial"/>
          <w:sz w:val="12"/>
        </w:rPr>
      </w:pPr>
    </w:p>
    <w:p w:rsidR="00590E4B" w:rsidRDefault="00590E4B">
      <w:pPr>
        <w:pStyle w:val="BodyText"/>
        <w:ind w:left="720" w:right="0" w:hanging="360"/>
        <w:rPr>
          <w:rFonts w:ascii="Arial" w:hAnsi="Arial"/>
          <w:sz w:val="20"/>
        </w:rPr>
      </w:pPr>
      <w:r>
        <w:rPr>
          <w:rFonts w:ascii="Arial" w:hAnsi="Arial"/>
          <w:sz w:val="20"/>
        </w:rPr>
        <w:t>H.</w:t>
      </w:r>
      <w:r>
        <w:rPr>
          <w:rFonts w:ascii="Arial" w:hAnsi="Arial"/>
          <w:sz w:val="20"/>
        </w:rPr>
        <w:tab/>
      </w:r>
      <w:r>
        <w:rPr>
          <w:rFonts w:ascii="Arial" w:hAnsi="Arial"/>
          <w:sz w:val="20"/>
          <w:u w:val="single"/>
        </w:rPr>
        <w:t>Examination of Records.</w:t>
      </w:r>
      <w:r>
        <w:rPr>
          <w:rFonts w:ascii="Arial" w:hAnsi="Arial"/>
          <w:sz w:val="20"/>
        </w:rPr>
        <w:t xml:space="preserve">  The Employer agrees that the Department’s </w:t>
      </w:r>
      <w:r w:rsidR="009458F4">
        <w:rPr>
          <w:rFonts w:ascii="Arial" w:hAnsi="Arial"/>
          <w:sz w:val="20"/>
        </w:rPr>
        <w:t>Division of Transportation System Development</w:t>
      </w:r>
      <w:r>
        <w:rPr>
          <w:rFonts w:ascii="Arial" w:hAnsi="Arial"/>
          <w:sz w:val="20"/>
        </w:rPr>
        <w:t xml:space="preserve"> will have access to and the right to examine, audit, excerpt, and transcribe any directly pertinent books, documents, papers, files, and records of the Employer involving transactions relating to this Agreement.  Such materials will be retained for three years by the Employer following completion of the contract.</w:t>
      </w:r>
    </w:p>
    <w:p w:rsidR="00590E4B" w:rsidRDefault="00590E4B">
      <w:pPr>
        <w:pStyle w:val="BodyText"/>
        <w:ind w:right="0"/>
        <w:rPr>
          <w:rFonts w:ascii="Arial" w:hAnsi="Arial"/>
          <w:sz w:val="12"/>
        </w:rPr>
      </w:pPr>
    </w:p>
    <w:p w:rsidR="00590E4B" w:rsidRDefault="00590E4B">
      <w:pPr>
        <w:pStyle w:val="BodyText"/>
        <w:ind w:left="720" w:right="0" w:hanging="360"/>
        <w:rPr>
          <w:rFonts w:ascii="Arial" w:hAnsi="Arial"/>
          <w:sz w:val="20"/>
        </w:rPr>
      </w:pPr>
      <w:r>
        <w:rPr>
          <w:rFonts w:ascii="Arial" w:hAnsi="Arial"/>
          <w:sz w:val="20"/>
        </w:rPr>
        <w:t>I.</w:t>
      </w:r>
      <w:r>
        <w:rPr>
          <w:rFonts w:ascii="Arial" w:hAnsi="Arial"/>
          <w:sz w:val="20"/>
        </w:rPr>
        <w:tab/>
      </w:r>
      <w:r>
        <w:rPr>
          <w:rFonts w:ascii="Arial" w:hAnsi="Arial"/>
          <w:sz w:val="20"/>
          <w:u w:val="single"/>
        </w:rPr>
        <w:t>Entire Contract.</w:t>
      </w:r>
      <w:r>
        <w:rPr>
          <w:rFonts w:ascii="Arial" w:hAnsi="Arial"/>
          <w:sz w:val="20"/>
        </w:rPr>
        <w:t xml:space="preserve">  This Agreement and its attachments contain the entire agreement of the parties and supersede any and all prior agreements oral understandings between the parties.</w:t>
      </w:r>
    </w:p>
    <w:p w:rsidR="00590E4B" w:rsidRDefault="00590E4B">
      <w:pPr>
        <w:pStyle w:val="BodyText"/>
        <w:ind w:right="0"/>
        <w:rPr>
          <w:rFonts w:ascii="Arial" w:hAnsi="Arial"/>
          <w:sz w:val="12"/>
        </w:rPr>
      </w:pPr>
    </w:p>
    <w:p w:rsidR="00590E4B" w:rsidRDefault="00590E4B">
      <w:pPr>
        <w:pStyle w:val="BodyText"/>
        <w:ind w:left="720" w:right="0" w:hanging="360"/>
        <w:rPr>
          <w:rFonts w:ascii="Arial" w:hAnsi="Arial"/>
          <w:sz w:val="20"/>
        </w:rPr>
      </w:pPr>
      <w:r>
        <w:rPr>
          <w:rFonts w:ascii="Arial" w:hAnsi="Arial"/>
          <w:sz w:val="20"/>
        </w:rPr>
        <w:t>J.</w:t>
      </w:r>
      <w:r>
        <w:rPr>
          <w:rFonts w:ascii="Arial" w:hAnsi="Arial"/>
          <w:sz w:val="20"/>
        </w:rPr>
        <w:tab/>
      </w:r>
      <w:r>
        <w:rPr>
          <w:rFonts w:ascii="Arial" w:hAnsi="Arial"/>
          <w:sz w:val="20"/>
          <w:u w:val="single"/>
        </w:rPr>
        <w:t>Amendments.</w:t>
      </w:r>
      <w:r>
        <w:rPr>
          <w:rFonts w:ascii="Arial" w:hAnsi="Arial"/>
          <w:sz w:val="20"/>
        </w:rPr>
        <w:t xml:space="preserve">  No term or provision of this Agreement nor any of its attachments may be changed, waived, or terminated orally, but only by an instrument in writing signed by all of the parties to this Agreement.  </w:t>
      </w:r>
    </w:p>
    <w:p w:rsidR="00590E4B" w:rsidRDefault="00590E4B">
      <w:pPr>
        <w:pStyle w:val="BodyText"/>
        <w:ind w:right="0"/>
        <w:rPr>
          <w:rFonts w:ascii="Arial" w:hAnsi="Arial"/>
          <w:sz w:val="12"/>
        </w:rPr>
      </w:pPr>
    </w:p>
    <w:p w:rsidR="00590E4B" w:rsidRDefault="00590E4B">
      <w:pPr>
        <w:pStyle w:val="BodyText"/>
        <w:ind w:left="720" w:right="0" w:hanging="360"/>
        <w:rPr>
          <w:rFonts w:ascii="Arial" w:hAnsi="Arial"/>
          <w:sz w:val="20"/>
        </w:rPr>
      </w:pPr>
      <w:r>
        <w:rPr>
          <w:rFonts w:ascii="Arial" w:hAnsi="Arial"/>
          <w:sz w:val="20"/>
        </w:rPr>
        <w:t>K.</w:t>
      </w:r>
      <w:r>
        <w:rPr>
          <w:rFonts w:ascii="Arial" w:hAnsi="Arial"/>
          <w:sz w:val="20"/>
        </w:rPr>
        <w:tab/>
      </w:r>
      <w:r>
        <w:rPr>
          <w:rFonts w:ascii="Arial" w:hAnsi="Arial"/>
          <w:sz w:val="20"/>
          <w:u w:val="single"/>
        </w:rPr>
        <w:t>Survival of Terms.</w:t>
      </w:r>
      <w:r>
        <w:rPr>
          <w:rFonts w:ascii="Arial" w:hAnsi="Arial"/>
          <w:sz w:val="20"/>
        </w:rPr>
        <w:t xml:space="preserve">  If any term, covenant, condition or provision of this Agreement, or its application to any party or circumstance, shall at any time or to any extend be held invalid or unenforceable, the remainder of this Agreement of the application of such term covenant, condition, or provision to parties or circumstances other than those which it is held invalid or unenforceable shall not be affected thereby, and each term covenant, condition, and provision of the Agreement shall be valid and be enforced to the fullest extent permitted by law.</w:t>
      </w:r>
    </w:p>
    <w:p w:rsidR="00590E4B" w:rsidRDefault="00590E4B">
      <w:pPr>
        <w:rPr>
          <w:rFonts w:ascii="Arial" w:hAnsi="Arial"/>
          <w:sz w:val="12"/>
        </w:rPr>
      </w:pPr>
    </w:p>
    <w:p w:rsidR="00590E4B" w:rsidRDefault="00590E4B">
      <w:pPr>
        <w:rPr>
          <w:rFonts w:ascii="Arial" w:hAnsi="Arial"/>
          <w:sz w:val="12"/>
        </w:rPr>
      </w:pPr>
    </w:p>
    <w:tbl>
      <w:tblPr>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3600"/>
        <w:gridCol w:w="1440"/>
        <w:gridCol w:w="720"/>
        <w:gridCol w:w="3600"/>
        <w:gridCol w:w="1440"/>
      </w:tblGrid>
      <w:tr w:rsidR="00590E4B">
        <w:trPr>
          <w:cantSplit/>
          <w:trHeight w:val="480"/>
        </w:trPr>
        <w:tc>
          <w:tcPr>
            <w:tcW w:w="3600" w:type="dxa"/>
            <w:tcBorders>
              <w:top w:val="nil"/>
              <w:right w:val="nil"/>
            </w:tcBorders>
          </w:tcPr>
          <w:p w:rsidR="00590E4B" w:rsidRDefault="00590E4B">
            <w:pPr>
              <w:jc w:val="center"/>
              <w:rPr>
                <w:rFonts w:ascii="Arial" w:hAnsi="Arial"/>
                <w:sz w:val="16"/>
              </w:rPr>
            </w:pPr>
          </w:p>
        </w:tc>
        <w:tc>
          <w:tcPr>
            <w:tcW w:w="1440" w:type="dxa"/>
            <w:tcBorders>
              <w:top w:val="nil"/>
              <w:left w:val="nil"/>
              <w:right w:val="nil"/>
            </w:tcBorders>
          </w:tcPr>
          <w:p w:rsidR="00590E4B" w:rsidRDefault="00590E4B">
            <w:pPr>
              <w:jc w:val="center"/>
              <w:rPr>
                <w:rFonts w:ascii="Arial" w:hAnsi="Arial"/>
                <w:sz w:val="16"/>
              </w:rPr>
            </w:pPr>
          </w:p>
        </w:tc>
        <w:tc>
          <w:tcPr>
            <w:tcW w:w="720" w:type="dxa"/>
            <w:tcBorders>
              <w:top w:val="nil"/>
              <w:left w:val="nil"/>
              <w:bottom w:val="nil"/>
              <w:right w:val="nil"/>
            </w:tcBorders>
          </w:tcPr>
          <w:p w:rsidR="00590E4B" w:rsidRDefault="00590E4B">
            <w:pPr>
              <w:jc w:val="center"/>
              <w:rPr>
                <w:rFonts w:ascii="Arial" w:hAnsi="Arial"/>
                <w:sz w:val="16"/>
              </w:rPr>
            </w:pPr>
          </w:p>
        </w:tc>
        <w:tc>
          <w:tcPr>
            <w:tcW w:w="3600" w:type="dxa"/>
            <w:tcBorders>
              <w:top w:val="nil"/>
              <w:left w:val="nil"/>
              <w:right w:val="nil"/>
            </w:tcBorders>
          </w:tcPr>
          <w:p w:rsidR="00590E4B" w:rsidRDefault="00590E4B">
            <w:pPr>
              <w:jc w:val="center"/>
              <w:rPr>
                <w:rFonts w:ascii="Arial" w:hAnsi="Arial"/>
                <w:sz w:val="16"/>
              </w:rPr>
            </w:pPr>
          </w:p>
        </w:tc>
        <w:tc>
          <w:tcPr>
            <w:tcW w:w="1440" w:type="dxa"/>
            <w:tcBorders>
              <w:top w:val="nil"/>
              <w:left w:val="nil"/>
            </w:tcBorders>
          </w:tcPr>
          <w:p w:rsidR="00590E4B" w:rsidRDefault="00590E4B">
            <w:pPr>
              <w:jc w:val="center"/>
              <w:rPr>
                <w:rFonts w:ascii="Arial" w:hAnsi="Arial"/>
                <w:sz w:val="16"/>
              </w:rPr>
            </w:pPr>
          </w:p>
        </w:tc>
      </w:tr>
      <w:tr w:rsidR="00590E4B">
        <w:trPr>
          <w:cantSplit/>
          <w:trHeight w:val="720"/>
        </w:trPr>
        <w:tc>
          <w:tcPr>
            <w:tcW w:w="3600" w:type="dxa"/>
            <w:tcBorders>
              <w:bottom w:val="single" w:sz="4" w:space="0" w:color="auto"/>
              <w:right w:val="nil"/>
            </w:tcBorders>
          </w:tcPr>
          <w:p w:rsidR="00590E4B" w:rsidRDefault="00590E4B">
            <w:pPr>
              <w:rPr>
                <w:rFonts w:ascii="Arial" w:hAnsi="Arial"/>
                <w:sz w:val="16"/>
              </w:rPr>
            </w:pPr>
            <w:r>
              <w:rPr>
                <w:rFonts w:ascii="Arial" w:hAnsi="Arial"/>
                <w:sz w:val="16"/>
              </w:rPr>
              <w:t>(Employer Representative)</w:t>
            </w:r>
          </w:p>
        </w:tc>
        <w:tc>
          <w:tcPr>
            <w:tcW w:w="1440" w:type="dxa"/>
            <w:tcBorders>
              <w:left w:val="nil"/>
              <w:bottom w:val="single" w:sz="4" w:space="0" w:color="auto"/>
              <w:right w:val="nil"/>
            </w:tcBorders>
          </w:tcPr>
          <w:p w:rsidR="00590E4B" w:rsidRDefault="00590E4B">
            <w:pPr>
              <w:jc w:val="center"/>
              <w:rPr>
                <w:rFonts w:ascii="Arial" w:hAnsi="Arial"/>
                <w:sz w:val="16"/>
              </w:rPr>
            </w:pPr>
            <w:r>
              <w:rPr>
                <w:rFonts w:ascii="Arial" w:hAnsi="Arial"/>
                <w:sz w:val="16"/>
              </w:rPr>
              <w:t>(Date:  M, D, Y)</w:t>
            </w:r>
          </w:p>
        </w:tc>
        <w:tc>
          <w:tcPr>
            <w:tcW w:w="720" w:type="dxa"/>
            <w:tcBorders>
              <w:top w:val="nil"/>
              <w:left w:val="nil"/>
              <w:bottom w:val="nil"/>
              <w:right w:val="nil"/>
            </w:tcBorders>
          </w:tcPr>
          <w:p w:rsidR="00590E4B" w:rsidRDefault="00590E4B">
            <w:pPr>
              <w:jc w:val="center"/>
              <w:rPr>
                <w:rFonts w:ascii="Arial" w:hAnsi="Arial"/>
                <w:sz w:val="16"/>
              </w:rPr>
            </w:pPr>
          </w:p>
        </w:tc>
        <w:tc>
          <w:tcPr>
            <w:tcW w:w="3600" w:type="dxa"/>
            <w:tcBorders>
              <w:left w:val="nil"/>
              <w:right w:val="nil"/>
            </w:tcBorders>
          </w:tcPr>
          <w:p w:rsidR="00590E4B" w:rsidRDefault="00590E4B">
            <w:pPr>
              <w:rPr>
                <w:rFonts w:ascii="Arial" w:hAnsi="Arial"/>
                <w:sz w:val="16"/>
              </w:rPr>
            </w:pPr>
            <w:r>
              <w:rPr>
                <w:rFonts w:ascii="Arial" w:hAnsi="Arial"/>
                <w:sz w:val="16"/>
              </w:rPr>
              <w:t>(WI Dept. of Transportation Representative)</w:t>
            </w:r>
          </w:p>
        </w:tc>
        <w:tc>
          <w:tcPr>
            <w:tcW w:w="1440" w:type="dxa"/>
            <w:tcBorders>
              <w:left w:val="nil"/>
            </w:tcBorders>
          </w:tcPr>
          <w:p w:rsidR="00590E4B" w:rsidRDefault="00590E4B">
            <w:pPr>
              <w:jc w:val="center"/>
              <w:rPr>
                <w:rFonts w:ascii="Arial" w:hAnsi="Arial"/>
                <w:sz w:val="16"/>
              </w:rPr>
            </w:pPr>
            <w:r>
              <w:rPr>
                <w:rFonts w:ascii="Arial" w:hAnsi="Arial"/>
                <w:sz w:val="16"/>
              </w:rPr>
              <w:t>(Date:  M, D, Y)</w:t>
            </w:r>
          </w:p>
        </w:tc>
      </w:tr>
      <w:tr w:rsidR="00590E4B">
        <w:trPr>
          <w:cantSplit/>
          <w:trHeight w:val="720"/>
        </w:trPr>
        <w:tc>
          <w:tcPr>
            <w:tcW w:w="3600" w:type="dxa"/>
            <w:tcBorders>
              <w:bottom w:val="nil"/>
              <w:right w:val="nil"/>
            </w:tcBorders>
          </w:tcPr>
          <w:p w:rsidR="00590E4B" w:rsidRDefault="00590E4B">
            <w:pPr>
              <w:rPr>
                <w:rFonts w:ascii="Arial" w:hAnsi="Arial"/>
                <w:sz w:val="16"/>
              </w:rPr>
            </w:pPr>
            <w:r>
              <w:rPr>
                <w:rFonts w:ascii="Arial" w:hAnsi="Arial"/>
                <w:sz w:val="16"/>
              </w:rPr>
              <w:t>(Title)</w:t>
            </w:r>
          </w:p>
        </w:tc>
        <w:tc>
          <w:tcPr>
            <w:tcW w:w="1440" w:type="dxa"/>
            <w:tcBorders>
              <w:left w:val="nil"/>
              <w:bottom w:val="nil"/>
              <w:right w:val="nil"/>
            </w:tcBorders>
          </w:tcPr>
          <w:p w:rsidR="00590E4B" w:rsidRDefault="00590E4B">
            <w:pPr>
              <w:jc w:val="center"/>
              <w:rPr>
                <w:rFonts w:ascii="Arial" w:hAnsi="Arial"/>
                <w:sz w:val="16"/>
              </w:rPr>
            </w:pPr>
          </w:p>
        </w:tc>
        <w:tc>
          <w:tcPr>
            <w:tcW w:w="720" w:type="dxa"/>
            <w:tcBorders>
              <w:top w:val="nil"/>
              <w:left w:val="nil"/>
              <w:bottom w:val="nil"/>
              <w:right w:val="nil"/>
            </w:tcBorders>
          </w:tcPr>
          <w:p w:rsidR="00590E4B" w:rsidRDefault="00590E4B">
            <w:pPr>
              <w:jc w:val="center"/>
              <w:rPr>
                <w:rFonts w:ascii="Arial" w:hAnsi="Arial"/>
                <w:sz w:val="16"/>
              </w:rPr>
            </w:pPr>
          </w:p>
        </w:tc>
        <w:tc>
          <w:tcPr>
            <w:tcW w:w="3600" w:type="dxa"/>
            <w:tcBorders>
              <w:left w:val="nil"/>
              <w:bottom w:val="single" w:sz="4" w:space="0" w:color="auto"/>
              <w:right w:val="nil"/>
            </w:tcBorders>
          </w:tcPr>
          <w:p w:rsidR="00590E4B" w:rsidRDefault="00590E4B">
            <w:pPr>
              <w:rPr>
                <w:rFonts w:ascii="Arial" w:hAnsi="Arial"/>
                <w:sz w:val="16"/>
              </w:rPr>
            </w:pPr>
            <w:r>
              <w:rPr>
                <w:rFonts w:ascii="Arial" w:hAnsi="Arial"/>
                <w:sz w:val="16"/>
              </w:rPr>
              <w:t>(Title)</w:t>
            </w:r>
          </w:p>
        </w:tc>
        <w:tc>
          <w:tcPr>
            <w:tcW w:w="1440" w:type="dxa"/>
            <w:tcBorders>
              <w:left w:val="nil"/>
              <w:bottom w:val="single" w:sz="4" w:space="0" w:color="auto"/>
            </w:tcBorders>
          </w:tcPr>
          <w:p w:rsidR="00590E4B" w:rsidRDefault="00590E4B">
            <w:pPr>
              <w:jc w:val="center"/>
              <w:rPr>
                <w:rFonts w:ascii="Arial" w:hAnsi="Arial"/>
                <w:sz w:val="16"/>
              </w:rPr>
            </w:pPr>
          </w:p>
        </w:tc>
      </w:tr>
      <w:tr w:rsidR="00590E4B">
        <w:trPr>
          <w:cantSplit/>
          <w:trHeight w:val="240"/>
        </w:trPr>
        <w:tc>
          <w:tcPr>
            <w:tcW w:w="3600" w:type="dxa"/>
            <w:tcBorders>
              <w:top w:val="nil"/>
              <w:bottom w:val="nil"/>
              <w:right w:val="nil"/>
            </w:tcBorders>
          </w:tcPr>
          <w:p w:rsidR="00590E4B" w:rsidRDefault="00590E4B">
            <w:pPr>
              <w:jc w:val="center"/>
              <w:rPr>
                <w:rFonts w:ascii="Arial" w:hAnsi="Arial"/>
                <w:sz w:val="16"/>
              </w:rPr>
            </w:pPr>
          </w:p>
        </w:tc>
        <w:tc>
          <w:tcPr>
            <w:tcW w:w="1440" w:type="dxa"/>
            <w:tcBorders>
              <w:top w:val="nil"/>
              <w:left w:val="nil"/>
              <w:bottom w:val="nil"/>
              <w:right w:val="nil"/>
            </w:tcBorders>
          </w:tcPr>
          <w:p w:rsidR="00590E4B" w:rsidRDefault="00590E4B">
            <w:pPr>
              <w:jc w:val="center"/>
              <w:rPr>
                <w:rFonts w:ascii="Arial" w:hAnsi="Arial"/>
                <w:sz w:val="16"/>
              </w:rPr>
            </w:pPr>
          </w:p>
        </w:tc>
        <w:tc>
          <w:tcPr>
            <w:tcW w:w="720" w:type="dxa"/>
            <w:tcBorders>
              <w:top w:val="nil"/>
              <w:left w:val="nil"/>
              <w:bottom w:val="nil"/>
              <w:right w:val="nil"/>
            </w:tcBorders>
          </w:tcPr>
          <w:p w:rsidR="00590E4B" w:rsidRDefault="00590E4B">
            <w:pPr>
              <w:jc w:val="center"/>
              <w:rPr>
                <w:rFonts w:ascii="Arial" w:hAnsi="Arial"/>
                <w:sz w:val="16"/>
              </w:rPr>
            </w:pPr>
          </w:p>
        </w:tc>
        <w:tc>
          <w:tcPr>
            <w:tcW w:w="3600" w:type="dxa"/>
            <w:tcBorders>
              <w:left w:val="nil"/>
              <w:bottom w:val="nil"/>
              <w:right w:val="nil"/>
            </w:tcBorders>
          </w:tcPr>
          <w:p w:rsidR="00590E4B" w:rsidRDefault="00590E4B">
            <w:pPr>
              <w:rPr>
                <w:rFonts w:ascii="Arial" w:hAnsi="Arial"/>
                <w:sz w:val="16"/>
              </w:rPr>
            </w:pPr>
            <w:r>
              <w:rPr>
                <w:rFonts w:ascii="Arial" w:hAnsi="Arial"/>
                <w:sz w:val="16"/>
              </w:rPr>
              <w:t>(WIDOT Management)</w:t>
            </w:r>
          </w:p>
        </w:tc>
        <w:tc>
          <w:tcPr>
            <w:tcW w:w="1440" w:type="dxa"/>
            <w:tcBorders>
              <w:left w:val="nil"/>
              <w:bottom w:val="nil"/>
            </w:tcBorders>
          </w:tcPr>
          <w:p w:rsidR="00590E4B" w:rsidRDefault="00590E4B">
            <w:pPr>
              <w:jc w:val="center"/>
              <w:rPr>
                <w:rFonts w:ascii="Arial" w:hAnsi="Arial"/>
                <w:sz w:val="16"/>
              </w:rPr>
            </w:pPr>
          </w:p>
        </w:tc>
      </w:tr>
    </w:tbl>
    <w:p w:rsidR="00590E4B" w:rsidRDefault="00590E4B">
      <w:pPr>
        <w:rPr>
          <w:rFonts w:ascii="Arial" w:hAnsi="Arial"/>
          <w:sz w:val="12"/>
        </w:rPr>
      </w:pPr>
    </w:p>
    <w:p w:rsidR="00590E4B" w:rsidRDefault="00590E4B">
      <w:pPr>
        <w:rPr>
          <w:rFonts w:ascii="Arial" w:hAnsi="Arial"/>
          <w:sz w:val="12"/>
        </w:rPr>
      </w:pPr>
    </w:p>
    <w:sectPr w:rsidR="00590E4B">
      <w:footerReference w:type="even" r:id="rId7"/>
      <w:footerReference w:type="default" r:id="rId8"/>
      <w:headerReference w:type="first" r:id="rId9"/>
      <w:footerReference w:type="first" r:id="rId10"/>
      <w:pgSz w:w="12240" w:h="15840" w:code="1"/>
      <w:pgMar w:top="720"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B6E" w:rsidRDefault="00612B6E">
      <w:r>
        <w:separator/>
      </w:r>
    </w:p>
  </w:endnote>
  <w:endnote w:type="continuationSeparator" w:id="0">
    <w:p w:rsidR="00612B6E" w:rsidRDefault="00612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E4B" w:rsidRDefault="00590E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0E4B" w:rsidRDefault="00590E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E4B" w:rsidRDefault="00590E4B">
    <w:pPr>
      <w:pStyle w:val="Footer"/>
      <w:framePr w:wrap="around" w:vAnchor="text" w:hAnchor="margin" w:xAlign="center" w:y="1"/>
      <w:rPr>
        <w:rStyle w:val="PageNumber"/>
        <w:rFonts w:ascii="Arial" w:hAnsi="Arial"/>
        <w:sz w:val="16"/>
      </w:rPr>
    </w:pPr>
    <w:r>
      <w:rPr>
        <w:rStyle w:val="PageNumber"/>
        <w:rFonts w:ascii="Arial" w:hAnsi="Arial"/>
        <w:sz w:val="16"/>
      </w:rPr>
      <w:fldChar w:fldCharType="begin"/>
    </w:r>
    <w:r>
      <w:rPr>
        <w:rStyle w:val="PageNumber"/>
        <w:rFonts w:ascii="Arial" w:hAnsi="Arial"/>
        <w:sz w:val="16"/>
      </w:rPr>
      <w:instrText xml:space="preserve">PAGE  </w:instrText>
    </w:r>
    <w:r>
      <w:rPr>
        <w:rStyle w:val="PageNumber"/>
        <w:rFonts w:ascii="Arial" w:hAnsi="Arial"/>
        <w:sz w:val="16"/>
      </w:rPr>
      <w:fldChar w:fldCharType="separate"/>
    </w:r>
    <w:r w:rsidR="00A93E4A">
      <w:rPr>
        <w:rStyle w:val="PageNumber"/>
        <w:rFonts w:ascii="Arial" w:hAnsi="Arial"/>
        <w:noProof/>
        <w:sz w:val="16"/>
      </w:rPr>
      <w:t>1</w:t>
    </w:r>
    <w:r>
      <w:rPr>
        <w:rStyle w:val="PageNumber"/>
        <w:rFonts w:ascii="Arial" w:hAnsi="Arial"/>
        <w:sz w:val="16"/>
      </w:rPr>
      <w:fldChar w:fldCharType="end"/>
    </w:r>
  </w:p>
  <w:p w:rsidR="00590E4B" w:rsidRDefault="00590E4B">
    <w:pPr>
      <w:pStyle w:val="Foo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E4B" w:rsidRDefault="00590E4B">
    <w:pPr>
      <w:tabs>
        <w:tab w:val="left" w:pos="-720"/>
        <w:tab w:val="center" w:pos="4320"/>
      </w:tabs>
      <w:suppressAutoHyphens/>
      <w:ind w:left="-690" w:right="30"/>
      <w:jc w:val="both"/>
      <w:rPr>
        <w:rFonts w:ascii="Univers" w:hAnsi="Univers"/>
        <w:spacing w:val="-1"/>
        <w:sz w:val="12"/>
      </w:rPr>
    </w:pPr>
  </w:p>
  <w:p w:rsidR="00590E4B" w:rsidRDefault="00590E4B">
    <w:pPr>
      <w:tabs>
        <w:tab w:val="left" w:pos="-720"/>
        <w:tab w:val="center" w:pos="4320"/>
      </w:tabs>
      <w:suppressAutoHyphens/>
      <w:ind w:left="-690" w:right="30"/>
      <w:jc w:val="both"/>
      <w:rPr>
        <w:rFonts w:ascii="Univers" w:hAnsi="Univers"/>
        <w:spacing w:val="-1"/>
        <w:sz w:val="12"/>
      </w:rPr>
    </w:pPr>
  </w:p>
  <w:p w:rsidR="00590E4B" w:rsidRDefault="00590E4B">
    <w:pPr>
      <w:tabs>
        <w:tab w:val="left" w:pos="-720"/>
        <w:tab w:val="center" w:pos="4320"/>
      </w:tabs>
      <w:suppressAutoHyphens/>
      <w:ind w:left="-690" w:right="30"/>
      <w:jc w:val="both"/>
      <w:rPr>
        <w:rFonts w:ascii="Univers" w:hAnsi="Univers"/>
        <w:spacing w:val="-1"/>
        <w:sz w:val="12"/>
      </w:rPr>
    </w:pPr>
  </w:p>
  <w:p w:rsidR="00590E4B" w:rsidRDefault="00A93E4A">
    <w:pPr>
      <w:tabs>
        <w:tab w:val="left" w:pos="-720"/>
        <w:tab w:val="center" w:pos="4320"/>
      </w:tabs>
      <w:suppressAutoHyphens/>
      <w:ind w:left="-690" w:right="30"/>
      <w:jc w:val="both"/>
      <w:rPr>
        <w:rFonts w:ascii="Univers" w:hAnsi="Univers"/>
        <w:i/>
        <w:spacing w:val="-2"/>
        <w:sz w:val="20"/>
      </w:rPr>
    </w:pPr>
    <w:r>
      <w:rPr>
        <w:noProof/>
        <w:sz w:val="20"/>
      </w:rPr>
      <mc:AlternateContent>
        <mc:Choice Requires="wps">
          <w:drawing>
            <wp:anchor distT="0" distB="0" distL="114300" distR="114300" simplePos="0" relativeHeight="251658240" behindDoc="1" locked="0" layoutInCell="0" allowOverlap="1">
              <wp:simplePos x="0" y="0"/>
              <wp:positionH relativeFrom="margin">
                <wp:posOffset>822960</wp:posOffset>
              </wp:positionH>
              <wp:positionV relativeFrom="page">
                <wp:posOffset>1188720</wp:posOffset>
              </wp:positionV>
              <wp:extent cx="5304155" cy="63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4155" cy="635"/>
                      </a:xfrm>
                      <a:prstGeom prst="rect">
                        <a:avLst/>
                      </a:prstGeom>
                      <a:solidFill>
                        <a:srgbClr val="000000"/>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B17CD" id="Rectangle 2" o:spid="_x0000_s1026" style="position:absolute;margin-left:64.8pt;margin-top:93.6pt;width:417.65pt;height:.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" o:allowincell="f" fillcolor="black" strokeweight="2pt">
              <w10:wrap anchorx="margin" anchory="page"/>
            </v:rect>
          </w:pict>
        </mc:Fallback>
      </mc:AlternateContent>
    </w:r>
    <w:r w:rsidR="00590E4B">
      <w:rPr>
        <w:rFonts w:ascii="Univers" w:hAnsi="Univers"/>
        <w:spacing w:val="-1"/>
        <w:sz w:val="12"/>
      </w:rPr>
      <w:t>DT1454</w:t>
    </w:r>
    <w:r w:rsidR="00590E4B">
      <w:rPr>
        <w:rFonts w:ascii="Univers" w:hAnsi="Univers"/>
        <w:spacing w:val="-1"/>
        <w:sz w:val="12"/>
      </w:rPr>
      <w:tab/>
    </w:r>
  </w:p>
  <w:p w:rsidR="00590E4B" w:rsidRDefault="00590E4B">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B6E" w:rsidRDefault="00612B6E">
      <w:r>
        <w:separator/>
      </w:r>
    </w:p>
  </w:footnote>
  <w:footnote w:type="continuationSeparator" w:id="0">
    <w:p w:rsidR="00612B6E" w:rsidRDefault="00612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E4B" w:rsidRDefault="00A93E4A">
    <w:pPr>
      <w:pStyle w:val="Header"/>
      <w:framePr w:hSpace="180" w:wrap="around" w:vAnchor="text" w:hAnchor="page" w:x="863" w:y="-150"/>
      <w:tabs>
        <w:tab w:val="clear" w:pos="4320"/>
        <w:tab w:val="clear" w:pos="8640"/>
      </w:tabs>
    </w:pPr>
    <w:r>
      <w:rPr>
        <w:noProof/>
      </w:rPr>
      <w:drawing>
        <wp:inline distT="0" distB="0" distL="0" distR="0">
          <wp:extent cx="1009650" cy="1125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15845" b="-15845"/>
                  <a:stretch>
                    <a:fillRect/>
                  </a:stretch>
                </pic:blipFill>
                <pic:spPr bwMode="auto">
                  <a:xfrm>
                    <a:off x="0" y="0"/>
                    <a:ext cx="1009650" cy="1125855"/>
                  </a:xfrm>
                  <a:prstGeom prst="rect">
                    <a:avLst/>
                  </a:prstGeom>
                  <a:noFill/>
                  <a:ln>
                    <a:noFill/>
                  </a:ln>
                </pic:spPr>
              </pic:pic>
            </a:graphicData>
          </a:graphic>
        </wp:inline>
      </w:drawing>
    </w:r>
  </w:p>
  <w:p w:rsidR="00590E4B" w:rsidRDefault="00590E4B">
    <w:pPr>
      <w:pStyle w:val="Header"/>
      <w:tabs>
        <w:tab w:val="clear" w:pos="4320"/>
        <w:tab w:val="clear" w:pos="8640"/>
      </w:tabs>
    </w:pPr>
  </w:p>
  <w:p w:rsidR="00590E4B" w:rsidRDefault="00A93E4A">
    <w:pPr>
      <w:pStyle w:val="Header"/>
      <w:jc w:val="right"/>
    </w:pPr>
    <w:r>
      <w:rPr>
        <w:noProof/>
        <w:sz w:val="20"/>
      </w:rPr>
      <mc:AlternateContent>
        <mc:Choice Requires="wps">
          <w:drawing>
            <wp:anchor distT="0" distB="0" distL="114300" distR="114300" simplePos="0" relativeHeight="251657216" behindDoc="1" locked="0" layoutInCell="0" allowOverlap="1">
              <wp:simplePos x="0" y="0"/>
              <wp:positionH relativeFrom="margin">
                <wp:posOffset>914400</wp:posOffset>
              </wp:positionH>
              <wp:positionV relativeFrom="page">
                <wp:posOffset>914400</wp:posOffset>
              </wp:positionV>
              <wp:extent cx="3959225" cy="2286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2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90E4B" w:rsidRDefault="00590E4B">
                          <w:pPr>
                            <w:tabs>
                              <w:tab w:val="left" w:pos="-720"/>
                            </w:tabs>
                            <w:suppressAutoHyphens/>
                            <w:jc w:val="both"/>
                            <w:rPr>
                              <w:rFonts w:ascii="Univers (W1)" w:hAnsi="Univers (W1)"/>
                              <w:b/>
                              <w:spacing w:val="-4"/>
                              <w:sz w:val="32"/>
                            </w:rPr>
                          </w:pPr>
                          <w:r>
                            <w:rPr>
                              <w:rFonts w:ascii="Univers (W1)" w:hAnsi="Univers (W1)"/>
                              <w:b/>
                              <w:spacing w:val="-4"/>
                              <w:sz w:val="32"/>
                            </w:rPr>
                            <w:t>Wisconsin Department of Transportation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in;margin-top:1in;width:311.75pt;height: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" o:allowincell="f" filled="f" stroked="f" strokeweight="0">
              <v:textbox inset="0,0,0,0">
                <w:txbxContent>
                  <w:p w:rsidR="00590E4B" w:rsidRDefault="00590E4B">
                    <w:pPr>
                      <w:tabs>
                        <w:tab w:val="left" w:pos="-720"/>
                      </w:tabs>
                      <w:suppressAutoHyphens/>
                      <w:jc w:val="both"/>
                      <w:rPr>
                        <w:rFonts w:ascii="Univers (W1)" w:hAnsi="Univers (W1)"/>
                        <w:b/>
                        <w:spacing w:val="-4"/>
                        <w:sz w:val="32"/>
                      </w:rPr>
                    </w:pPr>
                    <w:r>
                      <w:rPr>
                        <w:rFonts w:ascii="Univers (W1)" w:hAnsi="Univers (W1)"/>
                        <w:b/>
                        <w:spacing w:val="-4"/>
                        <w:sz w:val="32"/>
                      </w:rPr>
                      <w:t>Wisconsin Department of Transportation</w:t>
                    </w:r>
                  </w:p>
                </w:txbxContent>
              </v:textbox>
              <w10:wrap anchorx="margin" anchory="page"/>
            </v:rect>
          </w:pict>
        </mc:Fallback>
      </mc:AlternateContent>
    </w:r>
  </w:p>
  <w:p w:rsidR="00590E4B" w:rsidRDefault="00590E4B">
    <w:pPr>
      <w:pStyle w:val="Header"/>
      <w:jc w:val="right"/>
    </w:pPr>
  </w:p>
  <w:p w:rsidR="00590E4B" w:rsidRDefault="00590E4B">
    <w:pPr>
      <w:pStyle w:val="Header"/>
    </w:pPr>
  </w:p>
  <w:p w:rsidR="00590E4B" w:rsidRDefault="00590E4B">
    <w:pPr>
      <w:pStyle w:val="Header"/>
    </w:pPr>
  </w:p>
  <w:p w:rsidR="00590E4B" w:rsidRDefault="00590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44CD1"/>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 w15:restartNumberingAfterBreak="0">
    <w:nsid w:val="6BD21C29"/>
    <w:multiLevelType w:val="hybridMultilevel"/>
    <w:tmpl w:val="0D1C3A4A"/>
    <w:lvl w:ilvl="0" w:tplc="3604889C">
      <w:start w:val="4"/>
      <w:numFmt w:val="upperLetter"/>
      <w:lvlText w:val="%1."/>
      <w:lvlJc w:val="left"/>
      <w:pPr>
        <w:tabs>
          <w:tab w:val="num" w:pos="720"/>
        </w:tabs>
        <w:ind w:left="720" w:hanging="360"/>
      </w:pPr>
      <w:rPr>
        <w:rFonts w:hint="default"/>
      </w:rPr>
    </w:lvl>
    <w:lvl w:ilvl="1" w:tplc="A7E0EC2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L5C3WPR+V+sHHOLvZI6RcWiCWwlhmq04TUyjq6QcQ1koK9Ac4w8M98ZwYSl/67Yb1LjZ6XunlspmeCB9YVROtA==" w:salt="FwmWtVODmknJaoTSBKQUhg=="/>
  <w:defaultTabStop w:val="36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E75"/>
    <w:rsid w:val="002E0AF7"/>
    <w:rsid w:val="002E7580"/>
    <w:rsid w:val="00590E4B"/>
    <w:rsid w:val="00612B6E"/>
    <w:rsid w:val="00780247"/>
    <w:rsid w:val="009458F4"/>
    <w:rsid w:val="00A3609E"/>
    <w:rsid w:val="00A93E4A"/>
    <w:rsid w:val="00F7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5BD9C8"/>
  <w15:chartTrackingRefBased/>
  <w15:docId w15:val="{8F62D419-C7EA-4CF9-A21C-F3B11FCC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ind w:right="-162"/>
      <w:jc w:val="center"/>
      <w:outlineLvl w:val="1"/>
    </w:pPr>
    <w:rPr>
      <w:b/>
      <w:bCs/>
    </w:rPr>
  </w:style>
  <w:style w:type="paragraph" w:styleId="Heading3">
    <w:name w:val="heading 3"/>
    <w:basedOn w:val="Normal"/>
    <w:next w:val="Normal"/>
    <w:qFormat/>
    <w:pPr>
      <w:keepNext/>
      <w:numPr>
        <w:ilvl w:val="2"/>
        <w:numId w:val="1"/>
      </w:numPr>
      <w:spacing w:before="240" w:after="60"/>
      <w:outlineLvl w:val="2"/>
    </w:pPr>
    <w:rPr>
      <w:rFonts w:ascii="Arial" w:hAnsi="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rPr>
      <w:szCs w:val="24"/>
    </w:rPr>
  </w:style>
  <w:style w:type="paragraph" w:styleId="Heading8">
    <w:name w:val="heading 8"/>
    <w:basedOn w:val="Normal"/>
    <w:next w:val="Normal"/>
    <w:qFormat/>
    <w:pPr>
      <w:numPr>
        <w:ilvl w:val="7"/>
        <w:numId w:val="1"/>
      </w:numPr>
      <w:spacing w:before="240" w:after="60"/>
      <w:outlineLvl w:val="7"/>
    </w:pPr>
    <w:rPr>
      <w:i/>
      <w:iCs/>
      <w:szCs w:val="24"/>
    </w:rPr>
  </w:style>
  <w:style w:type="paragraph" w:styleId="Heading9">
    <w:name w:val="heading 9"/>
    <w:basedOn w:val="Normal"/>
    <w:next w:val="Normal"/>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nk">
    <w:name w:val="junk"/>
    <w:basedOn w:val="Heading1"/>
    <w:pPr>
      <w:ind w:left="720" w:right="720"/>
      <w:outlineLvl w:val="9"/>
    </w:pPr>
    <w:rPr>
      <w:b w:val="0"/>
      <w:i/>
      <w:color w:val="0000FF"/>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textAlignment w:val="baseline"/>
    </w:pPr>
    <w:rPr>
      <w:rFonts w:ascii="Courier" w:hAnsi="Courier"/>
      <w:sz w:val="24"/>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textAlignment w:val="baseline"/>
    </w:pPr>
    <w:rPr>
      <w:rFonts w:ascii="Courier" w:hAnsi="Courier"/>
      <w:sz w:val="24"/>
    </w:rPr>
  </w:style>
  <w:style w:type="character" w:customStyle="1" w:styleId="Document3">
    <w:name w:val="Document 3"/>
    <w:rPr>
      <w:rFonts w:ascii="Courier" w:hAnsi="Courier"/>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textAlignment w:val="baseline"/>
    </w:pPr>
    <w:rPr>
      <w:rFonts w:ascii="Courier" w:hAnsi="Courier"/>
      <w:sz w:val="24"/>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textAlignment w:val="baseline"/>
    </w:pPr>
    <w:rPr>
      <w:rFonts w:ascii="Courier" w:hAnsi="Courier"/>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textAlignment w:val="baseline"/>
    </w:pPr>
    <w:rPr>
      <w:rFonts w:ascii="Courier" w:hAnsi="Courier"/>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textAlignment w:val="baseline"/>
    </w:pPr>
    <w:rPr>
      <w:rFonts w:ascii="Courier" w:hAnsi="Courier"/>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textAlignment w:val="baseline"/>
    </w:pPr>
    <w:rPr>
      <w:rFonts w:ascii="Courier" w:hAnsi="Courier"/>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textAlignment w:val="baseline"/>
    </w:pPr>
    <w:rPr>
      <w:rFonts w:ascii="Courier" w:hAnsi="Courier"/>
      <w:sz w:val="24"/>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Courier" w:hAnsi="Courier"/>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Courier" w:hAnsi="Courier"/>
      <w:b/>
      <w:sz w:val="24"/>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Courier" w:hAnsi="Courier"/>
      <w:b/>
      <w:sz w:val="24"/>
    </w:rPr>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Courier" w:hAnsi="Courier"/>
      <w:b/>
      <w:sz w:val="24"/>
    </w:rPr>
  </w:style>
  <w:style w:type="character" w:customStyle="1" w:styleId="Technical1">
    <w:name w:val="Technical 1"/>
    <w:rPr>
      <w:rFonts w:ascii="Courier" w:hAnsi="Courier"/>
      <w:noProof w:val="0"/>
      <w:sz w:val="24"/>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Courier" w:hAnsi="Courier"/>
      <w:b/>
      <w:sz w:val="24"/>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Courier" w:hAnsi="Courier"/>
      <w:b/>
      <w:sz w:val="24"/>
    </w:rPr>
  </w:style>
  <w:style w:type="character" w:customStyle="1" w:styleId="EquationCaption">
    <w:name w:val="_Equation Caption"/>
  </w:style>
  <w:style w:type="paragraph" w:styleId="BodyTextIndent2">
    <w:name w:val="Body Text Indent 2"/>
    <w:basedOn w:val="Normal"/>
    <w:semiHidden/>
    <w:pPr>
      <w:ind w:right="-162" w:firstLine="360"/>
    </w:pPr>
  </w:style>
  <w:style w:type="paragraph" w:styleId="BodyText">
    <w:name w:val="Body Text"/>
    <w:basedOn w:val="Normal"/>
    <w:semiHidden/>
    <w:pPr>
      <w:ind w:right="-162"/>
    </w:pPr>
  </w:style>
  <w:style w:type="character" w:styleId="PageNumber">
    <w:name w:val="page number"/>
    <w:basedOn w:val="DefaultParagraphFont"/>
    <w:semiHidden/>
  </w:style>
  <w:style w:type="paragraph" w:styleId="Title">
    <w:name w:val="Title"/>
    <w:basedOn w:val="Normal"/>
    <w:qFormat/>
    <w:pPr>
      <w:ind w:right="-162"/>
      <w:jc w:val="center"/>
    </w:pPr>
    <w:rPr>
      <w:rFonts w:ascii="Arial" w:hAnsi="Arial"/>
      <w:b/>
      <w:bCs/>
    </w:rPr>
  </w:style>
  <w:style w:type="paragraph" w:styleId="BlockText">
    <w:name w:val="Block Text"/>
    <w:basedOn w:val="Normal"/>
    <w:semiHidden/>
    <w:pPr>
      <w:ind w:left="360" w:right="-162"/>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F15805-3519-458D-9AC0-45E6DC7F401F}"/>
</file>

<file path=customXml/itemProps2.xml><?xml version="1.0" encoding="utf-8"?>
<ds:datastoreItem xmlns:ds="http://schemas.openxmlformats.org/officeDocument/2006/customXml" ds:itemID="{D8658828-1138-4063-AE03-D4713BC5143C}"/>
</file>

<file path=customXml/itemProps3.xml><?xml version="1.0" encoding="utf-8"?>
<ds:datastoreItem xmlns:ds="http://schemas.openxmlformats.org/officeDocument/2006/customXml" ds:itemID="{A7EC3A97-F61A-462C-9FCC-E20647440370}"/>
</file>

<file path=docProps/app.xml><?xml version="1.0" encoding="utf-8"?>
<Properties xmlns="http://schemas.openxmlformats.org/officeDocument/2006/extended-properties" xmlns:vt="http://schemas.openxmlformats.org/officeDocument/2006/docPropsVTypes">
  <Template>Normal.dotm</Template>
  <TotalTime>6</TotalTime>
  <Pages>2</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Emergency Ride Program Agreement</vt:lpstr>
    </vt:vector>
  </TitlesOfParts>
  <Company>Wisconsin Department of Transportation</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Ride Program Agreement</dc:title>
  <dc:subject/>
  <dc:creator>WisDOT</dc:creator>
  <cp:keywords/>
  <dc:description/>
  <cp:lastModifiedBy>Verran, Michael J - DOT</cp:lastModifiedBy>
  <cp:revision>3</cp:revision>
  <cp:lastPrinted>2002-12-15T02:50:00Z</cp:lastPrinted>
  <dcterms:created xsi:type="dcterms:W3CDTF">2018-06-06T16:33:00Z</dcterms:created>
  <dcterms:modified xsi:type="dcterms:W3CDTF">2021-05-13T14:06:00Z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