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40E6" w14:textId="77777777" w:rsidR="007A68B7" w:rsidRPr="007B4E59" w:rsidRDefault="007A68B7" w:rsidP="00ED2FF7">
      <w:pPr>
        <w:spacing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2A321BF8" w14:textId="340260AB" w:rsidR="00FE3631" w:rsidRPr="008447B7" w:rsidRDefault="007A68B7" w:rsidP="00ED2FF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447B7">
        <w:rPr>
          <w:rFonts w:cstheme="minorHAnsi"/>
          <w:b/>
          <w:sz w:val="28"/>
          <w:szCs w:val="28"/>
        </w:rPr>
        <w:t>Designated Employer Representative (DER)</w:t>
      </w:r>
      <w:r w:rsidR="006A0E8B" w:rsidRPr="008447B7">
        <w:rPr>
          <w:rFonts w:cstheme="minorHAnsi"/>
          <w:b/>
          <w:sz w:val="28"/>
          <w:szCs w:val="28"/>
        </w:rPr>
        <w:t xml:space="preserve">: </w:t>
      </w:r>
      <w:r w:rsidR="00306807" w:rsidRPr="008447B7">
        <w:rPr>
          <w:rFonts w:cstheme="minorHAnsi"/>
          <w:b/>
          <w:sz w:val="28"/>
          <w:szCs w:val="28"/>
        </w:rPr>
        <w:t xml:space="preserve">Donor </w:t>
      </w:r>
      <w:r w:rsidRPr="008447B7">
        <w:rPr>
          <w:rFonts w:cstheme="minorHAnsi"/>
          <w:b/>
          <w:sz w:val="28"/>
          <w:szCs w:val="28"/>
        </w:rPr>
        <w:t>Contact Report</w:t>
      </w:r>
    </w:p>
    <w:p w14:paraId="28175D28" w14:textId="184D426D" w:rsidR="007A68B7" w:rsidRPr="008447B7" w:rsidRDefault="007A68B7" w:rsidP="00ED2F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447B7">
        <w:rPr>
          <w:rFonts w:cstheme="minorHAnsi"/>
          <w:b/>
          <w:sz w:val="24"/>
          <w:szCs w:val="24"/>
        </w:rPr>
        <w:t>**Private and Confidential**</w:t>
      </w:r>
    </w:p>
    <w:p w14:paraId="25177B79" w14:textId="767BA2FB" w:rsidR="00615941" w:rsidRPr="00156E6D" w:rsidRDefault="006705C9" w:rsidP="00906036">
      <w:pPr>
        <w:spacing w:after="0" w:line="240" w:lineRule="auto"/>
        <w:rPr>
          <w:rFonts w:cstheme="minorHAnsi"/>
          <w:i/>
          <w:color w:val="FF0000"/>
        </w:rPr>
      </w:pPr>
      <w:r w:rsidRPr="00156E6D">
        <w:rPr>
          <w:rFonts w:cstheme="minorHAnsi"/>
          <w:b/>
          <w:color w:val="FF0000"/>
          <w:u w:val="single"/>
        </w:rPr>
        <w:t>DER</w:t>
      </w:r>
      <w:r w:rsidR="00615941" w:rsidRPr="00156E6D">
        <w:rPr>
          <w:rFonts w:cstheme="minorHAnsi"/>
          <w:b/>
          <w:color w:val="FF0000"/>
          <w:u w:val="single"/>
        </w:rPr>
        <w:t xml:space="preserve"> Instructions</w:t>
      </w:r>
      <w:r w:rsidR="00615941" w:rsidRPr="00156E6D">
        <w:rPr>
          <w:rFonts w:cstheme="minorHAnsi"/>
          <w:b/>
          <w:color w:val="FF0000"/>
        </w:rPr>
        <w:t xml:space="preserve">: </w:t>
      </w:r>
      <w:r w:rsidR="00404CAA" w:rsidRPr="00591CCD">
        <w:rPr>
          <w:rFonts w:cstheme="minorHAnsi"/>
          <w:color w:val="FF0000"/>
        </w:rPr>
        <w:t>Complete th</w:t>
      </w:r>
      <w:r w:rsidRPr="00591CCD">
        <w:rPr>
          <w:rFonts w:cstheme="minorHAnsi"/>
          <w:color w:val="FF0000"/>
        </w:rPr>
        <w:t>is form to document that at the MRO’s request</w:t>
      </w:r>
      <w:r w:rsidR="007E7BCA" w:rsidRPr="00591CCD">
        <w:rPr>
          <w:rFonts w:cstheme="minorHAnsi"/>
          <w:color w:val="FF0000"/>
        </w:rPr>
        <w:t>,</w:t>
      </w:r>
      <w:r w:rsidRPr="00591CCD">
        <w:rPr>
          <w:rFonts w:cstheme="minorHAnsi"/>
          <w:color w:val="FF0000"/>
        </w:rPr>
        <w:t xml:space="preserve"> attempts were made by the DER to request the </w:t>
      </w:r>
      <w:r w:rsidR="00BA5F9B" w:rsidRPr="00591CCD">
        <w:rPr>
          <w:rFonts w:cstheme="minorHAnsi"/>
          <w:color w:val="FF0000"/>
        </w:rPr>
        <w:t>d</w:t>
      </w:r>
      <w:r w:rsidRPr="00591CCD">
        <w:rPr>
          <w:rFonts w:cstheme="minorHAnsi"/>
          <w:color w:val="FF0000"/>
        </w:rPr>
        <w:t>onor</w:t>
      </w:r>
      <w:r w:rsidR="007B4E59" w:rsidRPr="00591CCD">
        <w:rPr>
          <w:rFonts w:cstheme="minorHAnsi"/>
          <w:color w:val="FF0000"/>
        </w:rPr>
        <w:t>/employee</w:t>
      </w:r>
      <w:r w:rsidRPr="00591CCD">
        <w:rPr>
          <w:rFonts w:cstheme="minorHAnsi"/>
          <w:color w:val="FF0000"/>
        </w:rPr>
        <w:t xml:space="preserve"> </w:t>
      </w:r>
      <w:r w:rsidR="00BA5F9B" w:rsidRPr="00591CCD">
        <w:rPr>
          <w:rFonts w:cstheme="minorHAnsi"/>
          <w:color w:val="FF0000"/>
        </w:rPr>
        <w:t xml:space="preserve">to </w:t>
      </w:r>
      <w:r w:rsidRPr="00591CCD">
        <w:rPr>
          <w:rFonts w:cstheme="minorHAnsi"/>
          <w:color w:val="FF0000"/>
        </w:rPr>
        <w:t>contact the MRO</w:t>
      </w:r>
      <w:r w:rsidR="00615941" w:rsidRPr="00591CCD">
        <w:rPr>
          <w:rFonts w:cstheme="minorHAnsi"/>
          <w:i/>
          <w:color w:val="FF0000"/>
        </w:rPr>
        <w:t>.</w:t>
      </w:r>
    </w:p>
    <w:p w14:paraId="76A22D91" w14:textId="46BB01D2" w:rsidR="0027233C" w:rsidRPr="006834E8" w:rsidRDefault="0027233C" w:rsidP="00906036">
      <w:pPr>
        <w:spacing w:after="0" w:line="240" w:lineRule="auto"/>
        <w:rPr>
          <w:rFonts w:cstheme="minorHAnsi"/>
          <w:iCs/>
          <w:color w:val="FF0000"/>
          <w:sz w:val="18"/>
          <w:szCs w:val="18"/>
        </w:rPr>
      </w:pPr>
    </w:p>
    <w:p w14:paraId="5AAA3298" w14:textId="20D1CFD4" w:rsidR="00413535" w:rsidRDefault="00413535" w:rsidP="00156E6D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306807">
        <w:rPr>
          <w:rFonts w:cstheme="minorHAnsi"/>
          <w:b/>
          <w:bCs/>
          <w:u w:val="single"/>
        </w:rPr>
        <w:t>DER Responsibilities</w:t>
      </w:r>
      <w:r w:rsidR="00A868F1">
        <w:rPr>
          <w:rStyle w:val="FootnoteReference"/>
          <w:rFonts w:cstheme="minorHAnsi"/>
          <w:b/>
          <w:bCs/>
          <w:sz w:val="20"/>
          <w:szCs w:val="20"/>
          <w:u w:val="single"/>
        </w:rPr>
        <w:footnoteReference w:id="1"/>
      </w:r>
      <w:r w:rsidRPr="00413535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726AE964" w14:textId="77777777" w:rsidR="00413535" w:rsidRPr="00413535" w:rsidRDefault="00413535" w:rsidP="00156E6D">
      <w:pPr>
        <w:spacing w:after="0" w:line="240" w:lineRule="auto"/>
        <w:rPr>
          <w:rFonts w:cstheme="minorHAnsi"/>
          <w:b/>
          <w:bCs/>
          <w:sz w:val="4"/>
          <w:szCs w:val="4"/>
          <w:u w:val="single"/>
        </w:rPr>
      </w:pPr>
    </w:p>
    <w:p w14:paraId="3B5CD465" w14:textId="087FBB78" w:rsidR="00306807" w:rsidRPr="00306807" w:rsidRDefault="00306807" w:rsidP="0030680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306807">
        <w:rPr>
          <w:rFonts w:cstheme="minorHAnsi"/>
          <w:sz w:val="21"/>
          <w:szCs w:val="21"/>
        </w:rPr>
        <w:t>Attempt to contact the donor/employee immediately, using procedures that protect, as much as possible, the confidentiality of the MRO’s request that the donor/employee contact the MRO.</w:t>
      </w:r>
    </w:p>
    <w:p w14:paraId="033FAD57" w14:textId="77777777" w:rsidR="00306807" w:rsidRPr="00306807" w:rsidRDefault="00306807" w:rsidP="00306807">
      <w:pPr>
        <w:pStyle w:val="ListParagraph"/>
        <w:spacing w:after="0" w:line="240" w:lineRule="auto"/>
        <w:ind w:left="360"/>
        <w:rPr>
          <w:rFonts w:cstheme="minorHAnsi"/>
          <w:sz w:val="4"/>
          <w:szCs w:val="4"/>
        </w:rPr>
      </w:pPr>
    </w:p>
    <w:p w14:paraId="6CEEE981" w14:textId="77777777" w:rsidR="00306807" w:rsidRPr="006834E8" w:rsidRDefault="00306807" w:rsidP="00306807">
      <w:pPr>
        <w:pStyle w:val="ListParagraph"/>
        <w:spacing w:after="0" w:line="240" w:lineRule="auto"/>
        <w:ind w:left="360"/>
        <w:rPr>
          <w:rFonts w:cstheme="minorHAnsi"/>
          <w:sz w:val="3"/>
          <w:szCs w:val="3"/>
        </w:rPr>
      </w:pPr>
    </w:p>
    <w:p w14:paraId="7B250636" w14:textId="6E17CFCB" w:rsidR="00413535" w:rsidRPr="00306807" w:rsidRDefault="00413535" w:rsidP="004135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306807">
        <w:rPr>
          <w:rFonts w:cstheme="minorHAnsi"/>
          <w:sz w:val="21"/>
          <w:szCs w:val="21"/>
        </w:rPr>
        <w:t>Do not inform anyone working for the Employer that you are seeking to contact the employee on behalf of the MRO.</w:t>
      </w:r>
    </w:p>
    <w:p w14:paraId="228B8BEB" w14:textId="77777777" w:rsidR="009B4AF3" w:rsidRPr="009B4AF3" w:rsidRDefault="009B4AF3" w:rsidP="009B4AF3">
      <w:pPr>
        <w:pStyle w:val="ListParagraph"/>
        <w:spacing w:after="0" w:line="240" w:lineRule="auto"/>
        <w:ind w:left="360"/>
        <w:rPr>
          <w:rFonts w:cstheme="minorHAnsi"/>
          <w:sz w:val="4"/>
          <w:szCs w:val="4"/>
        </w:rPr>
      </w:pPr>
    </w:p>
    <w:p w14:paraId="7640904E" w14:textId="77777777" w:rsidR="009B4AF3" w:rsidRPr="006834E8" w:rsidRDefault="009B4AF3" w:rsidP="009B4AF3">
      <w:pPr>
        <w:pStyle w:val="ListParagraph"/>
        <w:spacing w:after="0" w:line="240" w:lineRule="auto"/>
        <w:ind w:left="360"/>
        <w:rPr>
          <w:rFonts w:cstheme="minorHAnsi"/>
          <w:sz w:val="3"/>
          <w:szCs w:val="3"/>
        </w:rPr>
      </w:pPr>
    </w:p>
    <w:p w14:paraId="070D5B20" w14:textId="2EF35A66" w:rsidR="00413535" w:rsidRPr="00306807" w:rsidRDefault="00413535" w:rsidP="0041353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sz w:val="21"/>
          <w:szCs w:val="21"/>
        </w:rPr>
      </w:pPr>
      <w:r w:rsidRPr="00306807">
        <w:rPr>
          <w:rFonts w:cstheme="minorHAnsi"/>
          <w:iCs/>
          <w:sz w:val="21"/>
          <w:szCs w:val="21"/>
        </w:rPr>
        <w:t>Document the dates and times of the</w:t>
      </w:r>
      <w:r w:rsidR="00C9105C" w:rsidRPr="00306807">
        <w:rPr>
          <w:rFonts w:cstheme="minorHAnsi"/>
          <w:iCs/>
          <w:sz w:val="21"/>
          <w:szCs w:val="21"/>
        </w:rPr>
        <w:t xml:space="preserve"> efforts to contact the employee. </w:t>
      </w:r>
    </w:p>
    <w:p w14:paraId="3B934044" w14:textId="6104D192" w:rsidR="00C9105C" w:rsidRPr="006834E8" w:rsidRDefault="00C9105C" w:rsidP="00C9105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6834E8">
        <w:rPr>
          <w:rFonts w:cstheme="minorHAnsi"/>
          <w:sz w:val="21"/>
          <w:szCs w:val="21"/>
        </w:rPr>
        <w:t xml:space="preserve">If the DER successfully contacts the employee (i.e., </w:t>
      </w:r>
      <w:proofErr w:type="gramStart"/>
      <w:r w:rsidRPr="006834E8">
        <w:rPr>
          <w:rFonts w:cstheme="minorHAnsi"/>
          <w:sz w:val="21"/>
          <w:szCs w:val="21"/>
        </w:rPr>
        <w:t>actually talks</w:t>
      </w:r>
      <w:proofErr w:type="gramEnd"/>
      <w:r w:rsidRPr="006834E8">
        <w:rPr>
          <w:rFonts w:cstheme="minorHAnsi"/>
          <w:sz w:val="21"/>
          <w:szCs w:val="21"/>
        </w:rPr>
        <w:t xml:space="preserve"> to the employee), the DER must document the date and time of the contact and inform the MRO that an attempt to speak to the employee was successful. </w:t>
      </w:r>
    </w:p>
    <w:p w14:paraId="10E8B97D" w14:textId="77777777" w:rsidR="009B4AF3" w:rsidRPr="00A868F1" w:rsidRDefault="009B4AF3" w:rsidP="009B4AF3">
      <w:pPr>
        <w:pStyle w:val="ListParagraph"/>
        <w:spacing w:after="0" w:line="240" w:lineRule="auto"/>
        <w:ind w:left="1080"/>
        <w:rPr>
          <w:rFonts w:cstheme="minorHAnsi"/>
          <w:sz w:val="4"/>
          <w:szCs w:val="4"/>
        </w:rPr>
      </w:pPr>
    </w:p>
    <w:p w14:paraId="326FE4DE" w14:textId="5C1E5B18" w:rsidR="009B4AF3" w:rsidRPr="006834E8" w:rsidRDefault="00C9105C" w:rsidP="009B4AF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6834E8">
        <w:rPr>
          <w:rFonts w:cstheme="minorHAnsi"/>
          <w:b/>
          <w:bCs/>
          <w:sz w:val="21"/>
          <w:szCs w:val="21"/>
        </w:rPr>
        <w:t xml:space="preserve">Inform the </w:t>
      </w:r>
      <w:r w:rsidR="00306807" w:rsidRPr="006834E8">
        <w:rPr>
          <w:rFonts w:cstheme="minorHAnsi"/>
          <w:b/>
          <w:bCs/>
          <w:sz w:val="21"/>
          <w:szCs w:val="21"/>
        </w:rPr>
        <w:t>e</w:t>
      </w:r>
      <w:r w:rsidRPr="006834E8">
        <w:rPr>
          <w:rFonts w:cstheme="minorHAnsi"/>
          <w:b/>
          <w:bCs/>
          <w:sz w:val="21"/>
          <w:szCs w:val="21"/>
        </w:rPr>
        <w:t>mployee</w:t>
      </w:r>
      <w:r w:rsidR="00306807" w:rsidRPr="006834E8">
        <w:rPr>
          <w:rFonts w:cstheme="minorHAnsi"/>
          <w:b/>
          <w:bCs/>
          <w:sz w:val="21"/>
          <w:szCs w:val="21"/>
        </w:rPr>
        <w:t xml:space="preserve"> to contact the MRO immediately!</w:t>
      </w:r>
    </w:p>
    <w:p w14:paraId="48E21242" w14:textId="45B4AFB6" w:rsidR="009B4AF3" w:rsidRPr="006834E8" w:rsidRDefault="00306807" w:rsidP="009B4AF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6834E8">
        <w:rPr>
          <w:rFonts w:cstheme="minorHAnsi"/>
          <w:b/>
          <w:bCs/>
          <w:sz w:val="21"/>
          <w:szCs w:val="21"/>
        </w:rPr>
        <w:t>Failure</w:t>
      </w:r>
      <w:r w:rsidR="009B4AF3" w:rsidRPr="006834E8">
        <w:rPr>
          <w:rFonts w:cstheme="minorHAnsi"/>
          <w:b/>
          <w:bCs/>
          <w:sz w:val="21"/>
          <w:szCs w:val="21"/>
        </w:rPr>
        <w:t xml:space="preserve"> </w:t>
      </w:r>
      <w:r w:rsidRPr="006834E8">
        <w:rPr>
          <w:rFonts w:cstheme="minorHAnsi"/>
          <w:b/>
          <w:bCs/>
          <w:sz w:val="21"/>
          <w:szCs w:val="21"/>
        </w:rPr>
        <w:t xml:space="preserve">of the employee </w:t>
      </w:r>
      <w:r w:rsidR="009B4AF3" w:rsidRPr="006834E8">
        <w:rPr>
          <w:rFonts w:cstheme="minorHAnsi"/>
          <w:b/>
          <w:bCs/>
          <w:sz w:val="21"/>
          <w:szCs w:val="21"/>
        </w:rPr>
        <w:t xml:space="preserve">to contact the MRO within the next 72 hours may result in a verified positive test result or refusal to test. </w:t>
      </w:r>
    </w:p>
    <w:p w14:paraId="4C2422C9" w14:textId="77777777" w:rsidR="009B4AF3" w:rsidRPr="009B4AF3" w:rsidRDefault="009B4AF3" w:rsidP="009B4AF3">
      <w:pPr>
        <w:pStyle w:val="ListParagraph"/>
        <w:spacing w:after="0" w:line="240" w:lineRule="auto"/>
        <w:ind w:left="1800"/>
        <w:rPr>
          <w:rFonts w:cstheme="minorHAnsi"/>
          <w:color w:val="0070C0"/>
          <w:sz w:val="4"/>
          <w:szCs w:val="4"/>
        </w:rPr>
      </w:pPr>
    </w:p>
    <w:p w14:paraId="31E7CFFB" w14:textId="77777777" w:rsidR="009B4AF3" w:rsidRPr="00306807" w:rsidRDefault="009B4AF3" w:rsidP="009B4A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sz w:val="21"/>
          <w:szCs w:val="21"/>
        </w:rPr>
      </w:pPr>
      <w:r w:rsidRPr="00306807">
        <w:rPr>
          <w:rFonts w:cstheme="minorHAnsi"/>
          <w:iCs/>
          <w:sz w:val="21"/>
          <w:szCs w:val="21"/>
        </w:rPr>
        <w:t xml:space="preserve">If, as the DER, you have made all reasonable efforts to contact the employee but failed to do so, you may place the employee on temporary medically unqualified status or medical leave. </w:t>
      </w:r>
    </w:p>
    <w:p w14:paraId="456A1E78" w14:textId="00FF6D1F" w:rsidR="009B4AF3" w:rsidRPr="006834E8" w:rsidRDefault="009B4AF3" w:rsidP="009B4AF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iCs/>
          <w:sz w:val="21"/>
          <w:szCs w:val="21"/>
        </w:rPr>
      </w:pPr>
      <w:r w:rsidRPr="006834E8">
        <w:rPr>
          <w:rFonts w:cstheme="minorHAnsi"/>
          <w:b/>
          <w:bCs/>
          <w:iCs/>
          <w:sz w:val="21"/>
          <w:szCs w:val="21"/>
        </w:rPr>
        <w:t xml:space="preserve">Reasonable efforts include, as a minimum, </w:t>
      </w:r>
      <w:r w:rsidR="00285F50">
        <w:rPr>
          <w:rFonts w:cstheme="minorHAnsi"/>
          <w:b/>
          <w:bCs/>
          <w:iCs/>
          <w:sz w:val="21"/>
          <w:szCs w:val="21"/>
        </w:rPr>
        <w:t xml:space="preserve">(3) </w:t>
      </w:r>
      <w:r w:rsidRPr="006834E8">
        <w:rPr>
          <w:rFonts w:cstheme="minorHAnsi"/>
          <w:b/>
          <w:bCs/>
          <w:iCs/>
          <w:sz w:val="21"/>
          <w:szCs w:val="21"/>
        </w:rPr>
        <w:t>three attempts, spaced reasonably over a 24-hour period, to reach the employee at the day and evening telephone numbers listed on the CCF.</w:t>
      </w:r>
    </w:p>
    <w:p w14:paraId="03B3A795" w14:textId="77777777" w:rsidR="009B4AF3" w:rsidRPr="006834E8" w:rsidRDefault="009B4AF3" w:rsidP="009B4AF3">
      <w:pPr>
        <w:pStyle w:val="ListParagraph"/>
        <w:spacing w:after="0" w:line="240" w:lineRule="auto"/>
        <w:ind w:left="1080"/>
        <w:rPr>
          <w:rFonts w:cstheme="minorHAnsi"/>
          <w:iCs/>
          <w:sz w:val="6"/>
          <w:szCs w:val="6"/>
        </w:rPr>
      </w:pPr>
    </w:p>
    <w:p w14:paraId="5B1842DC" w14:textId="3FC5A971" w:rsidR="009B4AF3" w:rsidRPr="00306807" w:rsidRDefault="009B4AF3" w:rsidP="009B4A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sz w:val="21"/>
          <w:szCs w:val="21"/>
        </w:rPr>
      </w:pPr>
      <w:r w:rsidRPr="00306807">
        <w:rPr>
          <w:rFonts w:cstheme="minorHAnsi"/>
          <w:iCs/>
          <w:sz w:val="21"/>
          <w:szCs w:val="21"/>
        </w:rPr>
        <w:t>If, as the DER, you are unable to contact the employee within this 24-hour period, you must leave a message for the employee by any practicable means (e.g., voice mail, e-mail, letter) to contact the MRO and inform the MRO of the date and time of this attempted contact.</w:t>
      </w:r>
    </w:p>
    <w:p w14:paraId="1D023A1B" w14:textId="77777777" w:rsidR="00306807" w:rsidRPr="00306807" w:rsidRDefault="00306807" w:rsidP="00306807">
      <w:pPr>
        <w:pStyle w:val="ListParagraph"/>
        <w:spacing w:after="0" w:line="240" w:lineRule="auto"/>
        <w:ind w:left="360"/>
        <w:rPr>
          <w:rFonts w:cstheme="minorHAnsi"/>
          <w:iCs/>
          <w:sz w:val="14"/>
          <w:szCs w:val="14"/>
        </w:rPr>
      </w:pPr>
    </w:p>
    <w:p w14:paraId="4BCC85A0" w14:textId="77777777" w:rsidR="004111F8" w:rsidRPr="004111F8" w:rsidRDefault="004111F8" w:rsidP="00906036">
      <w:pPr>
        <w:spacing w:after="0" w:line="240" w:lineRule="auto"/>
        <w:rPr>
          <w:rFonts w:ascii="Arial" w:hAnsi="Arial" w:cs="Arial"/>
          <w:i/>
          <w:color w:val="FF0000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3690"/>
        <w:gridCol w:w="1260"/>
        <w:gridCol w:w="2700"/>
      </w:tblGrid>
      <w:tr w:rsidR="00D537B4" w14:paraId="1570E959" w14:textId="77777777" w:rsidTr="00D537B4">
        <w:trPr>
          <w:trHeight w:val="330"/>
          <w:jc w:val="center"/>
        </w:trPr>
        <w:tc>
          <w:tcPr>
            <w:tcW w:w="9525" w:type="dxa"/>
            <w:gridSpan w:val="4"/>
            <w:tcBorders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4D7B7CD6" w14:textId="55FF5E66" w:rsidR="00D537B4" w:rsidRPr="008447B7" w:rsidRDefault="00D537B4" w:rsidP="00B764C9">
            <w:pPr>
              <w:jc w:val="center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Donor/</w:t>
            </w:r>
            <w:r w:rsidR="006705C9" w:rsidRPr="008447B7">
              <w:rPr>
                <w:rFonts w:cstheme="minorHAnsi"/>
                <w:b/>
              </w:rPr>
              <w:t>Applicant/</w:t>
            </w:r>
            <w:r w:rsidRPr="008447B7">
              <w:rPr>
                <w:rFonts w:cstheme="minorHAnsi"/>
                <w:b/>
              </w:rPr>
              <w:t>Employee Information</w:t>
            </w:r>
          </w:p>
        </w:tc>
      </w:tr>
      <w:tr w:rsidR="00D537B4" w14:paraId="1BF9F2FD" w14:textId="77777777" w:rsidTr="008447B7">
        <w:trPr>
          <w:trHeight w:val="402"/>
          <w:jc w:val="center"/>
        </w:trPr>
        <w:tc>
          <w:tcPr>
            <w:tcW w:w="1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1162A35" w14:textId="3871B6C1" w:rsidR="00D537B4" w:rsidRPr="008447B7" w:rsidRDefault="00D537B4" w:rsidP="007A68B7">
            <w:pPr>
              <w:jc w:val="center"/>
              <w:rPr>
                <w:rFonts w:cstheme="minorHAnsi"/>
              </w:rPr>
            </w:pPr>
            <w:r w:rsidRPr="008447B7">
              <w:rPr>
                <w:rFonts w:cstheme="minorHAnsi"/>
                <w:b/>
              </w:rPr>
              <w:t>Print Full Name: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DEFCB" w14:textId="484DA3E7" w:rsidR="007A68B7" w:rsidRPr="008447B7" w:rsidRDefault="007A68B7" w:rsidP="007A68B7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0C535F5" w14:textId="30BEADEE" w:rsidR="00D537B4" w:rsidRPr="008447B7" w:rsidRDefault="00D537B4" w:rsidP="007A68B7">
            <w:pPr>
              <w:jc w:val="center"/>
              <w:rPr>
                <w:rFonts w:cstheme="minorHAnsi"/>
              </w:rPr>
            </w:pPr>
            <w:r w:rsidRPr="008447B7">
              <w:rPr>
                <w:rFonts w:cstheme="minorHAnsi"/>
                <w:b/>
              </w:rPr>
              <w:t>ID Number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85AA3" w14:textId="31B5A8B6" w:rsidR="00D537B4" w:rsidRPr="008447B7" w:rsidRDefault="00D537B4" w:rsidP="007A68B7">
            <w:pPr>
              <w:jc w:val="center"/>
              <w:rPr>
                <w:rFonts w:cstheme="minorHAnsi"/>
              </w:rPr>
            </w:pPr>
          </w:p>
        </w:tc>
      </w:tr>
      <w:tr w:rsidR="007A68B7" w14:paraId="2464A5B9" w14:textId="77777777" w:rsidTr="007A68B7">
        <w:trPr>
          <w:trHeight w:val="303"/>
          <w:jc w:val="center"/>
        </w:trPr>
        <w:tc>
          <w:tcPr>
            <w:tcW w:w="55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ECB0BB9" w14:textId="75D25E09" w:rsidR="007A68B7" w:rsidRPr="008447B7" w:rsidRDefault="007A68B7" w:rsidP="007A68B7">
            <w:pPr>
              <w:jc w:val="right"/>
              <w:rPr>
                <w:rFonts w:cstheme="minorHAnsi"/>
                <w:b/>
                <w:bCs/>
              </w:rPr>
            </w:pPr>
            <w:r w:rsidRPr="008447B7">
              <w:rPr>
                <w:rFonts w:cstheme="minorHAnsi"/>
                <w:b/>
                <w:bCs/>
              </w:rPr>
              <w:t>Donor Contact Phone Number(s) from CCF: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3392A" w14:textId="77777777" w:rsidR="007A68B7" w:rsidRPr="008447B7" w:rsidRDefault="007A68B7" w:rsidP="00D537B4">
            <w:pPr>
              <w:rPr>
                <w:rFonts w:cstheme="minorHAnsi"/>
              </w:rPr>
            </w:pPr>
          </w:p>
        </w:tc>
      </w:tr>
    </w:tbl>
    <w:p w14:paraId="4E5736C8" w14:textId="47D07216" w:rsidR="00D537B4" w:rsidRPr="00D537B4" w:rsidRDefault="00D537B4" w:rsidP="00D537B4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32D921F0" w14:textId="6A8BCE42" w:rsidR="00D537B4" w:rsidRPr="007B4E59" w:rsidRDefault="00D537B4" w:rsidP="00D537B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AE5B14E" w14:textId="77777777" w:rsidR="0027233C" w:rsidRDefault="0027233C" w:rsidP="0027233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Ind w:w="1245" w:type="dxa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710"/>
        <w:gridCol w:w="4320"/>
      </w:tblGrid>
      <w:tr w:rsidR="0027233C" w14:paraId="51E47710" w14:textId="77777777" w:rsidTr="00F45850">
        <w:trPr>
          <w:trHeight w:val="384"/>
        </w:trPr>
        <w:tc>
          <w:tcPr>
            <w:tcW w:w="80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78CFAB1D" w14:textId="3D05CFF2" w:rsidR="0027233C" w:rsidRPr="008447B7" w:rsidRDefault="0027233C" w:rsidP="00F45850">
            <w:pPr>
              <w:jc w:val="center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DER Contact Attempts</w:t>
            </w:r>
            <w:r w:rsidR="007B4E59" w:rsidRPr="008447B7">
              <w:rPr>
                <w:rFonts w:cstheme="minorHAnsi"/>
                <w:b/>
              </w:rPr>
              <w:t xml:space="preserve"> to Donor </w:t>
            </w:r>
          </w:p>
        </w:tc>
      </w:tr>
      <w:tr w:rsidR="0027233C" w14:paraId="56EFCF6D" w14:textId="77777777" w:rsidTr="008447B7">
        <w:trPr>
          <w:trHeight w:val="31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4B880A5" w14:textId="77777777" w:rsidR="0027233C" w:rsidRPr="008447B7" w:rsidRDefault="0027233C" w:rsidP="00F45850">
            <w:pPr>
              <w:jc w:val="center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Date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52C1FFE" w14:textId="77777777" w:rsidR="0027233C" w:rsidRPr="008447B7" w:rsidRDefault="0027233C" w:rsidP="00F45850">
            <w:pPr>
              <w:jc w:val="center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Time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8D43C40" w14:textId="77777777" w:rsidR="0027233C" w:rsidRPr="008447B7" w:rsidRDefault="0027233C" w:rsidP="00F45850">
            <w:pPr>
              <w:jc w:val="center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Donor Phone #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1182929" w14:textId="57498902" w:rsidR="0027233C" w:rsidRPr="008447B7" w:rsidRDefault="0027233C" w:rsidP="00F45850">
            <w:pPr>
              <w:jc w:val="center"/>
              <w:rPr>
                <w:rFonts w:cstheme="minorHAnsi"/>
                <w:b/>
                <w:bCs/>
              </w:rPr>
            </w:pPr>
            <w:r w:rsidRPr="008447B7">
              <w:rPr>
                <w:rFonts w:cstheme="minorHAnsi"/>
                <w:b/>
                <w:bCs/>
              </w:rPr>
              <w:t>Outcome</w:t>
            </w:r>
            <w:r w:rsidR="007B4E59" w:rsidRPr="008447B7">
              <w:rPr>
                <w:rFonts w:cstheme="minorHAnsi"/>
                <w:b/>
                <w:bCs/>
              </w:rPr>
              <w:t>/Notes</w:t>
            </w:r>
            <w:r w:rsidRPr="008447B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7233C" w14:paraId="66370667" w14:textId="77777777" w:rsidTr="00F45850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F57804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0A0F1E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F2A752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9E230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</w:tr>
      <w:tr w:rsidR="0027233C" w14:paraId="5677EE48" w14:textId="77777777" w:rsidTr="00F45850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FD9BBF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CD1AC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145A73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EB2A4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</w:tr>
      <w:tr w:rsidR="0027233C" w14:paraId="6E2B9B4C" w14:textId="77777777" w:rsidTr="00F45850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FD1C8B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3CD8E9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A4960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D9C8C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</w:tr>
      <w:tr w:rsidR="0027233C" w14:paraId="312C5573" w14:textId="77777777" w:rsidTr="00F45850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F196F1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38576B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7E82BB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A181F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</w:tr>
      <w:tr w:rsidR="0027233C" w14:paraId="7335E92E" w14:textId="77777777" w:rsidTr="00F45850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6DDBE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058802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3F813B" w14:textId="77777777" w:rsidR="0027233C" w:rsidRPr="008447B7" w:rsidRDefault="0027233C" w:rsidP="00F4585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795E" w14:textId="77777777" w:rsidR="0027233C" w:rsidRPr="008447B7" w:rsidRDefault="0027233C" w:rsidP="00F45850">
            <w:pPr>
              <w:rPr>
                <w:rFonts w:cstheme="minorHAnsi"/>
              </w:rPr>
            </w:pPr>
          </w:p>
        </w:tc>
      </w:tr>
    </w:tbl>
    <w:p w14:paraId="763F8869" w14:textId="77777777" w:rsidR="0027233C" w:rsidRDefault="0027233C" w:rsidP="0027233C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5A520BD" w14:textId="77777777" w:rsidR="0027233C" w:rsidRPr="007A68B7" w:rsidRDefault="0027233C" w:rsidP="00D537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5"/>
        <w:gridCol w:w="3150"/>
        <w:gridCol w:w="990"/>
      </w:tblGrid>
      <w:tr w:rsidR="007A68B7" w14:paraId="4E442C3A" w14:textId="77777777" w:rsidTr="007A68B7">
        <w:trPr>
          <w:trHeight w:val="285"/>
          <w:jc w:val="center"/>
        </w:trPr>
        <w:tc>
          <w:tcPr>
            <w:tcW w:w="7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  <w:vAlign w:val="center"/>
          </w:tcPr>
          <w:p w14:paraId="50650380" w14:textId="650C9D1F" w:rsidR="007A68B7" w:rsidRPr="008D3225" w:rsidRDefault="007A68B7" w:rsidP="00B7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MRO Information</w:t>
            </w:r>
          </w:p>
        </w:tc>
      </w:tr>
      <w:tr w:rsidR="00D537B4" w14:paraId="7ACFDD2C" w14:textId="77777777" w:rsidTr="007A68B7">
        <w:trPr>
          <w:trHeight w:val="285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4EF7BC58" w14:textId="1D030A1C" w:rsidR="00D537B4" w:rsidRPr="008447B7" w:rsidRDefault="007A68B7" w:rsidP="00B764C9">
            <w:pPr>
              <w:jc w:val="right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MRO Name</w:t>
            </w:r>
            <w:r w:rsidR="00D537B4" w:rsidRPr="008447B7">
              <w:rPr>
                <w:rFonts w:cstheme="minorHAnsi"/>
                <w:b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0152BD" w14:textId="77777777" w:rsidR="00D537B4" w:rsidRPr="008447B7" w:rsidRDefault="00D537B4" w:rsidP="00B764C9">
            <w:pPr>
              <w:jc w:val="center"/>
              <w:rPr>
                <w:rFonts w:cstheme="minorHAnsi"/>
                <w:b/>
              </w:rPr>
            </w:pPr>
          </w:p>
        </w:tc>
      </w:tr>
      <w:tr w:rsidR="007A68B7" w14:paraId="3184668A" w14:textId="77777777" w:rsidTr="007A68B7">
        <w:trPr>
          <w:trHeight w:val="285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364C9E3" w14:textId="71DC9850" w:rsidR="007A68B7" w:rsidRPr="008447B7" w:rsidRDefault="007A68B7" w:rsidP="00D537B4">
            <w:pPr>
              <w:jc w:val="right"/>
              <w:rPr>
                <w:rFonts w:cstheme="minorHAnsi"/>
              </w:rPr>
            </w:pPr>
            <w:r w:rsidRPr="008447B7">
              <w:rPr>
                <w:rFonts w:cstheme="minorHAnsi"/>
                <w:b/>
              </w:rPr>
              <w:t>Contact Phone Number: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E4D321" w14:textId="4767DC45" w:rsidR="007A68B7" w:rsidRPr="008447B7" w:rsidRDefault="007A68B7" w:rsidP="00B764C9">
            <w:pPr>
              <w:jc w:val="center"/>
              <w:rPr>
                <w:rFonts w:cstheme="minorHAnsi"/>
                <w:b/>
              </w:rPr>
            </w:pPr>
          </w:p>
        </w:tc>
      </w:tr>
      <w:tr w:rsidR="00D537B4" w14:paraId="3F51B87D" w14:textId="77777777" w:rsidTr="007A68B7">
        <w:trPr>
          <w:trHeight w:val="294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5E95E6" w14:textId="7E0D5985" w:rsidR="00D537B4" w:rsidRPr="008447B7" w:rsidRDefault="007A68B7" w:rsidP="00B764C9">
            <w:pPr>
              <w:jc w:val="right"/>
              <w:rPr>
                <w:rFonts w:cstheme="minorHAnsi"/>
              </w:rPr>
            </w:pPr>
            <w:r w:rsidRPr="008447B7">
              <w:rPr>
                <w:rFonts w:cstheme="minorHAnsi"/>
                <w:b/>
              </w:rPr>
              <w:t>Date of MRO Notification</w:t>
            </w:r>
            <w:r w:rsidR="00D537B4" w:rsidRPr="008447B7">
              <w:rPr>
                <w:rFonts w:cstheme="minorHAnsi"/>
                <w:b/>
              </w:rPr>
              <w:t>:</w:t>
            </w:r>
          </w:p>
        </w:tc>
        <w:tc>
          <w:tcPr>
            <w:tcW w:w="41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A96343" w14:textId="77777777" w:rsidR="00D537B4" w:rsidRPr="008447B7" w:rsidRDefault="00D537B4" w:rsidP="00B764C9">
            <w:pPr>
              <w:rPr>
                <w:rFonts w:cstheme="minorHAnsi"/>
              </w:rPr>
            </w:pPr>
          </w:p>
        </w:tc>
      </w:tr>
      <w:tr w:rsidR="007A68B7" w14:paraId="1A925172" w14:textId="77777777" w:rsidTr="007A68B7">
        <w:trPr>
          <w:trHeight w:val="294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2E9317C" w14:textId="1820783F" w:rsidR="007A68B7" w:rsidRPr="008447B7" w:rsidRDefault="007A68B7" w:rsidP="00B764C9">
            <w:pPr>
              <w:jc w:val="right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Time of MRO Notification: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2DE9" w14:textId="77777777" w:rsidR="007A68B7" w:rsidRPr="008447B7" w:rsidRDefault="007A68B7" w:rsidP="00B764C9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71C0FAE" w14:textId="24224E0D" w:rsidR="007A68B7" w:rsidRPr="008447B7" w:rsidRDefault="007A68B7" w:rsidP="007A68B7">
            <w:pPr>
              <w:jc w:val="center"/>
              <w:rPr>
                <w:rFonts w:cstheme="minorHAnsi"/>
                <w:b/>
                <w:bCs/>
              </w:rPr>
            </w:pPr>
            <w:r w:rsidRPr="008447B7">
              <w:rPr>
                <w:rFonts w:cstheme="minorHAnsi"/>
                <w:b/>
                <w:bCs/>
              </w:rPr>
              <w:t>AM/PM</w:t>
            </w:r>
          </w:p>
        </w:tc>
      </w:tr>
      <w:tr w:rsidR="0027233C" w14:paraId="1E31B027" w14:textId="77777777" w:rsidTr="008447B7">
        <w:trPr>
          <w:trHeight w:val="483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E8C3992" w14:textId="0674087C" w:rsidR="0027233C" w:rsidRPr="008447B7" w:rsidRDefault="007B4E59" w:rsidP="00B764C9">
            <w:pPr>
              <w:jc w:val="right"/>
              <w:rPr>
                <w:rFonts w:cstheme="minorHAnsi"/>
                <w:b/>
              </w:rPr>
            </w:pPr>
            <w:r w:rsidRPr="008447B7">
              <w:rPr>
                <w:rFonts w:cstheme="minorHAnsi"/>
                <w:b/>
              </w:rPr>
              <w:t>Notes: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00A0" w14:textId="77777777" w:rsidR="0027233C" w:rsidRPr="008447B7" w:rsidRDefault="0027233C" w:rsidP="008447B7">
            <w:pPr>
              <w:rPr>
                <w:rFonts w:cstheme="minorHAnsi"/>
                <w:b/>
                <w:bCs/>
              </w:rPr>
            </w:pPr>
          </w:p>
        </w:tc>
      </w:tr>
    </w:tbl>
    <w:p w14:paraId="3D1F6143" w14:textId="77777777" w:rsidR="00D537B4" w:rsidRPr="00E124CC" w:rsidRDefault="00D537B4" w:rsidP="00D537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537B4" w:rsidRPr="00E124CC" w:rsidSect="007B4E59">
      <w:footerReference w:type="default" r:id="rId8"/>
      <w:pgSz w:w="12240" w:h="15840" w:code="1"/>
      <w:pgMar w:top="288" w:right="720" w:bottom="288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A18A" w14:textId="77777777" w:rsidR="003667DA" w:rsidRDefault="003667DA" w:rsidP="00B05FCD">
      <w:pPr>
        <w:spacing w:after="0" w:line="240" w:lineRule="auto"/>
      </w:pPr>
      <w:r>
        <w:separator/>
      </w:r>
    </w:p>
  </w:endnote>
  <w:endnote w:type="continuationSeparator" w:id="0">
    <w:p w14:paraId="64D66987" w14:textId="77777777" w:rsidR="003667DA" w:rsidRDefault="003667DA" w:rsidP="00B0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7112" w14:textId="412BA23A" w:rsidR="00D87B66" w:rsidRDefault="00D87B66">
    <w:pPr>
      <w:pStyle w:val="Footer"/>
    </w:pPr>
  </w:p>
  <w:p w14:paraId="41FB5A92" w14:textId="4D9A5DF4" w:rsidR="00D87B66" w:rsidRDefault="008447B7">
    <w:pPr>
      <w:pStyle w:val="Footer"/>
    </w:pPr>
    <w:r>
      <w:t>8</w:t>
    </w:r>
    <w:r w:rsidR="00D87B66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9C33" w14:textId="77777777" w:rsidR="003667DA" w:rsidRDefault="003667DA" w:rsidP="00B05FCD">
      <w:pPr>
        <w:spacing w:after="0" w:line="240" w:lineRule="auto"/>
      </w:pPr>
      <w:r>
        <w:separator/>
      </w:r>
    </w:p>
  </w:footnote>
  <w:footnote w:type="continuationSeparator" w:id="0">
    <w:p w14:paraId="5ED83FA9" w14:textId="77777777" w:rsidR="003667DA" w:rsidRDefault="003667DA" w:rsidP="00B05FCD">
      <w:pPr>
        <w:spacing w:after="0" w:line="240" w:lineRule="auto"/>
      </w:pPr>
      <w:r>
        <w:continuationSeparator/>
      </w:r>
    </w:p>
  </w:footnote>
  <w:footnote w:id="1">
    <w:p w14:paraId="3B566844" w14:textId="1C2D2660" w:rsidR="00A868F1" w:rsidRDefault="00A868F1" w:rsidP="00A868F1">
      <w:pPr>
        <w:spacing w:after="0" w:line="240" w:lineRule="auto"/>
        <w:rPr>
          <w:rFonts w:cstheme="minorHAnsi"/>
          <w:sz w:val="20"/>
          <w:szCs w:val="20"/>
        </w:rPr>
      </w:pPr>
      <w:r w:rsidRPr="00A868F1">
        <w:rPr>
          <w:rStyle w:val="FootnoteReference"/>
          <w:b/>
          <w:bCs/>
        </w:rPr>
        <w:footnoteRef/>
      </w:r>
      <w:r>
        <w:t xml:space="preserve"> </w:t>
      </w:r>
      <w:hyperlink r:id="rId1" w:history="1">
        <w:r w:rsidRPr="00A868F1">
          <w:rPr>
            <w:rStyle w:val="Hyperlink"/>
            <w:rFonts w:cstheme="minorHAnsi"/>
            <w:b/>
            <w:bCs/>
            <w:sz w:val="20"/>
            <w:szCs w:val="20"/>
          </w:rPr>
          <w:t>49 CFR Part 40.131</w:t>
        </w:r>
      </w:hyperlink>
      <w:r>
        <w:rPr>
          <w:rFonts w:cstheme="minorHAnsi"/>
          <w:b/>
          <w:bCs/>
          <w:sz w:val="20"/>
          <w:szCs w:val="20"/>
        </w:rPr>
        <w:t xml:space="preserve"> – </w:t>
      </w:r>
      <w:r w:rsidRPr="00A868F1">
        <w:rPr>
          <w:rFonts w:cstheme="minorHAnsi"/>
          <w:sz w:val="20"/>
          <w:szCs w:val="20"/>
        </w:rPr>
        <w:t>How does the MRO or DER notify an employee of the verification process after receiving laboratory confirmed non-negative drug test results?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2C1EADAA" w14:textId="7CEAD4F0" w:rsidR="00A868F1" w:rsidRDefault="00A868F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0C7"/>
    <w:multiLevelType w:val="hybridMultilevel"/>
    <w:tmpl w:val="33CA24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4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31"/>
    <w:rsid w:val="00052567"/>
    <w:rsid w:val="0011346F"/>
    <w:rsid w:val="00120647"/>
    <w:rsid w:val="00156E6D"/>
    <w:rsid w:val="001C5C0E"/>
    <w:rsid w:val="001E4F13"/>
    <w:rsid w:val="002130D4"/>
    <w:rsid w:val="00223E0E"/>
    <w:rsid w:val="002243D5"/>
    <w:rsid w:val="00232E7B"/>
    <w:rsid w:val="00237F31"/>
    <w:rsid w:val="002417B5"/>
    <w:rsid w:val="00255AF4"/>
    <w:rsid w:val="0027233C"/>
    <w:rsid w:val="00285F50"/>
    <w:rsid w:val="002A0212"/>
    <w:rsid w:val="002C58A0"/>
    <w:rsid w:val="0030156F"/>
    <w:rsid w:val="00306807"/>
    <w:rsid w:val="003124F6"/>
    <w:rsid w:val="00342383"/>
    <w:rsid w:val="003503B2"/>
    <w:rsid w:val="003667DA"/>
    <w:rsid w:val="003A2374"/>
    <w:rsid w:val="003F2D3E"/>
    <w:rsid w:val="00404CAA"/>
    <w:rsid w:val="004111F8"/>
    <w:rsid w:val="00413535"/>
    <w:rsid w:val="00473ACA"/>
    <w:rsid w:val="00481023"/>
    <w:rsid w:val="00481D4C"/>
    <w:rsid w:val="004B05AF"/>
    <w:rsid w:val="004C005F"/>
    <w:rsid w:val="00516DCF"/>
    <w:rsid w:val="0052575D"/>
    <w:rsid w:val="005501FE"/>
    <w:rsid w:val="005778A8"/>
    <w:rsid w:val="00583E8C"/>
    <w:rsid w:val="00591CCD"/>
    <w:rsid w:val="005E5C2A"/>
    <w:rsid w:val="005F0C97"/>
    <w:rsid w:val="00600A44"/>
    <w:rsid w:val="00607AF6"/>
    <w:rsid w:val="00615941"/>
    <w:rsid w:val="00644C21"/>
    <w:rsid w:val="006705C9"/>
    <w:rsid w:val="006834E8"/>
    <w:rsid w:val="00685B39"/>
    <w:rsid w:val="006A0E8B"/>
    <w:rsid w:val="006A37F3"/>
    <w:rsid w:val="006E18B1"/>
    <w:rsid w:val="006F76B5"/>
    <w:rsid w:val="007723DB"/>
    <w:rsid w:val="007933B2"/>
    <w:rsid w:val="007A68B7"/>
    <w:rsid w:val="007B20EA"/>
    <w:rsid w:val="007B4E59"/>
    <w:rsid w:val="007E7BCA"/>
    <w:rsid w:val="007F7615"/>
    <w:rsid w:val="00835907"/>
    <w:rsid w:val="008447B7"/>
    <w:rsid w:val="008625D2"/>
    <w:rsid w:val="008B3939"/>
    <w:rsid w:val="008D3225"/>
    <w:rsid w:val="00906036"/>
    <w:rsid w:val="00970AB2"/>
    <w:rsid w:val="009B4AF3"/>
    <w:rsid w:val="00A70467"/>
    <w:rsid w:val="00A868F1"/>
    <w:rsid w:val="00AC0027"/>
    <w:rsid w:val="00AE5F96"/>
    <w:rsid w:val="00B05FCD"/>
    <w:rsid w:val="00B122F7"/>
    <w:rsid w:val="00B76F52"/>
    <w:rsid w:val="00B77CFD"/>
    <w:rsid w:val="00B83D73"/>
    <w:rsid w:val="00BA37C8"/>
    <w:rsid w:val="00BA5F9B"/>
    <w:rsid w:val="00BE3BCB"/>
    <w:rsid w:val="00C13346"/>
    <w:rsid w:val="00C66DE0"/>
    <w:rsid w:val="00C9105C"/>
    <w:rsid w:val="00CA6CCA"/>
    <w:rsid w:val="00CA6F92"/>
    <w:rsid w:val="00CB0ABD"/>
    <w:rsid w:val="00CE02C3"/>
    <w:rsid w:val="00CE100E"/>
    <w:rsid w:val="00D36247"/>
    <w:rsid w:val="00D51EB2"/>
    <w:rsid w:val="00D537B4"/>
    <w:rsid w:val="00D62E1B"/>
    <w:rsid w:val="00D87B66"/>
    <w:rsid w:val="00DB31A4"/>
    <w:rsid w:val="00DF7FC2"/>
    <w:rsid w:val="00E002A1"/>
    <w:rsid w:val="00E0326C"/>
    <w:rsid w:val="00E124CC"/>
    <w:rsid w:val="00E724F9"/>
    <w:rsid w:val="00E77D2D"/>
    <w:rsid w:val="00E826F4"/>
    <w:rsid w:val="00ED26BA"/>
    <w:rsid w:val="00ED2FF7"/>
    <w:rsid w:val="00EF47FB"/>
    <w:rsid w:val="00FB0BFF"/>
    <w:rsid w:val="00FC5905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B8C1"/>
  <w15:docId w15:val="{F3D59BB8-5D79-4067-B3B7-5D374F6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F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F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5F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66"/>
  </w:style>
  <w:style w:type="paragraph" w:styleId="Footer">
    <w:name w:val="footer"/>
    <w:basedOn w:val="Normal"/>
    <w:link w:val="FooterChar"/>
    <w:uiPriority w:val="99"/>
    <w:unhideWhenUsed/>
    <w:rsid w:val="00D8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66"/>
  </w:style>
  <w:style w:type="paragraph" w:styleId="ListParagraph">
    <w:name w:val="List Paragraph"/>
    <w:basedOn w:val="Normal"/>
    <w:uiPriority w:val="34"/>
    <w:qFormat/>
    <w:rsid w:val="00413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8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ortation.gov/odapc/part40/40-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2A162A-3451-4684-B7B3-5077933A1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68E4C-4C0F-4B4A-B1D5-50AD9A2C98D0}"/>
</file>

<file path=customXml/itemProps3.xml><?xml version="1.0" encoding="utf-8"?>
<ds:datastoreItem xmlns:ds="http://schemas.openxmlformats.org/officeDocument/2006/customXml" ds:itemID="{37BA6D74-E222-4726-A32F-E3D82B31A5E8}"/>
</file>

<file path=customXml/itemProps4.xml><?xml version="1.0" encoding="utf-8"?>
<ds:datastoreItem xmlns:ds="http://schemas.openxmlformats.org/officeDocument/2006/customXml" ds:itemID="{38F67717-8AAA-4DB4-A912-8BF945F4B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Elli1Deb</dc:creator>
  <cp:keywords/>
  <dc:description/>
  <cp:lastModifiedBy>Thyes, Dan - DOT</cp:lastModifiedBy>
  <cp:revision>3</cp:revision>
  <cp:lastPrinted>2019-06-27T18:57:00Z</cp:lastPrinted>
  <dcterms:created xsi:type="dcterms:W3CDTF">2024-08-02T21:30:00Z</dcterms:created>
  <dcterms:modified xsi:type="dcterms:W3CDTF">2024-08-16T20:56:00Z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