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er5.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AAE54" w14:textId="7775A761" w:rsidR="006D5338" w:rsidRPr="00794EFC" w:rsidRDefault="006D5338" w:rsidP="006D5338">
      <w:pPr>
        <w:keepNext/>
        <w:keepLines/>
        <w:spacing w:before="200" w:after="0" w:line="276" w:lineRule="auto"/>
        <w:outlineLvl w:val="1"/>
        <w:rPr>
          <w:rFonts w:ascii="Calibri" w:eastAsia="MS Gothic" w:hAnsi="Calibri" w:cs="Times New Roman"/>
          <w:b/>
          <w:bCs/>
          <w:color w:val="00538C"/>
          <w:kern w:val="0"/>
          <w:sz w:val="26"/>
          <w:szCs w:val="26"/>
          <w14:ligatures w14:val="none"/>
        </w:rPr>
      </w:pPr>
      <w:bookmarkStart w:id="0" w:name="_Toc240983817"/>
      <w:r w:rsidRPr="00794EFC">
        <w:rPr>
          <w:rFonts w:ascii="Calibri" w:eastAsia="MS Gothic" w:hAnsi="Calibri" w:cs="Times New Roman"/>
          <w:b/>
          <w:bCs/>
          <w:color w:val="00538C"/>
          <w:kern w:val="0"/>
          <w:sz w:val="26"/>
          <w:szCs w:val="26"/>
          <w14:ligatures w14:val="none"/>
        </w:rPr>
        <w:t>Reimbursement Request Process</w:t>
      </w:r>
      <w:bookmarkEnd w:id="0"/>
    </w:p>
    <w:p w14:paraId="085EB5DE" w14:textId="77777777" w:rsidR="006D5338" w:rsidRDefault="006D5338" w:rsidP="006D5338">
      <w:pPr>
        <w:numPr>
          <w:ilvl w:val="0"/>
          <w:numId w:val="1"/>
        </w:numPr>
        <w:tabs>
          <w:tab w:val="left" w:pos="474"/>
        </w:tabs>
        <w:kinsoku w:val="0"/>
        <w:overflowPunct w:val="0"/>
        <w:autoSpaceDE w:val="0"/>
        <w:autoSpaceDN w:val="0"/>
        <w:adjustRightInd w:val="0"/>
        <w:spacing w:after="0" w:line="240" w:lineRule="auto"/>
        <w:ind w:left="474" w:hanging="366"/>
        <w:jc w:val="both"/>
        <w:rPr>
          <w:rFonts w:ascii="Cambria" w:eastAsia="MS Mincho" w:hAnsi="Cambria" w:cs="Calibri"/>
          <w:kern w:val="0"/>
          <w:sz w:val="22"/>
          <w:szCs w:val="22"/>
          <w14:ligatures w14:val="none"/>
        </w:rPr>
      </w:pPr>
      <w:bookmarkStart w:id="1" w:name="_Hlk240968788"/>
      <w:r w:rsidRPr="006D5338">
        <w:rPr>
          <w:rFonts w:ascii="Cambria" w:eastAsia="MS Mincho" w:hAnsi="Cambria" w:cs="Calibri"/>
          <w:kern w:val="0"/>
          <w:sz w:val="22"/>
          <w:szCs w:val="22"/>
          <w14:ligatures w14:val="none"/>
        </w:rPr>
        <w:t xml:space="preserve">Reimbursement requests may be submitted for eligible LSSIP projects not more frequently than quarterly, following the state fiscal calendar year (July 1 – June 30). Project Sponsors are permitted to submit one reimbursement per quarter for eligible engineering and/or construction expenses and each reimbursement may include one or multiple invoices. </w:t>
      </w:r>
    </w:p>
    <w:p w14:paraId="23A49F0B" w14:textId="77777777" w:rsidR="00D4102C" w:rsidRDefault="00D4102C" w:rsidP="00D4102C">
      <w:pPr>
        <w:tabs>
          <w:tab w:val="left" w:pos="474"/>
        </w:tabs>
        <w:kinsoku w:val="0"/>
        <w:overflowPunct w:val="0"/>
        <w:autoSpaceDE w:val="0"/>
        <w:autoSpaceDN w:val="0"/>
        <w:adjustRightInd w:val="0"/>
        <w:spacing w:after="0" w:line="240" w:lineRule="auto"/>
        <w:ind w:left="474"/>
        <w:jc w:val="both"/>
        <w:rPr>
          <w:rFonts w:ascii="Cambria" w:eastAsia="MS Mincho" w:hAnsi="Cambria" w:cs="Calibri"/>
          <w:kern w:val="0"/>
          <w:sz w:val="22"/>
          <w:szCs w:val="22"/>
          <w14:ligatures w14:val="none"/>
        </w:rPr>
      </w:pPr>
    </w:p>
    <w:tbl>
      <w:tblPr>
        <w:tblStyle w:val="TableGrid"/>
        <w:tblW w:w="0" w:type="auto"/>
        <w:jc w:val="center"/>
        <w:tblLook w:val="04A0" w:firstRow="1" w:lastRow="0" w:firstColumn="1" w:lastColumn="0" w:noHBand="0" w:noVBand="1"/>
      </w:tblPr>
      <w:tblGrid>
        <w:gridCol w:w="625"/>
        <w:gridCol w:w="3240"/>
      </w:tblGrid>
      <w:tr w:rsidR="00D4102C" w:rsidRPr="005F59A4" w14:paraId="6DE000D7" w14:textId="77777777" w:rsidTr="00794EFC">
        <w:trPr>
          <w:jc w:val="center"/>
        </w:trPr>
        <w:tc>
          <w:tcPr>
            <w:tcW w:w="625" w:type="dxa"/>
          </w:tcPr>
          <w:p w14:paraId="76F3A3D1" w14:textId="77777777" w:rsidR="00D4102C" w:rsidRPr="00794EFC" w:rsidRDefault="00D4102C" w:rsidP="002D46FC">
            <w:pPr>
              <w:rPr>
                <w:rFonts w:ascii="Cambria" w:hAnsi="Cambria" w:cs="Calibri"/>
              </w:rPr>
            </w:pPr>
            <w:r w:rsidRPr="00794EFC">
              <w:rPr>
                <w:rFonts w:ascii="Cambria" w:hAnsi="Cambria" w:cs="Calibri"/>
              </w:rPr>
              <w:t>Q1</w:t>
            </w:r>
          </w:p>
        </w:tc>
        <w:tc>
          <w:tcPr>
            <w:tcW w:w="3240" w:type="dxa"/>
          </w:tcPr>
          <w:p w14:paraId="7BE07B1D" w14:textId="77777777" w:rsidR="00D4102C" w:rsidRPr="00D4102C" w:rsidRDefault="00D4102C" w:rsidP="002D46FC">
            <w:pPr>
              <w:rPr>
                <w:rFonts w:ascii="Cambria" w:hAnsi="Cambria" w:cs="Calibri"/>
              </w:rPr>
            </w:pPr>
            <w:r w:rsidRPr="00D4102C">
              <w:rPr>
                <w:rFonts w:ascii="Cambria" w:hAnsi="Cambria" w:cs="Calibri"/>
              </w:rPr>
              <w:t>July, August, September</w:t>
            </w:r>
          </w:p>
        </w:tc>
      </w:tr>
      <w:tr w:rsidR="00D4102C" w:rsidRPr="005F59A4" w14:paraId="7D3C8165" w14:textId="77777777" w:rsidTr="00794EFC">
        <w:trPr>
          <w:jc w:val="center"/>
        </w:trPr>
        <w:tc>
          <w:tcPr>
            <w:tcW w:w="625" w:type="dxa"/>
          </w:tcPr>
          <w:p w14:paraId="458D3B4E" w14:textId="77777777" w:rsidR="00D4102C" w:rsidRPr="00794EFC" w:rsidRDefault="00D4102C" w:rsidP="002D46FC">
            <w:pPr>
              <w:rPr>
                <w:rFonts w:ascii="Cambria" w:hAnsi="Cambria" w:cs="Calibri"/>
              </w:rPr>
            </w:pPr>
            <w:r w:rsidRPr="00794EFC">
              <w:rPr>
                <w:rFonts w:ascii="Cambria" w:hAnsi="Cambria" w:cs="Calibri"/>
              </w:rPr>
              <w:t>Q2</w:t>
            </w:r>
          </w:p>
        </w:tc>
        <w:tc>
          <w:tcPr>
            <w:tcW w:w="3240" w:type="dxa"/>
          </w:tcPr>
          <w:p w14:paraId="5628FB46" w14:textId="77777777" w:rsidR="00D4102C" w:rsidRPr="00D4102C" w:rsidRDefault="00D4102C" w:rsidP="002D46FC">
            <w:pPr>
              <w:rPr>
                <w:rFonts w:ascii="Cambria" w:hAnsi="Cambria" w:cs="Calibri"/>
              </w:rPr>
            </w:pPr>
            <w:r w:rsidRPr="00D4102C">
              <w:rPr>
                <w:rFonts w:ascii="Cambria" w:hAnsi="Cambria" w:cs="Calibri"/>
              </w:rPr>
              <w:t>October, November, December</w:t>
            </w:r>
          </w:p>
        </w:tc>
      </w:tr>
      <w:tr w:rsidR="00D4102C" w:rsidRPr="005F59A4" w14:paraId="21C345A4" w14:textId="77777777" w:rsidTr="00794EFC">
        <w:trPr>
          <w:jc w:val="center"/>
        </w:trPr>
        <w:tc>
          <w:tcPr>
            <w:tcW w:w="625" w:type="dxa"/>
          </w:tcPr>
          <w:p w14:paraId="153CFF26" w14:textId="77777777" w:rsidR="00D4102C" w:rsidRPr="00794EFC" w:rsidRDefault="00D4102C" w:rsidP="002D46FC">
            <w:pPr>
              <w:rPr>
                <w:rFonts w:ascii="Cambria" w:hAnsi="Cambria" w:cs="Calibri"/>
              </w:rPr>
            </w:pPr>
            <w:r w:rsidRPr="00794EFC">
              <w:rPr>
                <w:rFonts w:ascii="Cambria" w:hAnsi="Cambria" w:cs="Calibri"/>
              </w:rPr>
              <w:t>Q3</w:t>
            </w:r>
          </w:p>
        </w:tc>
        <w:tc>
          <w:tcPr>
            <w:tcW w:w="3240" w:type="dxa"/>
          </w:tcPr>
          <w:p w14:paraId="6015073B" w14:textId="77777777" w:rsidR="00D4102C" w:rsidRPr="00D4102C" w:rsidRDefault="00D4102C" w:rsidP="002D46FC">
            <w:pPr>
              <w:rPr>
                <w:rFonts w:ascii="Cambria" w:hAnsi="Cambria" w:cs="Calibri"/>
              </w:rPr>
            </w:pPr>
            <w:r w:rsidRPr="00D4102C">
              <w:rPr>
                <w:rFonts w:ascii="Cambria" w:hAnsi="Cambria" w:cs="Calibri"/>
              </w:rPr>
              <w:t>January, February, March</w:t>
            </w:r>
          </w:p>
        </w:tc>
      </w:tr>
      <w:tr w:rsidR="00D4102C" w:rsidRPr="005F59A4" w14:paraId="18094251" w14:textId="77777777" w:rsidTr="00794EFC">
        <w:trPr>
          <w:jc w:val="center"/>
        </w:trPr>
        <w:tc>
          <w:tcPr>
            <w:tcW w:w="625" w:type="dxa"/>
          </w:tcPr>
          <w:p w14:paraId="5B536AEF" w14:textId="77777777" w:rsidR="00D4102C" w:rsidRPr="00794EFC" w:rsidRDefault="00D4102C" w:rsidP="002D46FC">
            <w:pPr>
              <w:rPr>
                <w:rFonts w:ascii="Cambria" w:hAnsi="Cambria" w:cs="Calibri"/>
              </w:rPr>
            </w:pPr>
            <w:r w:rsidRPr="00794EFC">
              <w:rPr>
                <w:rFonts w:ascii="Cambria" w:hAnsi="Cambria" w:cs="Calibri"/>
              </w:rPr>
              <w:t>Q4</w:t>
            </w:r>
          </w:p>
        </w:tc>
        <w:tc>
          <w:tcPr>
            <w:tcW w:w="3240" w:type="dxa"/>
          </w:tcPr>
          <w:p w14:paraId="2A3A422B" w14:textId="77777777" w:rsidR="00D4102C" w:rsidRPr="00D4102C" w:rsidRDefault="00D4102C" w:rsidP="002D46FC">
            <w:pPr>
              <w:rPr>
                <w:rFonts w:ascii="Cambria" w:hAnsi="Cambria" w:cs="Calibri"/>
              </w:rPr>
            </w:pPr>
            <w:r w:rsidRPr="00D4102C">
              <w:rPr>
                <w:rFonts w:ascii="Cambria" w:hAnsi="Cambria" w:cs="Calibri"/>
              </w:rPr>
              <w:t>April, May, June</w:t>
            </w:r>
          </w:p>
        </w:tc>
      </w:tr>
    </w:tbl>
    <w:p w14:paraId="60109366" w14:textId="77777777" w:rsidR="00D4102C" w:rsidRPr="006D5338" w:rsidRDefault="00D4102C" w:rsidP="00D4102C">
      <w:pPr>
        <w:tabs>
          <w:tab w:val="left" w:pos="474"/>
        </w:tabs>
        <w:kinsoku w:val="0"/>
        <w:overflowPunct w:val="0"/>
        <w:autoSpaceDE w:val="0"/>
        <w:autoSpaceDN w:val="0"/>
        <w:adjustRightInd w:val="0"/>
        <w:spacing w:after="0" w:line="240" w:lineRule="auto"/>
        <w:jc w:val="both"/>
        <w:rPr>
          <w:rFonts w:ascii="Cambria" w:eastAsia="MS Mincho" w:hAnsi="Cambria" w:cs="Calibri"/>
          <w:kern w:val="0"/>
          <w:sz w:val="22"/>
          <w:szCs w:val="22"/>
          <w14:ligatures w14:val="none"/>
        </w:rPr>
      </w:pPr>
    </w:p>
    <w:p w14:paraId="3473C7F6" w14:textId="77777777" w:rsidR="006D5338" w:rsidRPr="006D5338" w:rsidRDefault="006D5338" w:rsidP="006D5338">
      <w:pPr>
        <w:numPr>
          <w:ilvl w:val="0"/>
          <w:numId w:val="1"/>
        </w:numPr>
        <w:tabs>
          <w:tab w:val="left" w:pos="474"/>
        </w:tabs>
        <w:kinsoku w:val="0"/>
        <w:overflowPunct w:val="0"/>
        <w:autoSpaceDE w:val="0"/>
        <w:autoSpaceDN w:val="0"/>
        <w:adjustRightInd w:val="0"/>
        <w:spacing w:after="0" w:line="240" w:lineRule="auto"/>
        <w:ind w:left="474" w:hanging="366"/>
        <w:jc w:val="both"/>
        <w:rPr>
          <w:rFonts w:ascii="Cambria" w:eastAsia="MS Mincho" w:hAnsi="Cambria" w:cs="Calibri"/>
          <w:kern w:val="0"/>
          <w:sz w:val="22"/>
          <w:szCs w:val="22"/>
          <w14:ligatures w14:val="none"/>
        </w:rPr>
      </w:pPr>
      <w:r w:rsidRPr="006D5338">
        <w:rPr>
          <w:rFonts w:ascii="Cambria" w:eastAsia="MS Mincho" w:hAnsi="Cambria" w:cs="Calibri"/>
          <w:kern w:val="0"/>
          <w:sz w:val="22"/>
          <w:szCs w:val="22"/>
          <w14:ligatures w14:val="none"/>
        </w:rPr>
        <w:t xml:space="preserve">Invoices must be itemized; non-itemized statements are not acceptable. All invoices must clearly </w:t>
      </w:r>
      <w:proofErr w:type="gramStart"/>
      <w:r w:rsidRPr="006D5338">
        <w:rPr>
          <w:rFonts w:ascii="Cambria" w:eastAsia="MS Mincho" w:hAnsi="Cambria" w:cs="Calibri"/>
          <w:kern w:val="0"/>
          <w:sz w:val="22"/>
          <w:szCs w:val="22"/>
          <w14:ligatures w14:val="none"/>
        </w:rPr>
        <w:t>identify</w:t>
      </w:r>
      <w:proofErr w:type="gramEnd"/>
      <w:r w:rsidRPr="006D5338">
        <w:rPr>
          <w:rFonts w:ascii="Cambria" w:eastAsia="MS Mincho" w:hAnsi="Cambria" w:cs="Calibri"/>
          <w:kern w:val="0"/>
          <w:sz w:val="22"/>
          <w:szCs w:val="22"/>
          <w14:ligatures w14:val="none"/>
        </w:rPr>
        <w:t xml:space="preserve"> all LSSIP expenses and match amounts submitted in the reimbursement request. Additional documentation can be submitted to support, but not replace, actual invoices.  </w:t>
      </w:r>
    </w:p>
    <w:p w14:paraId="58CAF8B0" w14:textId="4701F950" w:rsidR="006D5338" w:rsidRPr="006D5338" w:rsidRDefault="006D5338" w:rsidP="006D5338">
      <w:pPr>
        <w:numPr>
          <w:ilvl w:val="0"/>
          <w:numId w:val="1"/>
        </w:numPr>
        <w:tabs>
          <w:tab w:val="left" w:pos="474"/>
        </w:tabs>
        <w:kinsoku w:val="0"/>
        <w:overflowPunct w:val="0"/>
        <w:autoSpaceDE w:val="0"/>
        <w:autoSpaceDN w:val="0"/>
        <w:adjustRightInd w:val="0"/>
        <w:spacing w:after="0" w:line="240" w:lineRule="auto"/>
        <w:jc w:val="both"/>
        <w:rPr>
          <w:rFonts w:ascii="Cambria" w:eastAsia="MS Mincho" w:hAnsi="Cambria" w:cs="Calibri"/>
          <w:kern w:val="0"/>
          <w:sz w:val="22"/>
          <w:szCs w:val="22"/>
          <w14:ligatures w14:val="none"/>
        </w:rPr>
      </w:pPr>
      <w:r w:rsidRPr="006D5338">
        <w:rPr>
          <w:rFonts w:ascii="Cambria" w:eastAsia="MS Mincho" w:hAnsi="Cambria" w:cs="Calibri"/>
          <w:kern w:val="0"/>
          <w:sz w:val="22"/>
          <w:szCs w:val="22"/>
          <w14:ligatures w14:val="none"/>
        </w:rPr>
        <w:t xml:space="preserve">A project reimbursement of eligible expenses is counted towards a quarter based on the date the request is submitted by email to </w:t>
      </w:r>
      <w:hyperlink r:id="rId8" w:history="1">
        <w:r w:rsidRPr="006D5338">
          <w:rPr>
            <w:rFonts w:ascii="Cambria" w:eastAsia="MS Mincho" w:hAnsi="Cambria" w:cs="Arial"/>
            <w:color w:val="0000FF"/>
            <w:kern w:val="0"/>
            <w:sz w:val="22"/>
            <w:szCs w:val="22"/>
            <w:u w:val="single"/>
            <w14:ligatures w14:val="none"/>
          </w:rPr>
          <w:t>DOTLSSIPWebSystem@dot.wi.gov</w:t>
        </w:r>
      </w:hyperlink>
      <w:r w:rsidRPr="006D5338">
        <w:rPr>
          <w:rFonts w:ascii="Cambria" w:eastAsia="MS Mincho" w:hAnsi="Cambria" w:cs="Arial"/>
          <w:kern w:val="0"/>
          <w:sz w:val="22"/>
          <w:szCs w:val="22"/>
          <w14:ligatures w14:val="none"/>
        </w:rPr>
        <w:t>.</w:t>
      </w:r>
      <w:r w:rsidRPr="006D5338">
        <w:rPr>
          <w:rFonts w:ascii="Cambria" w:eastAsia="MS Mincho" w:hAnsi="Cambria" w:cs="Calibri"/>
          <w:kern w:val="0"/>
          <w:sz w:val="22"/>
          <w:szCs w:val="22"/>
          <w14:ligatures w14:val="none"/>
        </w:rPr>
        <w:t xml:space="preserve">  Reimbursement requests </w:t>
      </w:r>
      <w:r w:rsidR="00C64BAB">
        <w:rPr>
          <w:rFonts w:ascii="Cambria" w:eastAsia="MS Mincho" w:hAnsi="Cambria" w:cs="Calibri"/>
          <w:kern w:val="0"/>
          <w:sz w:val="22"/>
          <w:szCs w:val="22"/>
          <w14:ligatures w14:val="none"/>
        </w:rPr>
        <w:t>may</w:t>
      </w:r>
      <w:r w:rsidR="00C64BAB" w:rsidRPr="006D5338">
        <w:rPr>
          <w:rFonts w:ascii="Cambria" w:eastAsia="MS Mincho" w:hAnsi="Cambria" w:cs="Calibri"/>
          <w:kern w:val="0"/>
          <w:sz w:val="22"/>
          <w:szCs w:val="22"/>
          <w14:ligatures w14:val="none"/>
        </w:rPr>
        <w:t xml:space="preserve"> </w:t>
      </w:r>
      <w:r w:rsidRPr="006D5338">
        <w:rPr>
          <w:rFonts w:ascii="Cambria" w:eastAsia="MS Mincho" w:hAnsi="Cambria" w:cs="Calibri"/>
          <w:kern w:val="0"/>
          <w:sz w:val="22"/>
          <w:szCs w:val="22"/>
          <w14:ligatures w14:val="none"/>
        </w:rPr>
        <w:t xml:space="preserve">be for </w:t>
      </w:r>
      <w:r w:rsidR="00C64BAB">
        <w:rPr>
          <w:rFonts w:ascii="Cambria" w:eastAsia="MS Mincho" w:hAnsi="Cambria" w:cs="Calibri"/>
          <w:kern w:val="0"/>
          <w:sz w:val="22"/>
          <w:szCs w:val="22"/>
          <w14:ligatures w14:val="none"/>
        </w:rPr>
        <w:t>costs</w:t>
      </w:r>
      <w:r w:rsidR="00C64BAB" w:rsidRPr="006D5338">
        <w:rPr>
          <w:rFonts w:ascii="Cambria" w:eastAsia="MS Mincho" w:hAnsi="Cambria" w:cs="Calibri"/>
          <w:kern w:val="0"/>
          <w:sz w:val="22"/>
          <w:szCs w:val="22"/>
          <w14:ligatures w14:val="none"/>
        </w:rPr>
        <w:t xml:space="preserve"> </w:t>
      </w:r>
      <w:r w:rsidRPr="006D5338">
        <w:rPr>
          <w:rFonts w:ascii="Cambria" w:eastAsia="MS Mincho" w:hAnsi="Cambria" w:cs="Calibri"/>
          <w:kern w:val="0"/>
          <w:sz w:val="22"/>
          <w:szCs w:val="22"/>
          <w14:ligatures w14:val="none"/>
        </w:rPr>
        <w:t xml:space="preserve">that Project Sponsors have incurred or expended, meaning portions of the project do not need to be completed prior to requesting reimbursement. </w:t>
      </w:r>
      <w:proofErr w:type="gramStart"/>
      <w:r w:rsidRPr="006D5338">
        <w:rPr>
          <w:rFonts w:ascii="Cambria" w:eastAsia="MS Mincho" w:hAnsi="Cambria" w:cs="Calibri"/>
          <w:kern w:val="0"/>
          <w:sz w:val="22"/>
          <w:szCs w:val="22"/>
          <w14:ligatures w14:val="none"/>
        </w:rPr>
        <w:t xml:space="preserve">Incurred </w:t>
      </w:r>
      <w:r w:rsidR="00C64BAB">
        <w:rPr>
          <w:rFonts w:ascii="Cambria" w:eastAsia="MS Mincho" w:hAnsi="Cambria" w:cs="Calibri"/>
          <w:kern w:val="0"/>
          <w:sz w:val="22"/>
          <w:szCs w:val="22"/>
          <w14:ligatures w14:val="none"/>
        </w:rPr>
        <w:t>costs</w:t>
      </w:r>
      <w:proofErr w:type="gramEnd"/>
      <w:r w:rsidR="00C64BAB" w:rsidRPr="006D5338">
        <w:rPr>
          <w:rFonts w:ascii="Cambria" w:eastAsia="MS Mincho" w:hAnsi="Cambria" w:cs="Calibri"/>
          <w:kern w:val="0"/>
          <w:sz w:val="22"/>
          <w:szCs w:val="22"/>
          <w14:ligatures w14:val="none"/>
        </w:rPr>
        <w:t xml:space="preserve"> </w:t>
      </w:r>
      <w:r w:rsidRPr="006D5338">
        <w:rPr>
          <w:rFonts w:ascii="Cambria" w:eastAsia="MS Mincho" w:hAnsi="Cambria" w:cs="Calibri"/>
          <w:kern w:val="0"/>
          <w:sz w:val="22"/>
          <w:szCs w:val="22"/>
          <w14:ligatures w14:val="none"/>
        </w:rPr>
        <w:t xml:space="preserve">are </w:t>
      </w:r>
      <w:r w:rsidR="00C64BAB">
        <w:rPr>
          <w:rFonts w:ascii="Cambria" w:eastAsia="MS Mincho" w:hAnsi="Cambria" w:cs="Calibri"/>
          <w:kern w:val="0"/>
          <w:sz w:val="22"/>
          <w:szCs w:val="22"/>
          <w14:ligatures w14:val="none"/>
        </w:rPr>
        <w:t>items</w:t>
      </w:r>
      <w:r w:rsidR="00C64BAB" w:rsidRPr="006D5338">
        <w:rPr>
          <w:rFonts w:ascii="Cambria" w:eastAsia="MS Mincho" w:hAnsi="Cambria" w:cs="Calibri"/>
          <w:kern w:val="0"/>
          <w:sz w:val="22"/>
          <w:szCs w:val="22"/>
          <w14:ligatures w14:val="none"/>
        </w:rPr>
        <w:t xml:space="preserve"> </w:t>
      </w:r>
      <w:r w:rsidRPr="006D5338">
        <w:rPr>
          <w:rFonts w:ascii="Cambria" w:eastAsia="MS Mincho" w:hAnsi="Cambria" w:cs="Calibri"/>
          <w:kern w:val="0"/>
          <w:sz w:val="22"/>
          <w:szCs w:val="22"/>
          <w14:ligatures w14:val="none"/>
        </w:rPr>
        <w:t xml:space="preserve">that </w:t>
      </w:r>
      <w:r w:rsidR="00C64BAB">
        <w:rPr>
          <w:rFonts w:ascii="Cambria" w:eastAsia="MS Mincho" w:hAnsi="Cambria" w:cs="Calibri"/>
          <w:kern w:val="0"/>
          <w:sz w:val="22"/>
          <w:szCs w:val="22"/>
          <w14:ligatures w14:val="none"/>
        </w:rPr>
        <w:t xml:space="preserve">a Project Sponsor </w:t>
      </w:r>
      <w:r w:rsidRPr="006D5338">
        <w:rPr>
          <w:rFonts w:ascii="Cambria" w:eastAsia="MS Mincho" w:hAnsi="Cambria" w:cs="Calibri"/>
          <w:kern w:val="0"/>
          <w:sz w:val="22"/>
          <w:szCs w:val="22"/>
          <w14:ligatures w14:val="none"/>
        </w:rPr>
        <w:t xml:space="preserve">has become obligated to pay for, even if payment hasn't happened yet, while expended </w:t>
      </w:r>
      <w:r w:rsidR="00C64BAB">
        <w:rPr>
          <w:rFonts w:ascii="Cambria" w:eastAsia="MS Mincho" w:hAnsi="Cambria" w:cs="Calibri"/>
          <w:kern w:val="0"/>
          <w:sz w:val="22"/>
          <w:szCs w:val="22"/>
          <w14:ligatures w14:val="none"/>
        </w:rPr>
        <w:t>costs have been paid prior to the reimbursement request</w:t>
      </w:r>
      <w:r w:rsidRPr="006D5338">
        <w:rPr>
          <w:rFonts w:ascii="Cambria" w:eastAsia="MS Mincho" w:hAnsi="Cambria" w:cs="Calibri"/>
          <w:kern w:val="0"/>
          <w:sz w:val="22"/>
          <w:szCs w:val="22"/>
          <w14:ligatures w14:val="none"/>
        </w:rPr>
        <w:t>.</w:t>
      </w:r>
    </w:p>
    <w:bookmarkEnd w:id="1"/>
    <w:p w14:paraId="7DB36D59" w14:textId="77777777" w:rsidR="006D5338" w:rsidRPr="006D5338" w:rsidRDefault="006D5338" w:rsidP="006D5338">
      <w:pPr>
        <w:numPr>
          <w:ilvl w:val="0"/>
          <w:numId w:val="1"/>
        </w:numPr>
        <w:tabs>
          <w:tab w:val="left" w:pos="474"/>
        </w:tabs>
        <w:kinsoku w:val="0"/>
        <w:overflowPunct w:val="0"/>
        <w:autoSpaceDE w:val="0"/>
        <w:autoSpaceDN w:val="0"/>
        <w:adjustRightInd w:val="0"/>
        <w:spacing w:after="0" w:line="240" w:lineRule="auto"/>
        <w:jc w:val="both"/>
        <w:rPr>
          <w:rFonts w:ascii="Cambria" w:eastAsia="MS Mincho" w:hAnsi="Cambria" w:cs="Calibri"/>
          <w:kern w:val="0"/>
          <w:sz w:val="22"/>
          <w:szCs w:val="22"/>
          <w14:ligatures w14:val="none"/>
        </w:rPr>
      </w:pPr>
      <w:r w:rsidRPr="006D5338">
        <w:rPr>
          <w:rFonts w:ascii="Cambria" w:eastAsia="MS Mincho" w:hAnsi="Cambria" w:cs="Calibri"/>
          <w:kern w:val="0"/>
          <w:sz w:val="22"/>
          <w:szCs w:val="22"/>
          <w14:ligatures w14:val="none"/>
        </w:rPr>
        <w:t>Project Sponsors may pay invoices in advance or, if timing permits, defer payment until after receiving reimbursement funds. Once a reimbursement request is submitted, additional requests cannot be submitted or processed until the following quarter.</w:t>
      </w:r>
    </w:p>
    <w:p w14:paraId="6776E15F" w14:textId="33A67036" w:rsidR="006D5338" w:rsidRPr="006D5338" w:rsidRDefault="006D5338" w:rsidP="006D5338">
      <w:pPr>
        <w:numPr>
          <w:ilvl w:val="0"/>
          <w:numId w:val="1"/>
        </w:numPr>
        <w:tabs>
          <w:tab w:val="left" w:pos="474"/>
        </w:tabs>
        <w:kinsoku w:val="0"/>
        <w:overflowPunct w:val="0"/>
        <w:autoSpaceDE w:val="0"/>
        <w:autoSpaceDN w:val="0"/>
        <w:adjustRightInd w:val="0"/>
        <w:spacing w:after="0" w:line="240" w:lineRule="auto"/>
        <w:jc w:val="both"/>
        <w:rPr>
          <w:rFonts w:ascii="Cambria" w:eastAsia="MS Mincho" w:hAnsi="Cambria" w:cs="Calibri"/>
          <w:kern w:val="0"/>
          <w:sz w:val="22"/>
          <w:szCs w:val="22"/>
          <w14:ligatures w14:val="none"/>
        </w:rPr>
      </w:pPr>
      <w:r w:rsidRPr="006D5338">
        <w:rPr>
          <w:rFonts w:ascii="Cambria" w:eastAsia="MS Mincho" w:hAnsi="Cambria" w:cs="Calibri"/>
          <w:kern w:val="0"/>
          <w:sz w:val="22"/>
          <w:szCs w:val="22"/>
          <w14:ligatures w14:val="none"/>
        </w:rPr>
        <w:t>If WisDOT or a federal or other state agency having jurisdiction determines that any material or work is deficient for whatever reason, Project Sponsor shall require the replacement of whatever materials, or the correction of whatever work is necessary to cure the deficiency. Project Sponsor</w:t>
      </w:r>
      <w:r w:rsidR="00C64BAB">
        <w:rPr>
          <w:rFonts w:ascii="Cambria" w:eastAsia="MS Mincho" w:hAnsi="Cambria" w:cs="Calibri"/>
          <w:kern w:val="0"/>
          <w:sz w:val="22"/>
          <w:szCs w:val="22"/>
          <w14:ligatures w14:val="none"/>
        </w:rPr>
        <w:t>s</w:t>
      </w:r>
      <w:r w:rsidRPr="006D5338">
        <w:rPr>
          <w:rFonts w:ascii="Cambria" w:eastAsia="MS Mincho" w:hAnsi="Cambria" w:cs="Calibri"/>
          <w:kern w:val="0"/>
          <w:sz w:val="22"/>
          <w:szCs w:val="22"/>
          <w14:ligatures w14:val="none"/>
        </w:rPr>
        <w:t xml:space="preserve"> shall not use any WisDOT grant funds as provided for in LSSIP to pay for the replacement or correction required. There may be exceptions to the list of eligible and ineligible improvements. To confirm eligibility, contact the LSSIP Statewide Program Manager for more information. </w:t>
      </w:r>
    </w:p>
    <w:p w14:paraId="56B0E508" w14:textId="77777777" w:rsidR="006D5338" w:rsidRPr="006D5338" w:rsidRDefault="006D5338" w:rsidP="006D5338">
      <w:pPr>
        <w:numPr>
          <w:ilvl w:val="0"/>
          <w:numId w:val="1"/>
        </w:numPr>
        <w:tabs>
          <w:tab w:val="left" w:pos="474"/>
        </w:tabs>
        <w:kinsoku w:val="0"/>
        <w:overflowPunct w:val="0"/>
        <w:autoSpaceDE w:val="0"/>
        <w:autoSpaceDN w:val="0"/>
        <w:adjustRightInd w:val="0"/>
        <w:spacing w:after="0" w:line="240" w:lineRule="auto"/>
        <w:jc w:val="both"/>
        <w:rPr>
          <w:rFonts w:ascii="Cambria" w:eastAsia="MS Mincho" w:hAnsi="Cambria" w:cs="Calibri"/>
          <w:kern w:val="0"/>
          <w:sz w:val="22"/>
          <w:szCs w:val="22"/>
          <w14:ligatures w14:val="none"/>
        </w:rPr>
      </w:pPr>
      <w:r w:rsidRPr="006D5338">
        <w:rPr>
          <w:rFonts w:ascii="Cambria" w:eastAsia="MS Mincho" w:hAnsi="Cambria" w:cs="Calibri"/>
          <w:kern w:val="0"/>
          <w:sz w:val="22"/>
          <w:szCs w:val="22"/>
          <w14:ligatures w14:val="none"/>
        </w:rPr>
        <w:t xml:space="preserve">Should any element of cost </w:t>
      </w:r>
      <w:proofErr w:type="gramStart"/>
      <w:r w:rsidRPr="006D5338">
        <w:rPr>
          <w:rFonts w:ascii="Cambria" w:eastAsia="MS Mincho" w:hAnsi="Cambria" w:cs="Calibri"/>
          <w:kern w:val="0"/>
          <w:sz w:val="22"/>
          <w:szCs w:val="22"/>
          <w14:ligatures w14:val="none"/>
        </w:rPr>
        <w:t>billed</w:t>
      </w:r>
      <w:proofErr w:type="gramEnd"/>
      <w:r w:rsidRPr="006D5338">
        <w:rPr>
          <w:rFonts w:ascii="Cambria" w:eastAsia="MS Mincho" w:hAnsi="Cambria" w:cs="Calibri"/>
          <w:kern w:val="0"/>
          <w:sz w:val="22"/>
          <w:szCs w:val="22"/>
          <w14:ligatures w14:val="none"/>
        </w:rPr>
        <w:t xml:space="preserve"> on an invoice be questioned by WisDOT as to its eligibility, WisDOT will hold reimbursement for that cost item until questions concerning the cost item are resolved to the satisfaction of WisDOT.</w:t>
      </w:r>
    </w:p>
    <w:p w14:paraId="5B4F56D8" w14:textId="77777777" w:rsidR="006D5338" w:rsidRPr="006D5338" w:rsidRDefault="006D5338" w:rsidP="00647986">
      <w:pPr>
        <w:numPr>
          <w:ilvl w:val="0"/>
          <w:numId w:val="1"/>
        </w:numPr>
        <w:spacing w:after="0" w:line="276" w:lineRule="auto"/>
        <w:contextualSpacing/>
        <w:jc w:val="both"/>
        <w:rPr>
          <w:rFonts w:ascii="Cambria" w:eastAsia="Helvetica" w:hAnsi="Cambria" w:cs="Helvetica"/>
          <w:kern w:val="0"/>
          <w:sz w:val="22"/>
          <w:szCs w:val="22"/>
          <w14:ligatures w14:val="none"/>
        </w:rPr>
      </w:pPr>
      <w:r w:rsidRPr="006D5338">
        <w:rPr>
          <w:rFonts w:ascii="Cambria" w:eastAsia="Helvetica" w:hAnsi="Cambria" w:cs="Helvetica"/>
          <w:kern w:val="0"/>
          <w:sz w:val="22"/>
          <w:szCs w:val="22"/>
          <w14:ligatures w14:val="none"/>
        </w:rPr>
        <w:t xml:space="preserve">LSSIP projects will be reimbursed at 90% of incurred costs up to the initial project award amount total or 90% of the final project costs, whichever is </w:t>
      </w:r>
      <w:r w:rsidRPr="006D5338">
        <w:rPr>
          <w:rFonts w:ascii="Cambria" w:eastAsia="Helvetica" w:hAnsi="Cambria" w:cs="Helvetica"/>
          <w:b/>
          <w:bCs/>
          <w:kern w:val="0"/>
          <w:sz w:val="22"/>
          <w:szCs w:val="22"/>
          <w:u w:val="single"/>
          <w14:ligatures w14:val="none"/>
        </w:rPr>
        <w:t>less</w:t>
      </w:r>
      <w:r w:rsidRPr="006D5338">
        <w:rPr>
          <w:rFonts w:ascii="Cambria" w:eastAsia="Helvetica" w:hAnsi="Cambria" w:cs="Helvetica"/>
          <w:kern w:val="0"/>
          <w:sz w:val="22"/>
          <w:szCs w:val="22"/>
          <w14:ligatures w14:val="none"/>
        </w:rPr>
        <w:t>. The total of all approved reimbursements cannot exceed 90% of the total eligible project costs. Project Sponsors are responsible for all costs beyond the maximum award amount. The funding scenarios shown below illustrate the end cost shares based on final project costs.</w:t>
      </w:r>
    </w:p>
    <w:p w14:paraId="0DC38EBD" w14:textId="77777777" w:rsidR="006D5338" w:rsidRPr="006D5338" w:rsidRDefault="006D5338" w:rsidP="006D5338">
      <w:pPr>
        <w:spacing w:after="0" w:line="276" w:lineRule="auto"/>
        <w:ind w:left="476"/>
        <w:contextualSpacing/>
        <w:rPr>
          <w:rFonts w:ascii="Cambria" w:eastAsia="Helvetica" w:hAnsi="Cambria" w:cs="Helvetica"/>
          <w:kern w:val="0"/>
          <w:sz w:val="22"/>
          <w:szCs w:val="22"/>
          <w14:ligatures w14:val="none"/>
        </w:rPr>
      </w:pPr>
    </w:p>
    <w:p w14:paraId="22479C37" w14:textId="77777777" w:rsidR="006D5338" w:rsidRPr="006D5338" w:rsidRDefault="006D5338" w:rsidP="006D5338">
      <w:pPr>
        <w:spacing w:after="200" w:line="276" w:lineRule="auto"/>
        <w:ind w:left="476"/>
        <w:contextualSpacing/>
        <w:rPr>
          <w:rFonts w:ascii="Cambria" w:eastAsia="Helvetica" w:hAnsi="Cambria" w:cs="Helvetica"/>
          <w:kern w:val="0"/>
          <w:sz w:val="22"/>
          <w:szCs w:val="22"/>
          <w14:ligatures w14:val="none"/>
        </w:rPr>
      </w:pPr>
      <w:r w:rsidRPr="006D5338">
        <w:rPr>
          <w:rFonts w:ascii="Cambria" w:eastAsia="MS Mincho" w:hAnsi="Cambria" w:cs="Arial"/>
          <w:noProof/>
          <w:kern w:val="0"/>
          <w:sz w:val="22"/>
          <w:szCs w:val="22"/>
          <w14:ligatures w14:val="none"/>
        </w:rPr>
        <w:lastRenderedPageBreak/>
        <w:drawing>
          <wp:inline distT="0" distB="0" distL="0" distR="0" wp14:anchorId="03B80279" wp14:editId="5D5014B9">
            <wp:extent cx="3963793" cy="2364768"/>
            <wp:effectExtent l="76200" t="76200" r="93980" b="111760"/>
            <wp:docPr id="2007633532" name="Picture 1" descr="ARIP funding scenario graphic that illustrates a $100,000 project with 90% state funding and what occurs if the final project costs are above or below the initial award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633532" name="Picture 1" descr="ARIP funding scenario graphic that illustrates a $100,000 project with 90% state funding and what occurs if the final project costs are above or below the initial award amount."/>
                    <pic:cNvPicPr/>
                  </pic:nvPicPr>
                  <pic:blipFill rotWithShape="1">
                    <a:blip r:embed="rId9"/>
                    <a:srcRect l="1" t="9584" r="1001" b="4226"/>
                    <a:stretch>
                      <a:fillRect/>
                    </a:stretch>
                  </pic:blipFill>
                  <pic:spPr bwMode="auto">
                    <a:xfrm>
                      <a:off x="0" y="0"/>
                      <a:ext cx="3977358" cy="2372861"/>
                    </a:xfrm>
                    <a:prstGeom prst="rect">
                      <a:avLst/>
                    </a:prstGeom>
                    <a:solidFill>
                      <a:srgbClr val="FFFFFF">
                        <a:shade val="85000"/>
                      </a:srgbClr>
                    </a:solidFill>
                    <a:ln w="19050" cap="sq" cmpd="sng" algn="ctr">
                      <a:solidFill>
                        <a:srgbClr val="003366"/>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295A86E4" w14:textId="77777777" w:rsidR="00647986" w:rsidRDefault="006D5338" w:rsidP="00647986">
      <w:pPr>
        <w:numPr>
          <w:ilvl w:val="0"/>
          <w:numId w:val="1"/>
        </w:numPr>
        <w:spacing w:after="0" w:line="276" w:lineRule="auto"/>
        <w:contextualSpacing/>
        <w:jc w:val="both"/>
        <w:rPr>
          <w:rFonts w:ascii="Cambria" w:eastAsia="Helvetica" w:hAnsi="Cambria" w:cs="Helvetica"/>
          <w:kern w:val="0"/>
          <w:sz w:val="22"/>
          <w:szCs w:val="22"/>
          <w14:ligatures w14:val="none"/>
        </w:rPr>
      </w:pPr>
      <w:r w:rsidRPr="00647986">
        <w:rPr>
          <w:rFonts w:ascii="Cambria" w:eastAsia="Helvetica" w:hAnsi="Cambria" w:cs="Helvetica"/>
          <w:kern w:val="0"/>
          <w:sz w:val="22"/>
          <w:szCs w:val="22"/>
          <w14:ligatures w14:val="none"/>
        </w:rPr>
        <w:t xml:space="preserve">Project Sponsors must use email </w:t>
      </w:r>
      <w:hyperlink r:id="rId10" w:history="1">
        <w:r w:rsidRPr="00647986">
          <w:rPr>
            <w:rFonts w:ascii="Cambria" w:eastAsia="MS Mincho" w:hAnsi="Cambria" w:cs="Arial"/>
            <w:color w:val="0000FF"/>
            <w:kern w:val="0"/>
            <w:sz w:val="22"/>
            <w:szCs w:val="22"/>
            <w:u w:val="single"/>
            <w14:ligatures w14:val="none"/>
          </w:rPr>
          <w:t>DOTLSSIPWebSystem@dot.wi.gov</w:t>
        </w:r>
      </w:hyperlink>
      <w:r w:rsidRPr="00647986">
        <w:rPr>
          <w:rFonts w:ascii="Cambria" w:eastAsia="MS Mincho" w:hAnsi="Cambria" w:cs="Arial"/>
          <w:kern w:val="0"/>
          <w:sz w:val="22"/>
          <w:szCs w:val="22"/>
          <w14:ligatures w14:val="none"/>
        </w:rPr>
        <w:t xml:space="preserve"> </w:t>
      </w:r>
      <w:r w:rsidRPr="00647986">
        <w:rPr>
          <w:rFonts w:ascii="Cambria" w:eastAsia="Helvetica" w:hAnsi="Cambria" w:cs="Helvetica"/>
          <w:kern w:val="0"/>
          <w:sz w:val="22"/>
          <w:szCs w:val="22"/>
          <w14:ligatures w14:val="none"/>
        </w:rPr>
        <w:t xml:space="preserve">to submit reimbursement requests and include the required documentation as outlined below based on the project scenario or phase. </w:t>
      </w:r>
    </w:p>
    <w:p w14:paraId="30409C42" w14:textId="19FB8D9B" w:rsidR="006D5338" w:rsidRPr="003E7C08" w:rsidRDefault="00647986" w:rsidP="00647986">
      <w:pPr>
        <w:numPr>
          <w:ilvl w:val="0"/>
          <w:numId w:val="1"/>
        </w:numPr>
        <w:spacing w:after="0" w:line="276" w:lineRule="auto"/>
        <w:contextualSpacing/>
        <w:jc w:val="both"/>
        <w:rPr>
          <w:rFonts w:ascii="Cambria" w:eastAsia="Helvetica" w:hAnsi="Cambria" w:cs="Helvetica"/>
          <w:kern w:val="0"/>
          <w:sz w:val="22"/>
          <w:szCs w:val="22"/>
          <w14:ligatures w14:val="none"/>
        </w:rPr>
      </w:pPr>
      <w:r>
        <w:rPr>
          <w:rFonts w:ascii="Cambria" w:eastAsia="Helvetica" w:hAnsi="Cambria" w:cs="Helvetica"/>
          <w:kern w:val="0"/>
          <w:sz w:val="22"/>
          <w:szCs w:val="22"/>
          <w14:ligatures w14:val="none"/>
        </w:rPr>
        <w:t>S</w:t>
      </w:r>
      <w:r w:rsidR="006D5338" w:rsidRPr="00647986">
        <w:rPr>
          <w:rFonts w:ascii="Cambria" w:eastAsia="Helvetica" w:hAnsi="Cambria" w:cs="Helvetica"/>
          <w:kern w:val="0"/>
          <w:sz w:val="22"/>
          <w:szCs w:val="22"/>
          <w14:ligatures w14:val="none"/>
        </w:rPr>
        <w:t xml:space="preserve">ome documents are only required for the first reimbursement and will be kept on file </w:t>
      </w:r>
      <w:proofErr w:type="gramStart"/>
      <w:r w:rsidR="006D5338" w:rsidRPr="00647986">
        <w:rPr>
          <w:rFonts w:ascii="Cambria" w:eastAsia="Helvetica" w:hAnsi="Cambria" w:cs="Helvetica"/>
          <w:kern w:val="0"/>
          <w:sz w:val="22"/>
          <w:szCs w:val="22"/>
          <w14:ligatures w14:val="none"/>
        </w:rPr>
        <w:t>to</w:t>
      </w:r>
      <w:proofErr w:type="gramEnd"/>
      <w:r w:rsidR="006D5338" w:rsidRPr="00647986">
        <w:rPr>
          <w:rFonts w:ascii="Cambria" w:eastAsia="Helvetica" w:hAnsi="Cambria" w:cs="Helvetica"/>
          <w:kern w:val="0"/>
          <w:sz w:val="22"/>
          <w:szCs w:val="22"/>
          <w14:ligatures w14:val="none"/>
        </w:rPr>
        <w:t xml:space="preserve"> </w:t>
      </w:r>
      <w:r w:rsidR="006D5338" w:rsidRPr="003E7C08">
        <w:rPr>
          <w:rFonts w:ascii="Cambria" w:eastAsia="Helvetica" w:hAnsi="Cambria" w:cs="Helvetica"/>
          <w:kern w:val="0"/>
          <w:sz w:val="22"/>
          <w:szCs w:val="22"/>
          <w14:ligatures w14:val="none"/>
        </w:rPr>
        <w:t xml:space="preserve">reference </w:t>
      </w:r>
      <w:proofErr w:type="gramStart"/>
      <w:r w:rsidR="006D5338" w:rsidRPr="003E7C08">
        <w:rPr>
          <w:rFonts w:ascii="Cambria" w:eastAsia="Helvetica" w:hAnsi="Cambria" w:cs="Helvetica"/>
          <w:kern w:val="0"/>
          <w:sz w:val="22"/>
          <w:szCs w:val="22"/>
          <w14:ligatures w14:val="none"/>
        </w:rPr>
        <w:t>for</w:t>
      </w:r>
      <w:proofErr w:type="gramEnd"/>
      <w:r w:rsidR="006D5338" w:rsidRPr="003E7C08">
        <w:rPr>
          <w:rFonts w:ascii="Cambria" w:eastAsia="Helvetica" w:hAnsi="Cambria" w:cs="Helvetica"/>
          <w:kern w:val="0"/>
          <w:sz w:val="22"/>
          <w:szCs w:val="22"/>
          <w14:ligatures w14:val="none"/>
        </w:rPr>
        <w:t xml:space="preserve"> subsequent reimbursement requests.</w:t>
      </w:r>
    </w:p>
    <w:p w14:paraId="1F1486C5" w14:textId="6764BDD4" w:rsidR="00647986" w:rsidRPr="003E7C08" w:rsidRDefault="00647986" w:rsidP="00647986">
      <w:pPr>
        <w:numPr>
          <w:ilvl w:val="0"/>
          <w:numId w:val="1"/>
        </w:numPr>
        <w:spacing w:after="0" w:line="276" w:lineRule="auto"/>
        <w:contextualSpacing/>
        <w:jc w:val="both"/>
        <w:rPr>
          <w:rFonts w:ascii="Cambria" w:eastAsia="Helvetica" w:hAnsi="Cambria" w:cs="Helvetica"/>
          <w:kern w:val="0"/>
          <w:sz w:val="22"/>
          <w:szCs w:val="22"/>
          <w14:ligatures w14:val="none"/>
        </w:rPr>
      </w:pPr>
      <w:r w:rsidRPr="003E7C08">
        <w:rPr>
          <w:rFonts w:ascii="Cambria" w:eastAsia="Helvetica" w:hAnsi="Cambria" w:cs="Helvetica"/>
          <w:kern w:val="0"/>
          <w:sz w:val="22"/>
          <w:szCs w:val="22"/>
          <w14:ligatures w14:val="none"/>
        </w:rPr>
        <w:t>Documents Checklist</w:t>
      </w:r>
      <w:r w:rsidR="00F24AFD" w:rsidRPr="003E7C08">
        <w:rPr>
          <w:rFonts w:ascii="Cambria" w:eastAsia="Helvetica" w:hAnsi="Cambria" w:cs="Helvetica"/>
          <w:kern w:val="0"/>
          <w:sz w:val="22"/>
          <w:szCs w:val="22"/>
          <w14:ligatures w14:val="none"/>
        </w:rPr>
        <w:t xml:space="preserve"> </w:t>
      </w:r>
      <w:r w:rsidR="002F5DA0" w:rsidRPr="003E7C08">
        <w:rPr>
          <w:rFonts w:ascii="Cambria" w:eastAsia="Helvetica" w:hAnsi="Cambria" w:cs="Helvetica"/>
          <w:kern w:val="0"/>
          <w:sz w:val="22"/>
          <w:szCs w:val="22"/>
          <w14:ligatures w14:val="none"/>
        </w:rPr>
        <w:t>for</w:t>
      </w:r>
      <w:r w:rsidRPr="003E7C08">
        <w:rPr>
          <w:rFonts w:ascii="Cambria" w:eastAsia="Helvetica" w:hAnsi="Cambria" w:cs="Helvetica"/>
          <w:kern w:val="0"/>
          <w:sz w:val="22"/>
          <w:szCs w:val="22"/>
          <w14:ligatures w14:val="none"/>
        </w:rPr>
        <w:t>:</w:t>
      </w:r>
    </w:p>
    <w:p w14:paraId="11115B21" w14:textId="73646581" w:rsidR="00647986" w:rsidRPr="003E7C08" w:rsidRDefault="00647986" w:rsidP="00647986">
      <w:pPr>
        <w:numPr>
          <w:ilvl w:val="1"/>
          <w:numId w:val="1"/>
        </w:numPr>
        <w:spacing w:after="0" w:line="276" w:lineRule="auto"/>
        <w:contextualSpacing/>
        <w:jc w:val="both"/>
        <w:rPr>
          <w:rFonts w:ascii="Cambria" w:eastAsia="Helvetica" w:hAnsi="Cambria" w:cs="Helvetica"/>
          <w:kern w:val="0"/>
          <w:sz w:val="22"/>
          <w:szCs w:val="22"/>
          <w14:ligatures w14:val="none"/>
        </w:rPr>
      </w:pPr>
      <w:r w:rsidRPr="003E7C08">
        <w:rPr>
          <w:rFonts w:ascii="Cambria" w:eastAsia="Helvetica" w:hAnsi="Cambria" w:cs="Helvetica"/>
          <w:kern w:val="0"/>
          <w:sz w:val="22"/>
          <w:szCs w:val="22"/>
          <w14:ligatures w14:val="none"/>
        </w:rPr>
        <w:t>E</w:t>
      </w:r>
      <w:r w:rsidR="00EA4C88" w:rsidRPr="003E7C08">
        <w:rPr>
          <w:rFonts w:ascii="Cambria" w:eastAsia="Helvetica" w:hAnsi="Cambria" w:cs="Helvetica"/>
          <w:kern w:val="0"/>
          <w:sz w:val="22"/>
          <w:szCs w:val="22"/>
          <w14:ligatures w14:val="none"/>
        </w:rPr>
        <w:t>very</w:t>
      </w:r>
      <w:r w:rsidRPr="003E7C08">
        <w:rPr>
          <w:rFonts w:ascii="Cambria" w:eastAsia="Helvetica" w:hAnsi="Cambria" w:cs="Helvetica"/>
          <w:kern w:val="0"/>
          <w:sz w:val="22"/>
          <w:szCs w:val="22"/>
          <w14:ligatures w14:val="none"/>
        </w:rPr>
        <w:t xml:space="preserve"> Reimbursement</w:t>
      </w:r>
    </w:p>
    <w:p w14:paraId="7887C79E" w14:textId="55B43FB3" w:rsidR="00647986" w:rsidRPr="003E7C08" w:rsidRDefault="00647986" w:rsidP="00647986">
      <w:pPr>
        <w:numPr>
          <w:ilvl w:val="2"/>
          <w:numId w:val="1"/>
        </w:numPr>
        <w:spacing w:after="0" w:line="276" w:lineRule="auto"/>
        <w:contextualSpacing/>
        <w:jc w:val="both"/>
        <w:rPr>
          <w:rFonts w:ascii="Cambria" w:eastAsia="Helvetica" w:hAnsi="Cambria" w:cs="Helvetica"/>
          <w:kern w:val="0"/>
          <w:sz w:val="22"/>
          <w:szCs w:val="22"/>
          <w14:ligatures w14:val="none"/>
        </w:rPr>
      </w:pPr>
      <w:r w:rsidRPr="003E7C08">
        <w:rPr>
          <w:rFonts w:ascii="Cambria" w:eastAsia="Helvetica" w:hAnsi="Cambria" w:cs="Helvetica"/>
          <w:kern w:val="0"/>
          <w:sz w:val="22"/>
          <w:szCs w:val="22"/>
          <w14:ligatures w14:val="none"/>
        </w:rPr>
        <w:t>Reimbursement Request Form (</w:t>
      </w:r>
      <w:hyperlink r:id="rId11" w:history="1">
        <w:r w:rsidRPr="003E7C08">
          <w:rPr>
            <w:rStyle w:val="Hyperlink"/>
            <w:rFonts w:ascii="Cambria" w:eastAsia="Helvetica" w:hAnsi="Cambria" w:cs="Helvetica"/>
            <w:kern w:val="0"/>
            <w:sz w:val="22"/>
            <w:szCs w:val="22"/>
            <w14:ligatures w14:val="none"/>
          </w:rPr>
          <w:t>DT1713</w:t>
        </w:r>
      </w:hyperlink>
      <w:r w:rsidRPr="003E7C08">
        <w:rPr>
          <w:rFonts w:ascii="Cambria" w:eastAsia="Helvetica" w:hAnsi="Cambria" w:cs="Helvetica"/>
          <w:kern w:val="0"/>
          <w:sz w:val="22"/>
          <w:szCs w:val="22"/>
          <w14:ligatures w14:val="none"/>
        </w:rPr>
        <w:t>)</w:t>
      </w:r>
    </w:p>
    <w:p w14:paraId="6F127EB8" w14:textId="33988AFA" w:rsidR="00647986" w:rsidRPr="003E7C08" w:rsidRDefault="00647986" w:rsidP="00647986">
      <w:pPr>
        <w:numPr>
          <w:ilvl w:val="2"/>
          <w:numId w:val="1"/>
        </w:numPr>
        <w:spacing w:after="0" w:line="276" w:lineRule="auto"/>
        <w:contextualSpacing/>
        <w:jc w:val="both"/>
        <w:rPr>
          <w:rFonts w:ascii="Cambria" w:eastAsia="Helvetica" w:hAnsi="Cambria" w:cs="Helvetica"/>
          <w:kern w:val="0"/>
          <w:sz w:val="22"/>
          <w:szCs w:val="22"/>
          <w14:ligatures w14:val="none"/>
        </w:rPr>
      </w:pPr>
      <w:r w:rsidRPr="003E7C08">
        <w:rPr>
          <w:rFonts w:ascii="Cambria" w:eastAsia="Helvetica" w:hAnsi="Cambria" w:cs="Helvetica"/>
        </w:rPr>
        <w:t>Engineer Attestation (</w:t>
      </w:r>
      <w:hyperlink r:id="rId12" w:history="1">
        <w:r w:rsidR="005274F8" w:rsidRPr="003E7C08">
          <w:rPr>
            <w:rStyle w:val="Hyperlink"/>
            <w:rFonts w:ascii="Cambria" w:eastAsia="Helvetica" w:hAnsi="Cambria" w:cs="Helvetica"/>
          </w:rPr>
          <w:t>DT2369</w:t>
        </w:r>
      </w:hyperlink>
      <w:r w:rsidRPr="003E7C08">
        <w:rPr>
          <w:rFonts w:ascii="Cambria" w:eastAsia="Helvetica" w:hAnsi="Cambria" w:cs="Helvetica"/>
        </w:rPr>
        <w:t>)</w:t>
      </w:r>
    </w:p>
    <w:p w14:paraId="4E3FFC02" w14:textId="73026D84" w:rsidR="00647986" w:rsidRPr="003E7C08" w:rsidRDefault="00647986" w:rsidP="00647986">
      <w:pPr>
        <w:numPr>
          <w:ilvl w:val="2"/>
          <w:numId w:val="1"/>
        </w:numPr>
        <w:spacing w:after="0" w:line="276" w:lineRule="auto"/>
        <w:contextualSpacing/>
        <w:jc w:val="both"/>
        <w:rPr>
          <w:rFonts w:ascii="Cambria" w:eastAsia="Helvetica" w:hAnsi="Cambria" w:cs="Helvetica"/>
          <w:kern w:val="0"/>
          <w:sz w:val="22"/>
          <w:szCs w:val="22"/>
          <w14:ligatures w14:val="none"/>
        </w:rPr>
      </w:pPr>
      <w:r w:rsidRPr="003E7C08">
        <w:rPr>
          <w:rFonts w:ascii="Cambria" w:eastAsia="Helvetica" w:hAnsi="Cambria" w:cs="Helvetica"/>
        </w:rPr>
        <w:t>Invoice(s)</w:t>
      </w:r>
    </w:p>
    <w:p w14:paraId="25EEB678" w14:textId="3EB9DB72" w:rsidR="00647986" w:rsidRPr="003E7C08" w:rsidRDefault="00647986" w:rsidP="00EA4C88">
      <w:pPr>
        <w:numPr>
          <w:ilvl w:val="1"/>
          <w:numId w:val="1"/>
        </w:numPr>
        <w:spacing w:after="0" w:line="276" w:lineRule="auto"/>
        <w:contextualSpacing/>
        <w:jc w:val="both"/>
        <w:rPr>
          <w:rFonts w:ascii="Cambria" w:eastAsia="Helvetica" w:hAnsi="Cambria" w:cs="Helvetica"/>
          <w:kern w:val="0"/>
          <w:sz w:val="22"/>
          <w:szCs w:val="22"/>
          <w14:ligatures w14:val="none"/>
        </w:rPr>
      </w:pPr>
      <w:r w:rsidRPr="003E7C08">
        <w:rPr>
          <w:rFonts w:ascii="Cambria" w:eastAsia="Helvetica" w:hAnsi="Cambria" w:cs="Helvetica"/>
        </w:rPr>
        <w:t>First Construction Reimbursement</w:t>
      </w:r>
    </w:p>
    <w:p w14:paraId="54C25814" w14:textId="1CC822EA" w:rsidR="00EA4C88" w:rsidRPr="003E7C08" w:rsidRDefault="00EA4C88" w:rsidP="00EA4C88">
      <w:pPr>
        <w:numPr>
          <w:ilvl w:val="2"/>
          <w:numId w:val="1"/>
        </w:numPr>
        <w:spacing w:after="0" w:line="276" w:lineRule="auto"/>
        <w:contextualSpacing/>
        <w:jc w:val="both"/>
        <w:rPr>
          <w:rFonts w:ascii="Cambria" w:eastAsia="Helvetica" w:hAnsi="Cambria" w:cs="Helvetica"/>
          <w:kern w:val="0"/>
          <w:sz w:val="22"/>
          <w:szCs w:val="22"/>
          <w14:ligatures w14:val="none"/>
        </w:rPr>
      </w:pPr>
      <w:r w:rsidRPr="003E7C08">
        <w:rPr>
          <w:rFonts w:ascii="Cambria" w:eastAsia="Helvetica" w:hAnsi="Cambria" w:cs="Helvetica"/>
          <w:kern w:val="0"/>
          <w:sz w:val="22"/>
          <w:szCs w:val="22"/>
          <w14:ligatures w14:val="none"/>
        </w:rPr>
        <w:t>All documents above</w:t>
      </w:r>
      <w:r w:rsidR="002F5DA0" w:rsidRPr="003E7C08">
        <w:rPr>
          <w:rFonts w:ascii="Cambria" w:eastAsia="Helvetica" w:hAnsi="Cambria" w:cs="Helvetica"/>
          <w:kern w:val="0"/>
          <w:sz w:val="22"/>
          <w:szCs w:val="22"/>
          <w14:ligatures w14:val="none"/>
        </w:rPr>
        <w:t xml:space="preserve"> </w:t>
      </w:r>
    </w:p>
    <w:p w14:paraId="1E865D4E" w14:textId="16AA78EF" w:rsidR="00647986" w:rsidRDefault="00647986" w:rsidP="00EA4C88">
      <w:pPr>
        <w:numPr>
          <w:ilvl w:val="2"/>
          <w:numId w:val="1"/>
        </w:numPr>
        <w:spacing w:after="0" w:line="276" w:lineRule="auto"/>
        <w:contextualSpacing/>
        <w:jc w:val="both"/>
        <w:rPr>
          <w:rFonts w:ascii="Cambria" w:eastAsia="Helvetica" w:hAnsi="Cambria" w:cs="Helvetica"/>
          <w:kern w:val="0"/>
          <w:sz w:val="22"/>
          <w:szCs w:val="22"/>
          <w14:ligatures w14:val="none"/>
        </w:rPr>
      </w:pPr>
      <w:r w:rsidRPr="00B84C5F">
        <w:rPr>
          <w:rFonts w:ascii="Cambria" w:eastAsia="Helvetica" w:hAnsi="Cambria" w:cs="Helvetica"/>
          <w:kern w:val="0"/>
          <w:sz w:val="22"/>
          <w:szCs w:val="22"/>
          <w14:ligatures w14:val="none"/>
        </w:rPr>
        <w:t>Advertisement for</w:t>
      </w:r>
      <w:r w:rsidRPr="00647986">
        <w:rPr>
          <w:rFonts w:ascii="Cambria" w:eastAsia="Helvetica" w:hAnsi="Cambria" w:cs="Helvetica"/>
          <w:kern w:val="0"/>
          <w:sz w:val="22"/>
          <w:szCs w:val="22"/>
          <w14:ligatures w14:val="none"/>
        </w:rPr>
        <w:t xml:space="preserve"> Bid</w:t>
      </w:r>
      <w:r w:rsidR="00591EF2">
        <w:rPr>
          <w:rFonts w:ascii="Cambria" w:eastAsia="Helvetica" w:hAnsi="Cambria" w:cs="Helvetica"/>
          <w:kern w:val="0"/>
          <w:sz w:val="22"/>
          <w:szCs w:val="22"/>
          <w14:ligatures w14:val="none"/>
        </w:rPr>
        <w:t xml:space="preserve"> </w:t>
      </w:r>
      <w:r w:rsidR="005E6830">
        <w:rPr>
          <w:rFonts w:ascii="Cambria" w:eastAsia="Helvetica" w:hAnsi="Cambria" w:cs="Helvetica"/>
          <w:kern w:val="0"/>
          <w:sz w:val="22"/>
          <w:szCs w:val="22"/>
          <w14:ligatures w14:val="none"/>
        </w:rPr>
        <w:t xml:space="preserve">and </w:t>
      </w:r>
      <w:r w:rsidRPr="00647986">
        <w:rPr>
          <w:rFonts w:ascii="Cambria" w:eastAsia="Helvetica" w:hAnsi="Cambria" w:cs="Helvetica"/>
          <w:kern w:val="0"/>
          <w:sz w:val="22"/>
          <w:szCs w:val="22"/>
          <w14:ligatures w14:val="none"/>
        </w:rPr>
        <w:t>Affidavit of Publication</w:t>
      </w:r>
    </w:p>
    <w:p w14:paraId="15007767" w14:textId="371FD058" w:rsidR="00F24AFD" w:rsidRDefault="00647986" w:rsidP="00EA4C88">
      <w:pPr>
        <w:numPr>
          <w:ilvl w:val="2"/>
          <w:numId w:val="1"/>
        </w:numPr>
        <w:spacing w:after="0" w:line="276" w:lineRule="auto"/>
        <w:contextualSpacing/>
        <w:jc w:val="both"/>
        <w:rPr>
          <w:rFonts w:ascii="Cambria" w:eastAsia="Helvetica" w:hAnsi="Cambria" w:cs="Helvetica"/>
          <w:kern w:val="0"/>
          <w:sz w:val="22"/>
          <w:szCs w:val="22"/>
          <w14:ligatures w14:val="none"/>
        </w:rPr>
      </w:pPr>
      <w:r w:rsidRPr="00647986">
        <w:rPr>
          <w:rFonts w:ascii="Cambria" w:eastAsia="Helvetica" w:hAnsi="Cambria" w:cs="Helvetica"/>
          <w:kern w:val="0"/>
          <w:sz w:val="22"/>
          <w:szCs w:val="22"/>
          <w14:ligatures w14:val="none"/>
        </w:rPr>
        <w:t>Board Meeting Minutes</w:t>
      </w:r>
      <w:r w:rsidR="00591EF2">
        <w:rPr>
          <w:rFonts w:ascii="Cambria" w:eastAsia="Helvetica" w:hAnsi="Cambria" w:cs="Helvetica"/>
          <w:kern w:val="0"/>
          <w:sz w:val="22"/>
          <w:szCs w:val="22"/>
          <w14:ligatures w14:val="none"/>
        </w:rPr>
        <w:t xml:space="preserve"> or </w:t>
      </w:r>
      <w:r w:rsidRPr="00647986">
        <w:rPr>
          <w:rFonts w:ascii="Cambria" w:eastAsia="Helvetica" w:hAnsi="Cambria" w:cs="Helvetica"/>
          <w:kern w:val="0"/>
          <w:sz w:val="22"/>
          <w:szCs w:val="22"/>
          <w14:ligatures w14:val="none"/>
        </w:rPr>
        <w:t>Bid Tab/Bid Award Notice</w:t>
      </w:r>
    </w:p>
    <w:p w14:paraId="4954DBAF" w14:textId="77777777" w:rsidR="009B7142" w:rsidRPr="00647986" w:rsidRDefault="009B7142" w:rsidP="009B7142">
      <w:pPr>
        <w:numPr>
          <w:ilvl w:val="2"/>
          <w:numId w:val="1"/>
        </w:numPr>
        <w:spacing w:after="0" w:line="276" w:lineRule="auto"/>
        <w:contextualSpacing/>
        <w:jc w:val="both"/>
        <w:rPr>
          <w:rFonts w:ascii="Cambria" w:eastAsia="Helvetica" w:hAnsi="Cambria" w:cs="Helvetica"/>
          <w:kern w:val="0"/>
          <w:sz w:val="22"/>
          <w:szCs w:val="22"/>
          <w14:ligatures w14:val="none"/>
        </w:rPr>
      </w:pPr>
      <w:r>
        <w:rPr>
          <w:rFonts w:ascii="Cambria" w:eastAsia="Helvetica" w:hAnsi="Cambria" w:cs="Helvetica"/>
        </w:rPr>
        <w:t>If</w:t>
      </w:r>
      <w:r w:rsidRPr="00647986">
        <w:rPr>
          <w:rFonts w:ascii="Cambria" w:eastAsia="Helvetica" w:hAnsi="Cambria" w:cs="Helvetica"/>
        </w:rPr>
        <w:t xml:space="preserve"> Applicable</w:t>
      </w:r>
      <w:r>
        <w:rPr>
          <w:rFonts w:ascii="Cambria" w:eastAsia="Helvetica" w:hAnsi="Cambria" w:cs="Helvetica"/>
        </w:rPr>
        <w:t>:</w:t>
      </w:r>
    </w:p>
    <w:p w14:paraId="577C9A3F" w14:textId="77777777" w:rsidR="009B7142" w:rsidRDefault="009B7142" w:rsidP="009B7142">
      <w:pPr>
        <w:numPr>
          <w:ilvl w:val="3"/>
          <w:numId w:val="1"/>
        </w:numPr>
        <w:spacing w:after="0" w:line="276" w:lineRule="auto"/>
        <w:contextualSpacing/>
        <w:jc w:val="both"/>
        <w:rPr>
          <w:rFonts w:ascii="Cambria" w:eastAsia="Helvetica" w:hAnsi="Cambria" w:cs="Helvetica"/>
          <w:kern w:val="0"/>
          <w:sz w:val="22"/>
          <w:szCs w:val="22"/>
          <w14:ligatures w14:val="none"/>
        </w:rPr>
      </w:pPr>
      <w:r>
        <w:rPr>
          <w:rFonts w:ascii="Cambria" w:eastAsia="Helvetica" w:hAnsi="Cambria" w:cs="Helvetica"/>
          <w:kern w:val="0"/>
          <w:sz w:val="22"/>
          <w:szCs w:val="22"/>
          <w14:ligatures w14:val="none"/>
        </w:rPr>
        <w:t xml:space="preserve">Approved </w:t>
      </w:r>
      <w:hyperlink r:id="rId13" w:history="1">
        <w:r w:rsidRPr="005515EF">
          <w:rPr>
            <w:rStyle w:val="Hyperlink"/>
            <w:rFonts w:ascii="Cambria" w:eastAsia="Helvetica" w:hAnsi="Cambria" w:cs="Helvetica"/>
            <w:kern w:val="0"/>
            <w:sz w:val="22"/>
            <w:szCs w:val="22"/>
            <w14:ligatures w14:val="none"/>
          </w:rPr>
          <w:t>Exception to Standards</w:t>
        </w:r>
      </w:hyperlink>
      <w:r>
        <w:rPr>
          <w:rFonts w:ascii="Cambria" w:eastAsia="Helvetica" w:hAnsi="Cambria" w:cs="Helvetica"/>
          <w:kern w:val="0"/>
          <w:sz w:val="22"/>
          <w:szCs w:val="22"/>
          <w14:ligatures w14:val="none"/>
        </w:rPr>
        <w:t xml:space="preserve"> Form</w:t>
      </w:r>
    </w:p>
    <w:p w14:paraId="1B593BB9" w14:textId="4924A47F" w:rsidR="009B7142" w:rsidRPr="009B7142" w:rsidRDefault="009B7142" w:rsidP="009B7142">
      <w:pPr>
        <w:numPr>
          <w:ilvl w:val="3"/>
          <w:numId w:val="1"/>
        </w:numPr>
        <w:spacing w:after="0" w:line="276" w:lineRule="auto"/>
        <w:contextualSpacing/>
        <w:jc w:val="both"/>
        <w:rPr>
          <w:rFonts w:ascii="Cambria" w:eastAsia="Helvetica" w:hAnsi="Cambria" w:cs="Helvetica"/>
          <w:kern w:val="0"/>
          <w:sz w:val="22"/>
          <w:szCs w:val="22"/>
          <w14:ligatures w14:val="none"/>
        </w:rPr>
      </w:pPr>
      <w:r w:rsidRPr="00647986">
        <w:rPr>
          <w:rFonts w:ascii="Cambria" w:eastAsia="Helvetica" w:hAnsi="Cambria" w:cs="Helvetica"/>
          <w:kern w:val="0"/>
          <w:sz w:val="22"/>
          <w:szCs w:val="22"/>
          <w14:ligatures w14:val="none"/>
        </w:rPr>
        <w:t>Miscellaneous (e.g. DNR/Historical Society Permits)</w:t>
      </w:r>
    </w:p>
    <w:p w14:paraId="5537E609" w14:textId="29C566AB" w:rsidR="00647986" w:rsidRDefault="00647986" w:rsidP="00F24AFD">
      <w:pPr>
        <w:numPr>
          <w:ilvl w:val="1"/>
          <w:numId w:val="1"/>
        </w:numPr>
        <w:spacing w:after="0" w:line="276" w:lineRule="auto"/>
        <w:contextualSpacing/>
        <w:jc w:val="both"/>
        <w:rPr>
          <w:rFonts w:ascii="Cambria" w:eastAsia="Helvetica" w:hAnsi="Cambria" w:cs="Helvetica"/>
          <w:kern w:val="0"/>
          <w:sz w:val="22"/>
          <w:szCs w:val="22"/>
          <w14:ligatures w14:val="none"/>
        </w:rPr>
      </w:pPr>
      <w:r w:rsidRPr="00647986">
        <w:rPr>
          <w:rFonts w:ascii="Cambria" w:eastAsia="Helvetica" w:hAnsi="Cambria" w:cs="Helvetica"/>
          <w:kern w:val="0"/>
          <w:sz w:val="22"/>
          <w:szCs w:val="22"/>
          <w14:ligatures w14:val="none"/>
        </w:rPr>
        <w:t>Project Completion</w:t>
      </w:r>
      <w:r w:rsidR="00F24AFD">
        <w:rPr>
          <w:rFonts w:ascii="Cambria" w:eastAsia="Helvetica" w:hAnsi="Cambria" w:cs="Helvetica"/>
          <w:kern w:val="0"/>
          <w:sz w:val="22"/>
          <w:szCs w:val="22"/>
          <w14:ligatures w14:val="none"/>
        </w:rPr>
        <w:t xml:space="preserve"> </w:t>
      </w:r>
      <w:r w:rsidR="00F24AFD">
        <w:rPr>
          <w:rFonts w:ascii="Cambria" w:eastAsia="Helvetica" w:hAnsi="Cambria" w:cs="Helvetica"/>
        </w:rPr>
        <w:t>Reimbursement</w:t>
      </w:r>
    </w:p>
    <w:p w14:paraId="1BE126E8" w14:textId="3575394D" w:rsidR="005938C4" w:rsidRPr="005938C4" w:rsidRDefault="005938C4" w:rsidP="005938C4">
      <w:pPr>
        <w:numPr>
          <w:ilvl w:val="2"/>
          <w:numId w:val="1"/>
        </w:numPr>
        <w:spacing w:after="0" w:line="276" w:lineRule="auto"/>
        <w:contextualSpacing/>
        <w:jc w:val="both"/>
        <w:rPr>
          <w:rFonts w:ascii="Cambria" w:eastAsia="Helvetica" w:hAnsi="Cambria" w:cs="Helvetica"/>
          <w:kern w:val="0"/>
          <w:sz w:val="22"/>
          <w:szCs w:val="22"/>
          <w14:ligatures w14:val="none"/>
        </w:rPr>
      </w:pPr>
      <w:r w:rsidRPr="003E7C08">
        <w:rPr>
          <w:rFonts w:ascii="Cambria" w:eastAsia="Helvetica" w:hAnsi="Cambria" w:cs="Helvetica"/>
          <w:kern w:val="0"/>
          <w:sz w:val="22"/>
          <w:szCs w:val="22"/>
          <w14:ligatures w14:val="none"/>
        </w:rPr>
        <w:t>Reimbursement Request Form (</w:t>
      </w:r>
      <w:hyperlink r:id="rId14" w:history="1">
        <w:r w:rsidRPr="003E7C08">
          <w:rPr>
            <w:rStyle w:val="Hyperlink"/>
            <w:rFonts w:ascii="Cambria" w:eastAsia="Helvetica" w:hAnsi="Cambria" w:cs="Helvetica"/>
            <w:kern w:val="0"/>
            <w:sz w:val="22"/>
            <w:szCs w:val="22"/>
            <w14:ligatures w14:val="none"/>
          </w:rPr>
          <w:t>DT1713</w:t>
        </w:r>
      </w:hyperlink>
      <w:r w:rsidRPr="003E7C08">
        <w:rPr>
          <w:rFonts w:ascii="Cambria" w:eastAsia="Helvetica" w:hAnsi="Cambria" w:cs="Helvetica"/>
          <w:kern w:val="0"/>
          <w:sz w:val="22"/>
          <w:szCs w:val="22"/>
          <w14:ligatures w14:val="none"/>
        </w:rPr>
        <w:t>)</w:t>
      </w:r>
    </w:p>
    <w:p w14:paraId="083C072C" w14:textId="5116B151" w:rsidR="00F24AFD" w:rsidRPr="00F24AFD" w:rsidRDefault="00F24AFD" w:rsidP="00F24AFD">
      <w:pPr>
        <w:numPr>
          <w:ilvl w:val="2"/>
          <w:numId w:val="1"/>
        </w:numPr>
        <w:spacing w:after="0" w:line="276" w:lineRule="auto"/>
        <w:contextualSpacing/>
        <w:jc w:val="both"/>
        <w:rPr>
          <w:rFonts w:ascii="Cambria" w:eastAsia="Helvetica" w:hAnsi="Cambria" w:cs="Helvetica"/>
          <w:kern w:val="0"/>
          <w:sz w:val="22"/>
          <w:szCs w:val="22"/>
          <w14:ligatures w14:val="none"/>
        </w:rPr>
      </w:pPr>
      <w:proofErr w:type="gramStart"/>
      <w:r w:rsidRPr="006D5338">
        <w:rPr>
          <w:rFonts w:ascii="Cambria" w:eastAsia="Helvetica" w:hAnsi="Cambria" w:cs="Helvetica"/>
        </w:rPr>
        <w:t>Engineer</w:t>
      </w:r>
      <w:proofErr w:type="gramEnd"/>
      <w:r w:rsidRPr="006D5338">
        <w:rPr>
          <w:rFonts w:ascii="Cambria" w:eastAsia="Helvetica" w:hAnsi="Cambria" w:cs="Helvetica"/>
        </w:rPr>
        <w:t xml:space="preserve"> Certificat</w:t>
      </w:r>
      <w:r w:rsidR="0075326F">
        <w:rPr>
          <w:rFonts w:ascii="Cambria" w:eastAsia="Helvetica" w:hAnsi="Cambria" w:cs="Helvetica"/>
        </w:rPr>
        <w:t>ion</w:t>
      </w:r>
    </w:p>
    <w:p w14:paraId="4A70E655" w14:textId="3F304E6C" w:rsidR="00647986" w:rsidRPr="00647986" w:rsidRDefault="00647986" w:rsidP="00647986">
      <w:pPr>
        <w:numPr>
          <w:ilvl w:val="2"/>
          <w:numId w:val="1"/>
        </w:numPr>
        <w:spacing w:after="0" w:line="276" w:lineRule="auto"/>
        <w:contextualSpacing/>
        <w:jc w:val="both"/>
        <w:rPr>
          <w:rFonts w:ascii="Cambria" w:eastAsia="Helvetica" w:hAnsi="Cambria" w:cs="Helvetica"/>
          <w:kern w:val="0"/>
          <w:sz w:val="22"/>
          <w:szCs w:val="22"/>
          <w14:ligatures w14:val="none"/>
        </w:rPr>
      </w:pPr>
      <w:r w:rsidRPr="006D5338">
        <w:rPr>
          <w:rFonts w:ascii="Cambria" w:eastAsia="Helvetica" w:hAnsi="Cambria" w:cs="Helvetica"/>
        </w:rPr>
        <w:t>Final Invoice(s)</w:t>
      </w:r>
    </w:p>
    <w:p w14:paraId="0AE05776" w14:textId="3ECE75FB" w:rsidR="00647986" w:rsidRDefault="00647986" w:rsidP="00647986">
      <w:pPr>
        <w:spacing w:after="0" w:line="276" w:lineRule="auto"/>
        <w:ind w:left="476"/>
        <w:contextualSpacing/>
        <w:jc w:val="both"/>
        <w:rPr>
          <w:rFonts w:ascii="Cambria" w:eastAsia="Helvetica" w:hAnsi="Cambria" w:cs="Helvetica"/>
          <w:kern w:val="0"/>
          <w:sz w:val="22"/>
          <w:szCs w:val="22"/>
          <w14:ligatures w14:val="none"/>
        </w:rPr>
      </w:pPr>
    </w:p>
    <w:p w14:paraId="07CEAE7C" w14:textId="77777777" w:rsidR="00647986" w:rsidRDefault="00647986" w:rsidP="00647986">
      <w:pPr>
        <w:spacing w:after="0" w:line="276" w:lineRule="auto"/>
        <w:contextualSpacing/>
        <w:jc w:val="both"/>
        <w:rPr>
          <w:rFonts w:ascii="Cambria" w:eastAsia="Helvetica" w:hAnsi="Cambria" w:cs="Helvetica"/>
          <w:kern w:val="0"/>
          <w:sz w:val="22"/>
          <w:szCs w:val="22"/>
          <w14:ligatures w14:val="none"/>
        </w:rPr>
      </w:pPr>
    </w:p>
    <w:p w14:paraId="19345E21" w14:textId="77777777" w:rsidR="006D5338" w:rsidRPr="006D5338" w:rsidRDefault="006D5338" w:rsidP="006B7AC6">
      <w:pPr>
        <w:spacing w:after="0" w:line="276" w:lineRule="auto"/>
        <w:contextualSpacing/>
        <w:rPr>
          <w:rFonts w:ascii="Cambria" w:eastAsia="Helvetica" w:hAnsi="Cambria" w:cs="Helvetica"/>
          <w:kern w:val="0"/>
          <w:sz w:val="22"/>
          <w:szCs w:val="22"/>
          <w14:ligatures w14:val="none"/>
        </w:rPr>
      </w:pPr>
    </w:p>
    <w:p w14:paraId="090BE3F8" w14:textId="42CF8AE9" w:rsidR="006D5338" w:rsidRPr="006D5338" w:rsidRDefault="006D5338" w:rsidP="00647986">
      <w:pPr>
        <w:numPr>
          <w:ilvl w:val="0"/>
          <w:numId w:val="1"/>
        </w:numPr>
        <w:spacing w:after="0" w:line="276" w:lineRule="auto"/>
        <w:contextualSpacing/>
        <w:jc w:val="both"/>
        <w:rPr>
          <w:rFonts w:ascii="Cambria" w:eastAsia="Helvetica" w:hAnsi="Cambria" w:cs="Helvetica"/>
          <w:kern w:val="0"/>
          <w:sz w:val="22"/>
          <w:szCs w:val="22"/>
          <w14:ligatures w14:val="none"/>
        </w:rPr>
      </w:pPr>
      <w:r w:rsidRPr="006D5338">
        <w:rPr>
          <w:rFonts w:ascii="Cambria" w:eastAsia="Helvetica" w:hAnsi="Cambria" w:cs="Helvetica"/>
          <w:kern w:val="0"/>
          <w:sz w:val="22"/>
          <w:szCs w:val="22"/>
          <w14:ligatures w14:val="none"/>
        </w:rPr>
        <w:lastRenderedPageBreak/>
        <w:t>Every reimbursement request must include a</w:t>
      </w:r>
      <w:r w:rsidRPr="00647986">
        <w:rPr>
          <w:rFonts w:ascii="Cambria" w:eastAsia="Helvetica" w:hAnsi="Cambria" w:cs="Helvetica"/>
          <w:kern w:val="0"/>
          <w:sz w:val="22"/>
          <w:szCs w:val="22"/>
          <w14:ligatures w14:val="none"/>
        </w:rPr>
        <w:t xml:space="preserve">n </w:t>
      </w:r>
      <w:r w:rsidR="005274F8" w:rsidRPr="00794EFC">
        <w:rPr>
          <w:rFonts w:ascii="Cambria" w:eastAsia="Helvetica" w:hAnsi="Cambria" w:cs="Helvetica"/>
          <w:kern w:val="0"/>
          <w:sz w:val="22"/>
          <w:szCs w:val="22"/>
          <w14:ligatures w14:val="none"/>
        </w:rPr>
        <w:t>attestation</w:t>
      </w:r>
      <w:r w:rsidRPr="006D5338">
        <w:rPr>
          <w:rFonts w:ascii="Cambria" w:eastAsia="Helvetica" w:hAnsi="Cambria" w:cs="Helvetica"/>
          <w:kern w:val="0"/>
          <w:sz w:val="22"/>
          <w:szCs w:val="22"/>
          <w14:ligatures w14:val="none"/>
        </w:rPr>
        <w:t xml:space="preserve"> by a certified engineer </w:t>
      </w:r>
      <w:proofErr w:type="gramStart"/>
      <w:r w:rsidRPr="006D5338">
        <w:rPr>
          <w:rFonts w:ascii="Cambria" w:eastAsia="Helvetica" w:hAnsi="Cambria" w:cs="Helvetica"/>
          <w:kern w:val="0"/>
          <w:sz w:val="22"/>
          <w:szCs w:val="22"/>
          <w14:ligatures w14:val="none"/>
        </w:rPr>
        <w:t>in order to</w:t>
      </w:r>
      <w:proofErr w:type="gramEnd"/>
      <w:r w:rsidRPr="006D5338">
        <w:rPr>
          <w:rFonts w:ascii="Cambria" w:eastAsia="Helvetica" w:hAnsi="Cambria" w:cs="Helvetica"/>
          <w:kern w:val="0"/>
          <w:sz w:val="22"/>
          <w:szCs w:val="22"/>
          <w14:ligatures w14:val="none"/>
        </w:rPr>
        <w:t xml:space="preserve"> be considered for reimbursement. The attestation shall confirm that the work contained in the reimbursement request was executed in accordance with the project scope, all applicable Wisconsin Administrative Code (Trans Code) and statutory requirements, and commonly accepted industry standards</w:t>
      </w:r>
      <w:r w:rsidRPr="006D5338">
        <w:rPr>
          <w:rFonts w:ascii="Cambria" w:eastAsia="Helvetica" w:hAnsi="Cambria" w:cs="Helvetica"/>
          <w:b/>
          <w:bCs/>
          <w:kern w:val="0"/>
          <w:sz w:val="22"/>
          <w:szCs w:val="22"/>
          <w14:ligatures w14:val="none"/>
        </w:rPr>
        <w:t>.</w:t>
      </w:r>
      <w:r w:rsidRPr="006D5338">
        <w:rPr>
          <w:rFonts w:ascii="Cambria" w:eastAsia="Helvetica" w:hAnsi="Cambria" w:cs="Helvetica"/>
          <w:kern w:val="0"/>
          <w:sz w:val="22"/>
          <w:szCs w:val="22"/>
          <w14:ligatures w14:val="none"/>
        </w:rPr>
        <w:t xml:space="preserve"> </w:t>
      </w:r>
    </w:p>
    <w:p w14:paraId="28355B9D" w14:textId="03808078" w:rsidR="006D5338" w:rsidRPr="006D5338" w:rsidRDefault="006D5338" w:rsidP="00647986">
      <w:pPr>
        <w:numPr>
          <w:ilvl w:val="0"/>
          <w:numId w:val="1"/>
        </w:numPr>
        <w:spacing w:after="0" w:line="276" w:lineRule="auto"/>
        <w:contextualSpacing/>
        <w:jc w:val="both"/>
        <w:rPr>
          <w:rFonts w:ascii="Cambria" w:eastAsia="Helvetica" w:hAnsi="Cambria" w:cs="Helvetica"/>
          <w:kern w:val="0"/>
          <w:sz w:val="22"/>
          <w:szCs w:val="22"/>
          <w14:ligatures w14:val="none"/>
        </w:rPr>
      </w:pPr>
      <w:r w:rsidRPr="006D5338">
        <w:rPr>
          <w:rFonts w:ascii="Cambria" w:eastAsia="Helvetica" w:hAnsi="Cambria" w:cs="Helvetica"/>
          <w:kern w:val="0"/>
          <w:sz w:val="22"/>
          <w:szCs w:val="22"/>
          <w14:ligatures w14:val="none"/>
        </w:rPr>
        <w:t xml:space="preserve">If the Project Sponsor has a certified engineer on staff, that individual can provide the attestation. If not, Project Sponsors may </w:t>
      </w:r>
      <w:r w:rsidR="515E956A" w:rsidRPr="515E956A">
        <w:rPr>
          <w:rFonts w:ascii="Cambria" w:eastAsia="Helvetica" w:hAnsi="Cambria" w:cs="Helvetica"/>
          <w:sz w:val="22"/>
          <w:szCs w:val="22"/>
        </w:rPr>
        <w:t>contract</w:t>
      </w:r>
      <w:r w:rsidRPr="006D5338">
        <w:rPr>
          <w:rFonts w:ascii="Cambria" w:eastAsia="Helvetica" w:hAnsi="Cambria" w:cs="Helvetica"/>
          <w:kern w:val="0"/>
          <w:sz w:val="22"/>
          <w:szCs w:val="22"/>
          <w14:ligatures w14:val="none"/>
        </w:rPr>
        <w:t xml:space="preserve"> an outside firm to provide an attestation. Any fees incurred during this contracting process would be eligible for reimbursement, provided those fees occurred</w:t>
      </w:r>
      <w:r w:rsidRPr="006D5338">
        <w:rPr>
          <w:rFonts w:ascii="Cambria" w:eastAsia="Helvetica" w:hAnsi="Cambria" w:cs="Helvetica"/>
          <w:b/>
          <w:bCs/>
          <w:kern w:val="0"/>
          <w:sz w:val="22"/>
          <w:szCs w:val="22"/>
          <w14:ligatures w14:val="none"/>
        </w:rPr>
        <w:t xml:space="preserve"> after</w:t>
      </w:r>
      <w:r w:rsidRPr="006D5338">
        <w:rPr>
          <w:rFonts w:ascii="Cambria" w:eastAsia="Helvetica" w:hAnsi="Cambria" w:cs="Helvetica"/>
          <w:kern w:val="0"/>
          <w:sz w:val="22"/>
          <w:szCs w:val="22"/>
          <w14:ligatures w14:val="none"/>
        </w:rPr>
        <w:t xml:space="preserve"> receipt of an executed SMA for the project.</w:t>
      </w:r>
    </w:p>
    <w:p w14:paraId="1113F105" w14:textId="20ADA18F" w:rsidR="00E24C3A" w:rsidRPr="006D5338" w:rsidRDefault="008E32F4" w:rsidP="00647986">
      <w:pPr>
        <w:numPr>
          <w:ilvl w:val="0"/>
          <w:numId w:val="1"/>
        </w:numPr>
        <w:spacing w:after="0" w:line="276" w:lineRule="auto"/>
        <w:contextualSpacing/>
        <w:jc w:val="both"/>
        <w:rPr>
          <w:rFonts w:ascii="Cambria" w:eastAsia="Helvetica" w:hAnsi="Cambria" w:cs="Helvetica"/>
          <w:color w:val="000000"/>
          <w:kern w:val="0"/>
          <w:sz w:val="22"/>
          <w:szCs w:val="22"/>
          <w14:ligatures w14:val="none"/>
        </w:rPr>
      </w:pPr>
      <w:r>
        <w:rPr>
          <w:rFonts w:ascii="Cambria" w:eastAsia="Helvetica" w:hAnsi="Cambria" w:cs="Helvetica"/>
          <w:color w:val="000000"/>
          <w:kern w:val="0"/>
          <w:sz w:val="22"/>
          <w:szCs w:val="22"/>
          <w14:ligatures w14:val="none"/>
        </w:rPr>
        <w:t>F</w:t>
      </w:r>
      <w:r w:rsidR="006D5338" w:rsidRPr="006D5338">
        <w:rPr>
          <w:rFonts w:ascii="Cambria" w:eastAsia="Helvetica" w:hAnsi="Cambria" w:cs="Helvetica"/>
          <w:color w:val="000000"/>
          <w:kern w:val="0"/>
          <w:sz w:val="22"/>
          <w:szCs w:val="22"/>
          <w14:ligatures w14:val="none"/>
        </w:rPr>
        <w:t>ollowing WisDOT approval and payment authorization</w:t>
      </w:r>
      <w:r>
        <w:rPr>
          <w:rFonts w:ascii="Cambria" w:eastAsia="Helvetica" w:hAnsi="Cambria" w:cs="Helvetica"/>
          <w:color w:val="000000"/>
          <w:kern w:val="0"/>
          <w:sz w:val="22"/>
          <w:szCs w:val="22"/>
          <w14:ligatures w14:val="none"/>
        </w:rPr>
        <w:t>, and in the absence of any issues</w:t>
      </w:r>
      <w:r w:rsidR="006D5338" w:rsidRPr="006D5338">
        <w:rPr>
          <w:rFonts w:ascii="Cambria" w:eastAsia="Helvetica" w:hAnsi="Cambria" w:cs="Helvetica"/>
          <w:color w:val="000000"/>
          <w:kern w:val="0"/>
          <w:sz w:val="22"/>
          <w:szCs w:val="22"/>
          <w14:ligatures w14:val="none"/>
        </w:rPr>
        <w:t xml:space="preserve">, a Project Sponsor should expect reimbursement within 30 business days. Program noncompliance can jeopardize reimbursement. </w:t>
      </w:r>
    </w:p>
    <w:p w14:paraId="37EC9F3B" w14:textId="77777777" w:rsidR="006D5338" w:rsidRPr="006D5338" w:rsidRDefault="006D5338" w:rsidP="00647986">
      <w:pPr>
        <w:numPr>
          <w:ilvl w:val="0"/>
          <w:numId w:val="1"/>
        </w:numPr>
        <w:spacing w:after="0" w:line="276" w:lineRule="auto"/>
        <w:contextualSpacing/>
        <w:jc w:val="both"/>
        <w:rPr>
          <w:rFonts w:ascii="Cambria" w:eastAsia="Helvetica" w:hAnsi="Cambria" w:cs="Helvetica"/>
          <w:color w:val="244061"/>
          <w:kern w:val="0"/>
          <w:sz w:val="22"/>
          <w:szCs w:val="22"/>
          <w14:ligatures w14:val="none"/>
        </w:rPr>
      </w:pPr>
      <w:r w:rsidRPr="006D5338">
        <w:rPr>
          <w:rFonts w:ascii="Cambria" w:eastAsia="Helvetica" w:hAnsi="Cambria" w:cs="Helvetica"/>
          <w:color w:val="000000"/>
          <w:kern w:val="0"/>
          <w:sz w:val="22"/>
          <w:szCs w:val="22"/>
          <w14:ligatures w14:val="none"/>
        </w:rPr>
        <w:t xml:space="preserve">The reimbursement request process flow is shown below. </w:t>
      </w:r>
    </w:p>
    <w:p w14:paraId="7D6ACC05" w14:textId="4099F6ED" w:rsidR="006B7AC6" w:rsidRPr="004D505C" w:rsidRDefault="005274F8" w:rsidP="004D505C">
      <w:pPr>
        <w:spacing w:after="200" w:line="276" w:lineRule="auto"/>
        <w:rPr>
          <w:rFonts w:ascii="Cambria" w:eastAsia="MS Mincho" w:hAnsi="Cambria" w:cs="Arial"/>
          <w:kern w:val="0"/>
          <w:sz w:val="22"/>
          <w:szCs w:val="22"/>
          <w14:ligatures w14:val="none"/>
        </w:rPr>
      </w:pPr>
      <w:r>
        <w:rPr>
          <w:rFonts w:ascii="Cambria" w:eastAsia="MS Mincho" w:hAnsi="Cambria" w:cs="Arial"/>
          <w:kern w:val="0"/>
          <w:sz w:val="22"/>
          <w:szCs w:val="22"/>
          <w14:ligatures w14:val="none"/>
        </w:rPr>
        <w:t xml:space="preserve">                         </w:t>
      </w:r>
      <w:r w:rsidR="006D5338" w:rsidRPr="006D5338">
        <w:rPr>
          <w:rFonts w:ascii="Cambria" w:eastAsia="MS Mincho" w:hAnsi="Cambria" w:cs="Arial"/>
          <w:noProof/>
          <w:kern w:val="0"/>
          <w:sz w:val="22"/>
          <w:szCs w:val="22"/>
          <w14:ligatures w14:val="none"/>
        </w:rPr>
        <w:drawing>
          <wp:inline distT="0" distB="0" distL="0" distR="0" wp14:anchorId="4B023115" wp14:editId="4F5F66B5">
            <wp:extent cx="5353050" cy="2324735"/>
            <wp:effectExtent l="0" t="38100" r="0" b="75565"/>
            <wp:docPr id="1516982607" name="Diagram 1" descr="Reimbursement request process flow diagram for state grants showing steps from submission to approval"/>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bookmarkStart w:id="2" w:name="_Toc240983819"/>
    </w:p>
    <w:p w14:paraId="4BFBEF2C" w14:textId="1B5A974B" w:rsidR="006D5338" w:rsidRPr="00794EFC" w:rsidRDefault="006D5338" w:rsidP="006D5338">
      <w:pPr>
        <w:keepNext/>
        <w:keepLines/>
        <w:spacing w:before="200" w:after="0" w:line="276" w:lineRule="auto"/>
        <w:jc w:val="both"/>
        <w:outlineLvl w:val="1"/>
        <w:rPr>
          <w:rFonts w:ascii="Calibri" w:eastAsia="MS Gothic" w:hAnsi="Calibri" w:cs="Times New Roman"/>
          <w:b/>
          <w:bCs/>
          <w:color w:val="00538C"/>
          <w:kern w:val="0"/>
          <w:sz w:val="26"/>
          <w:szCs w:val="26"/>
          <w14:ligatures w14:val="none"/>
        </w:rPr>
      </w:pPr>
      <w:r w:rsidRPr="00794EFC">
        <w:rPr>
          <w:rFonts w:ascii="Calibri" w:eastAsia="MS Gothic" w:hAnsi="Calibri" w:cs="Times New Roman"/>
          <w:b/>
          <w:bCs/>
          <w:color w:val="00538C"/>
          <w:kern w:val="0"/>
          <w:sz w:val="26"/>
          <w:szCs w:val="26"/>
          <w14:ligatures w14:val="none"/>
        </w:rPr>
        <w:t>Contact Information</w:t>
      </w:r>
      <w:bookmarkEnd w:id="2"/>
      <w:r w:rsidRPr="00794EFC">
        <w:rPr>
          <w:rFonts w:ascii="Calibri" w:eastAsia="MS Gothic" w:hAnsi="Calibri" w:cs="Times New Roman"/>
          <w:b/>
          <w:bCs/>
          <w:color w:val="00538C"/>
          <w:kern w:val="0"/>
          <w:sz w:val="26"/>
          <w:szCs w:val="26"/>
          <w14:ligatures w14:val="none"/>
        </w:rPr>
        <w:t xml:space="preserve"> </w:t>
      </w:r>
    </w:p>
    <w:p w14:paraId="1B13590E" w14:textId="77777777" w:rsidR="006D5338" w:rsidRPr="006D5338" w:rsidRDefault="006D5338" w:rsidP="006D5338">
      <w:pPr>
        <w:spacing w:after="200" w:line="276" w:lineRule="auto"/>
        <w:jc w:val="both"/>
        <w:rPr>
          <w:rFonts w:ascii="Cambria" w:eastAsia="MS Mincho" w:hAnsi="Cambria" w:cs="Arial"/>
          <w:kern w:val="0"/>
          <w:sz w:val="22"/>
          <w:szCs w:val="22"/>
          <w14:ligatures w14:val="none"/>
        </w:rPr>
      </w:pPr>
      <w:r w:rsidRPr="006D5338">
        <w:rPr>
          <w:rFonts w:ascii="Cambria" w:eastAsia="MS Mincho" w:hAnsi="Cambria" w:cs="Arial"/>
          <w:kern w:val="0"/>
          <w:sz w:val="22"/>
          <w:szCs w:val="22"/>
          <w14:ligatures w14:val="none"/>
        </w:rPr>
        <w:t>For further questions regarding the Local Small Structures Improvement Program, please contact:</w:t>
      </w:r>
    </w:p>
    <w:p w14:paraId="504C4168" w14:textId="34852B17" w:rsidR="006D5338" w:rsidRPr="006D5338" w:rsidRDefault="006D5338" w:rsidP="006D5338">
      <w:pPr>
        <w:numPr>
          <w:ilvl w:val="0"/>
          <w:numId w:val="2"/>
        </w:numPr>
        <w:spacing w:after="200" w:line="276" w:lineRule="auto"/>
        <w:contextualSpacing/>
        <w:rPr>
          <w:rFonts w:ascii="Cambria" w:eastAsia="MS Mincho" w:hAnsi="Cambria" w:cs="Arial"/>
          <w:kern w:val="0"/>
          <w:sz w:val="22"/>
          <w:szCs w:val="22"/>
          <w14:ligatures w14:val="none"/>
        </w:rPr>
      </w:pPr>
      <w:r w:rsidRPr="006D5338">
        <w:rPr>
          <w:rFonts w:ascii="Cambria" w:eastAsia="MS Mincho" w:hAnsi="Cambria" w:cs="Arial"/>
          <w:kern w:val="0"/>
          <w:sz w:val="22"/>
          <w:szCs w:val="22"/>
          <w14:ligatures w14:val="none"/>
        </w:rPr>
        <w:t xml:space="preserve">Merrill Mechler-Hickson, Local Programs &amp; Finance Section Chief, via email at </w:t>
      </w:r>
      <w:hyperlink r:id="rId20" w:history="1">
        <w:r w:rsidRPr="006D5338">
          <w:rPr>
            <w:rFonts w:ascii="Cambria" w:eastAsia="MS Mincho" w:hAnsi="Cambria" w:cs="Arial"/>
            <w:color w:val="0000FF"/>
            <w:kern w:val="0"/>
            <w:sz w:val="22"/>
            <w:szCs w:val="22"/>
            <w:u w:val="single"/>
            <w14:ligatures w14:val="none"/>
          </w:rPr>
          <w:t>merrill.mechlerhickson@dot.wi.gov</w:t>
        </w:r>
      </w:hyperlink>
      <w:r w:rsidRPr="006D5338">
        <w:rPr>
          <w:rFonts w:ascii="Cambria" w:eastAsia="MS Mincho" w:hAnsi="Cambria" w:cs="Arial"/>
          <w:kern w:val="0"/>
          <w:sz w:val="22"/>
          <w:szCs w:val="22"/>
          <w14:ligatures w14:val="none"/>
        </w:rPr>
        <w:t xml:space="preserve"> or via phone at (608) 261-8977. </w:t>
      </w:r>
    </w:p>
    <w:p w14:paraId="18760C06" w14:textId="77777777" w:rsidR="006D5338" w:rsidRPr="006D5338" w:rsidRDefault="006D5338" w:rsidP="006D5338">
      <w:pPr>
        <w:numPr>
          <w:ilvl w:val="0"/>
          <w:numId w:val="2"/>
        </w:numPr>
        <w:spacing w:after="200" w:line="276" w:lineRule="auto"/>
        <w:contextualSpacing/>
        <w:rPr>
          <w:rFonts w:ascii="Cambria" w:eastAsia="MS Mincho" w:hAnsi="Cambria" w:cs="Arial"/>
          <w:kern w:val="0"/>
          <w:sz w:val="22"/>
          <w:szCs w:val="22"/>
          <w14:ligatures w14:val="none"/>
        </w:rPr>
      </w:pPr>
      <w:r w:rsidRPr="006D5338">
        <w:rPr>
          <w:rFonts w:ascii="Cambria" w:eastAsia="MS Mincho" w:hAnsi="Cambria" w:cs="Arial"/>
          <w:kern w:val="0"/>
          <w:sz w:val="22"/>
          <w:szCs w:val="22"/>
          <w14:ligatures w14:val="none"/>
        </w:rPr>
        <w:t xml:space="preserve">Nou Ye Yang, LSSIP Statewide Contract Manager, via email at </w:t>
      </w:r>
      <w:hyperlink r:id="rId21" w:history="1">
        <w:r w:rsidRPr="006D5338">
          <w:rPr>
            <w:rFonts w:ascii="Cambria" w:eastAsia="MS Mincho" w:hAnsi="Cambria" w:cs="Arial"/>
            <w:color w:val="0000FF"/>
            <w:kern w:val="0"/>
            <w:sz w:val="22"/>
            <w:szCs w:val="22"/>
            <w:u w:val="single"/>
            <w14:ligatures w14:val="none"/>
          </w:rPr>
          <w:t>nouye.yang@dot.wi.gov</w:t>
        </w:r>
      </w:hyperlink>
      <w:r w:rsidRPr="006D5338">
        <w:rPr>
          <w:rFonts w:ascii="Cambria" w:eastAsia="MS Mincho" w:hAnsi="Cambria" w:cs="Arial"/>
          <w:kern w:val="0"/>
          <w:sz w:val="22"/>
          <w:szCs w:val="22"/>
          <w14:ligatures w14:val="none"/>
        </w:rPr>
        <w:t xml:space="preserve"> or via phone at (608) 267-7345.</w:t>
      </w:r>
    </w:p>
    <w:p w14:paraId="1B697C73" w14:textId="25EEE19E" w:rsidR="006D5338" w:rsidRDefault="006D5338" w:rsidP="006D5338"/>
    <w:p w14:paraId="5E01015B" w14:textId="77777777" w:rsidR="006D5338" w:rsidRDefault="006D5338" w:rsidP="006D5338"/>
    <w:p w14:paraId="7B6CD594" w14:textId="7410E89E" w:rsidR="006D5338" w:rsidRPr="006D5338" w:rsidRDefault="006D5338" w:rsidP="0005739D">
      <w:pPr>
        <w:keepNext/>
        <w:keepLines/>
        <w:tabs>
          <w:tab w:val="center" w:pos="4455"/>
        </w:tabs>
        <w:spacing w:after="0" w:line="276" w:lineRule="auto"/>
        <w:outlineLvl w:val="1"/>
        <w:rPr>
          <w:rFonts w:ascii="Calibri" w:eastAsia="MS Gothic" w:hAnsi="Calibri" w:cs="Times New Roman"/>
          <w:b/>
          <w:bCs/>
          <w:color w:val="244061"/>
          <w:kern w:val="0"/>
          <w:sz w:val="26"/>
          <w:szCs w:val="26"/>
          <w14:ligatures w14:val="none"/>
        </w:rPr>
      </w:pPr>
      <w:bookmarkStart w:id="3" w:name="_Toc240983826"/>
      <w:r w:rsidRPr="003E7C08">
        <w:rPr>
          <w:rFonts w:ascii="Calibri" w:eastAsia="MS Gothic" w:hAnsi="Calibri" w:cs="Times New Roman"/>
          <w:b/>
          <w:bCs/>
          <w:color w:val="244061"/>
          <w:kern w:val="0"/>
          <w:sz w:val="26"/>
          <w:szCs w:val="26"/>
          <w14:ligatures w14:val="none"/>
        </w:rPr>
        <w:lastRenderedPageBreak/>
        <w:t xml:space="preserve">Appendix </w:t>
      </w:r>
      <w:r w:rsidR="00E24C3A" w:rsidRPr="003E7C08">
        <w:rPr>
          <w:rFonts w:ascii="Calibri" w:eastAsia="MS Gothic" w:hAnsi="Calibri" w:cs="Times New Roman"/>
          <w:b/>
          <w:bCs/>
          <w:color w:val="244061"/>
          <w:kern w:val="0"/>
          <w:sz w:val="26"/>
          <w:szCs w:val="26"/>
          <w14:ligatures w14:val="none"/>
        </w:rPr>
        <w:t>A</w:t>
      </w:r>
      <w:r w:rsidRPr="003E7C08">
        <w:rPr>
          <w:rFonts w:ascii="Calibri" w:eastAsia="MS Gothic" w:hAnsi="Calibri" w:cs="Times New Roman"/>
          <w:b/>
          <w:bCs/>
          <w:color w:val="244061"/>
          <w:kern w:val="0"/>
          <w:sz w:val="26"/>
          <w:szCs w:val="26"/>
          <w14:ligatures w14:val="none"/>
        </w:rPr>
        <w:t xml:space="preserve">: Sample </w:t>
      </w:r>
      <w:bookmarkEnd w:id="3"/>
      <w:r w:rsidR="00121203" w:rsidRPr="00121203">
        <w:rPr>
          <w:rFonts w:ascii="Calibri" w:eastAsia="MS Gothic" w:hAnsi="Calibri" w:cs="Times New Roman"/>
          <w:b/>
          <w:bCs/>
          <w:color w:val="244061"/>
          <w:kern w:val="0"/>
          <w:sz w:val="26"/>
          <w:szCs w:val="26"/>
          <w14:ligatures w14:val="none"/>
        </w:rPr>
        <w:t>Advertisement for Bid and Affidavit of Publication</w:t>
      </w:r>
    </w:p>
    <w:p w14:paraId="194A90C5" w14:textId="77777777" w:rsidR="006D5338" w:rsidRPr="006D5338" w:rsidRDefault="00000000" w:rsidP="006D5338">
      <w:pPr>
        <w:spacing w:after="200" w:line="276" w:lineRule="auto"/>
        <w:rPr>
          <w:rFonts w:ascii="Cambria" w:eastAsia="MS Mincho" w:hAnsi="Cambria" w:cs="Arial"/>
          <w:kern w:val="0"/>
          <w:sz w:val="22"/>
          <w:szCs w:val="22"/>
          <w14:ligatures w14:val="none"/>
        </w:rPr>
        <w:sectPr w:rsidR="006D5338" w:rsidRPr="006D5338" w:rsidSect="0005739D">
          <w:headerReference w:type="default" r:id="rId22"/>
          <w:footerReference w:type="default" r:id="rId23"/>
          <w:headerReference w:type="first" r:id="rId24"/>
          <w:footerReference w:type="first" r:id="rId25"/>
          <w:pgSz w:w="12240" w:h="15840"/>
          <w:pgMar w:top="1200" w:right="1526" w:bottom="1440" w:left="1800" w:header="720" w:footer="720" w:gutter="0"/>
          <w:cols w:space="720"/>
          <w:titlePg/>
          <w:docGrid w:linePitch="360"/>
        </w:sectPr>
      </w:pPr>
      <w:r>
        <w:rPr>
          <w:rFonts w:ascii="Helvetica" w:eastAsia="MS Mincho" w:hAnsi="Helvetica" w:cs="Helvetica"/>
          <w:kern w:val="0"/>
          <w:sz w:val="22"/>
          <w:szCs w:val="22"/>
          <w14:ligatures w14:val="none"/>
        </w:rPr>
        <w:pict w14:anchorId="258BA071">
          <v:rect id="_x0000_i1025" style="width:468pt;height:1.2pt" o:hrstd="t" o:hr="t" fillcolor="#a0a0a0" stroked="f"/>
        </w:pict>
      </w:r>
    </w:p>
    <w:p w14:paraId="5CA08EBC" w14:textId="77777777" w:rsidR="006D5338" w:rsidRPr="006D5338" w:rsidRDefault="006D5338" w:rsidP="006D5338">
      <w:pPr>
        <w:tabs>
          <w:tab w:val="left" w:pos="3583"/>
        </w:tabs>
        <w:spacing w:after="200" w:line="276" w:lineRule="auto"/>
        <w:rPr>
          <w:rFonts w:ascii="Cambria" w:eastAsia="MS Mincho" w:hAnsi="Cambria" w:cs="Arial"/>
          <w:b/>
          <w:bCs/>
          <w:kern w:val="0"/>
          <w:sz w:val="22"/>
          <w:szCs w:val="22"/>
          <w14:ligatures w14:val="none"/>
        </w:rPr>
      </w:pPr>
      <w:r w:rsidRPr="006D5338">
        <w:rPr>
          <w:rFonts w:ascii="Helvetica" w:eastAsia="Helvetica" w:hAnsi="Helvetica" w:cs="Helvetica"/>
          <w:noProof/>
          <w:kern w:val="0"/>
          <w:sz w:val="22"/>
          <w:szCs w:val="22"/>
          <w14:ligatures w14:val="none"/>
        </w:rPr>
        <w:drawing>
          <wp:inline distT="0" distB="0" distL="0" distR="0" wp14:anchorId="7ACBF4F9" wp14:editId="0AAAA3ED">
            <wp:extent cx="5080000" cy="5812790"/>
            <wp:effectExtent l="152400" t="152400" r="368300" b="359410"/>
            <wp:docPr id="1447527545" name="Picture 1" descr="Image of an example of an affadavit of publicai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27545" name="Picture 1" descr="Image of an example of an affadavit of publicaiton"/>
                    <pic:cNvPicPr/>
                  </pic:nvPicPr>
                  <pic:blipFill>
                    <a:blip r:embed="rId26"/>
                    <a:stretch>
                      <a:fillRect/>
                    </a:stretch>
                  </pic:blipFill>
                  <pic:spPr>
                    <a:xfrm>
                      <a:off x="0" y="0"/>
                      <a:ext cx="5091285" cy="5825703"/>
                    </a:xfrm>
                    <a:prstGeom prst="rect">
                      <a:avLst/>
                    </a:prstGeom>
                    <a:ln>
                      <a:noFill/>
                    </a:ln>
                    <a:effectLst>
                      <a:outerShdw blurRad="292100" dist="139700" dir="2700000" algn="tl" rotWithShape="0">
                        <a:srgbClr val="333333">
                          <a:alpha val="65000"/>
                        </a:srgbClr>
                      </a:outerShdw>
                    </a:effectLst>
                  </pic:spPr>
                </pic:pic>
              </a:graphicData>
            </a:graphic>
          </wp:inline>
        </w:drawing>
      </w:r>
    </w:p>
    <w:p w14:paraId="2E14D430" w14:textId="77777777" w:rsidR="006D5338" w:rsidRDefault="006D5338" w:rsidP="006D5338">
      <w:pPr>
        <w:keepNext/>
        <w:keepLines/>
        <w:spacing w:before="200" w:after="0" w:line="276" w:lineRule="auto"/>
        <w:outlineLvl w:val="1"/>
        <w:rPr>
          <w:rFonts w:ascii="Calibri" w:eastAsia="MS Gothic" w:hAnsi="Calibri" w:cs="Times New Roman"/>
          <w:b/>
          <w:bCs/>
          <w:color w:val="244061"/>
          <w:kern w:val="0"/>
          <w:sz w:val="26"/>
          <w:szCs w:val="26"/>
          <w14:ligatures w14:val="none"/>
        </w:rPr>
      </w:pPr>
      <w:bookmarkStart w:id="4" w:name="_Toc240983827"/>
    </w:p>
    <w:p w14:paraId="1690B2D8" w14:textId="1956C705" w:rsidR="006D5338" w:rsidRPr="006D5338" w:rsidRDefault="006D5338" w:rsidP="0005739D">
      <w:pPr>
        <w:keepNext/>
        <w:keepLines/>
        <w:spacing w:after="0" w:line="276" w:lineRule="auto"/>
        <w:outlineLvl w:val="1"/>
        <w:rPr>
          <w:rFonts w:ascii="Calibri" w:eastAsia="MS Gothic" w:hAnsi="Calibri" w:cs="Times New Roman"/>
          <w:b/>
          <w:bCs/>
          <w:color w:val="244061"/>
          <w:kern w:val="0"/>
          <w:sz w:val="26"/>
          <w:szCs w:val="26"/>
          <w14:ligatures w14:val="none"/>
        </w:rPr>
      </w:pPr>
      <w:r w:rsidRPr="003E7C08">
        <w:rPr>
          <w:rFonts w:ascii="Calibri" w:eastAsia="MS Gothic" w:hAnsi="Calibri" w:cs="Times New Roman"/>
          <w:b/>
          <w:bCs/>
          <w:color w:val="244061"/>
          <w:kern w:val="0"/>
          <w:sz w:val="26"/>
          <w:szCs w:val="26"/>
          <w14:ligatures w14:val="none"/>
        </w:rPr>
        <w:t xml:space="preserve">Appendix </w:t>
      </w:r>
      <w:r w:rsidR="00E24C3A" w:rsidRPr="003E7C08">
        <w:rPr>
          <w:rFonts w:ascii="Calibri" w:eastAsia="MS Gothic" w:hAnsi="Calibri" w:cs="Times New Roman"/>
          <w:b/>
          <w:bCs/>
          <w:color w:val="244061"/>
          <w:kern w:val="0"/>
          <w:sz w:val="26"/>
          <w:szCs w:val="26"/>
          <w14:ligatures w14:val="none"/>
        </w:rPr>
        <w:t>B</w:t>
      </w:r>
      <w:r w:rsidRPr="003E7C08">
        <w:rPr>
          <w:rFonts w:ascii="Calibri" w:eastAsia="MS Gothic" w:hAnsi="Calibri" w:cs="Times New Roman"/>
          <w:b/>
          <w:bCs/>
          <w:color w:val="244061"/>
          <w:kern w:val="0"/>
          <w:sz w:val="26"/>
          <w:szCs w:val="26"/>
          <w14:ligatures w14:val="none"/>
        </w:rPr>
        <w:t xml:space="preserve">: </w:t>
      </w:r>
      <w:hyperlink r:id="rId27" w:history="1">
        <w:r w:rsidRPr="003E7C08">
          <w:rPr>
            <w:rFonts w:ascii="Calibri" w:eastAsia="MS Gothic" w:hAnsi="Calibri" w:cs="Times New Roman"/>
            <w:b/>
            <w:bCs/>
            <w:color w:val="244061"/>
            <w:kern w:val="0"/>
            <w:sz w:val="26"/>
            <w:szCs w:val="26"/>
            <w14:ligatures w14:val="none"/>
          </w:rPr>
          <w:t>Sample</w:t>
        </w:r>
      </w:hyperlink>
      <w:r w:rsidRPr="003E7C08">
        <w:rPr>
          <w:rFonts w:ascii="Calibri" w:eastAsia="MS Gothic" w:hAnsi="Calibri" w:cs="Times New Roman"/>
          <w:b/>
          <w:bCs/>
          <w:color w:val="244061"/>
          <w:kern w:val="0"/>
          <w:sz w:val="26"/>
          <w:szCs w:val="26"/>
          <w14:ligatures w14:val="none"/>
        </w:rPr>
        <w:t xml:space="preserve"> Engineer Attestation</w:t>
      </w:r>
      <w:bookmarkEnd w:id="4"/>
      <w:r w:rsidR="00503A18" w:rsidRPr="003E7C08">
        <w:rPr>
          <w:rFonts w:ascii="Calibri" w:eastAsia="MS Gothic" w:hAnsi="Calibri" w:cs="Times New Roman"/>
          <w:b/>
          <w:bCs/>
          <w:color w:val="244061"/>
          <w:kern w:val="0"/>
          <w:sz w:val="26"/>
          <w:szCs w:val="26"/>
          <w14:ligatures w14:val="none"/>
        </w:rPr>
        <w:t xml:space="preserve"> (</w:t>
      </w:r>
      <w:hyperlink r:id="rId28" w:history="1">
        <w:r w:rsidR="00503A18" w:rsidRPr="003E7C08">
          <w:rPr>
            <w:rStyle w:val="Hyperlink"/>
            <w:rFonts w:ascii="Calibri" w:eastAsia="MS Gothic" w:hAnsi="Calibri" w:cs="Times New Roman"/>
            <w:b/>
            <w:bCs/>
            <w:kern w:val="0"/>
            <w:sz w:val="26"/>
            <w:szCs w:val="26"/>
            <w14:ligatures w14:val="none"/>
          </w:rPr>
          <w:t>DT2326</w:t>
        </w:r>
      </w:hyperlink>
      <w:r w:rsidR="00503A18" w:rsidRPr="003E7C08">
        <w:rPr>
          <w:rFonts w:ascii="Calibri" w:eastAsia="MS Gothic" w:hAnsi="Calibri" w:cs="Times New Roman"/>
          <w:b/>
          <w:bCs/>
          <w:color w:val="244061"/>
          <w:kern w:val="0"/>
          <w:sz w:val="26"/>
          <w:szCs w:val="26"/>
          <w14:ligatures w14:val="none"/>
        </w:rPr>
        <w:t>)</w:t>
      </w:r>
    </w:p>
    <w:p w14:paraId="4829B533" w14:textId="77777777" w:rsidR="006D5338" w:rsidRPr="006D5338" w:rsidRDefault="00000000" w:rsidP="006D5338">
      <w:pPr>
        <w:spacing w:after="200" w:line="276" w:lineRule="auto"/>
        <w:rPr>
          <w:rFonts w:ascii="Cambria" w:eastAsia="MS Mincho" w:hAnsi="Cambria" w:cs="Arial"/>
          <w:kern w:val="0"/>
          <w:sz w:val="22"/>
          <w:szCs w:val="22"/>
          <w14:ligatures w14:val="none"/>
        </w:rPr>
      </w:pPr>
      <w:bookmarkStart w:id="5" w:name="_Appendix_D:_WisDOT"/>
      <w:bookmarkEnd w:id="5"/>
      <w:r>
        <w:rPr>
          <w:rFonts w:ascii="Helvetica" w:eastAsia="MS Mincho" w:hAnsi="Helvetica" w:cs="Helvetica"/>
          <w:kern w:val="0"/>
          <w:sz w:val="22"/>
          <w:szCs w:val="22"/>
          <w14:ligatures w14:val="none"/>
        </w:rPr>
        <w:pict w14:anchorId="7896C48C">
          <v:rect id="_x0000_i1026" style="width:468pt;height:1.2pt" o:hrstd="t" o:hr="t" fillcolor="#a0a0a0" stroked="f"/>
        </w:pict>
      </w:r>
    </w:p>
    <w:p w14:paraId="0319503B" w14:textId="77777777" w:rsidR="006D5338" w:rsidRPr="006D5338" w:rsidRDefault="006D5338" w:rsidP="006D5338">
      <w:pPr>
        <w:spacing w:after="200" w:line="276" w:lineRule="auto"/>
        <w:rPr>
          <w:rFonts w:ascii="Cambria" w:eastAsia="MS Mincho" w:hAnsi="Cambria" w:cs="Arial"/>
          <w:kern w:val="0"/>
          <w:sz w:val="22"/>
          <w:szCs w:val="22"/>
          <w14:ligatures w14:val="none"/>
        </w:rPr>
        <w:sectPr w:rsidR="006D5338" w:rsidRPr="006D5338" w:rsidSect="006D5338">
          <w:footerReference w:type="default" r:id="rId29"/>
          <w:footerReference w:type="first" r:id="rId30"/>
          <w:type w:val="continuous"/>
          <w:pgSz w:w="12240" w:h="15840"/>
          <w:pgMar w:top="1440" w:right="1530" w:bottom="1440" w:left="1800" w:header="720" w:footer="720" w:gutter="0"/>
          <w:cols w:space="720"/>
          <w:titlePg/>
          <w:docGrid w:linePitch="360"/>
        </w:sectPr>
      </w:pPr>
    </w:p>
    <w:p w14:paraId="7D278DB8" w14:textId="4E3A299B" w:rsidR="006D5338" w:rsidRPr="006D5338" w:rsidRDefault="00201549" w:rsidP="006D5338">
      <w:pPr>
        <w:tabs>
          <w:tab w:val="left" w:pos="3583"/>
        </w:tabs>
        <w:spacing w:after="200" w:line="276" w:lineRule="auto"/>
        <w:rPr>
          <w:rFonts w:ascii="Cambria" w:eastAsia="MS Mincho" w:hAnsi="Cambria" w:cs="Arial"/>
          <w:b/>
          <w:bCs/>
          <w:kern w:val="0"/>
          <w:sz w:val="22"/>
          <w:szCs w:val="22"/>
          <w14:ligatures w14:val="none"/>
        </w:rPr>
      </w:pPr>
      <w:r w:rsidRPr="00201549">
        <w:rPr>
          <w:rFonts w:ascii="Cambria" w:eastAsia="MS Mincho" w:hAnsi="Cambria" w:cs="Arial"/>
          <w:b/>
          <w:bCs/>
          <w:noProof/>
          <w:kern w:val="0"/>
          <w:sz w:val="22"/>
          <w:szCs w:val="22"/>
          <w14:ligatures w14:val="none"/>
        </w:rPr>
        <w:drawing>
          <wp:inline distT="0" distB="0" distL="0" distR="0" wp14:anchorId="285AF8DA" wp14:editId="59325098">
            <wp:extent cx="5728638" cy="5454102"/>
            <wp:effectExtent l="156210" t="148590" r="371475" b="352425"/>
            <wp:docPr id="2132358012" name="Picture 1" descr="Engineer Attest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358012" name="Picture 1" descr="Engineer Attestation Form"/>
                    <pic:cNvPicPr/>
                  </pic:nvPicPr>
                  <pic:blipFill>
                    <a:blip r:embed="rId31"/>
                    <a:stretch>
                      <a:fillRect/>
                    </a:stretch>
                  </pic:blipFill>
                  <pic:spPr>
                    <a:xfrm rot="5400000">
                      <a:off x="0" y="0"/>
                      <a:ext cx="5747596" cy="5472151"/>
                    </a:xfrm>
                    <a:prstGeom prst="rect">
                      <a:avLst/>
                    </a:prstGeom>
                    <a:ln>
                      <a:noFill/>
                    </a:ln>
                    <a:effectLst>
                      <a:outerShdw blurRad="292100" dist="139700" dir="2700000" algn="tl" rotWithShape="0">
                        <a:srgbClr val="333333">
                          <a:alpha val="65000"/>
                        </a:srgbClr>
                      </a:outerShdw>
                    </a:effectLst>
                  </pic:spPr>
                </pic:pic>
              </a:graphicData>
            </a:graphic>
          </wp:inline>
        </w:drawing>
      </w:r>
    </w:p>
    <w:p w14:paraId="314B3F06" w14:textId="77777777" w:rsidR="00E0144E" w:rsidRDefault="00E0144E" w:rsidP="0005739D">
      <w:pPr>
        <w:keepNext/>
        <w:keepLines/>
        <w:spacing w:after="0" w:line="276" w:lineRule="auto"/>
        <w:outlineLvl w:val="1"/>
        <w:rPr>
          <w:rFonts w:ascii="Calibri" w:eastAsia="MS Gothic" w:hAnsi="Calibri" w:cs="Times New Roman"/>
          <w:b/>
          <w:bCs/>
          <w:color w:val="244061"/>
          <w:kern w:val="0"/>
          <w:sz w:val="26"/>
          <w:szCs w:val="26"/>
          <w14:ligatures w14:val="none"/>
        </w:rPr>
      </w:pPr>
      <w:bookmarkStart w:id="6" w:name="_Toc240983828"/>
    </w:p>
    <w:p w14:paraId="27B97D23" w14:textId="140F2BB6" w:rsidR="006D5338" w:rsidRPr="006D5338" w:rsidRDefault="006D5338" w:rsidP="0005739D">
      <w:pPr>
        <w:keepNext/>
        <w:keepLines/>
        <w:spacing w:after="0" w:line="276" w:lineRule="auto"/>
        <w:outlineLvl w:val="1"/>
        <w:rPr>
          <w:rFonts w:ascii="Calibri" w:eastAsia="MS Gothic" w:hAnsi="Calibri" w:cs="Times New Roman"/>
          <w:b/>
          <w:bCs/>
          <w:color w:val="244061"/>
          <w:kern w:val="0"/>
          <w:sz w:val="26"/>
          <w:szCs w:val="26"/>
          <w14:ligatures w14:val="none"/>
        </w:rPr>
      </w:pPr>
      <w:r w:rsidRPr="003E7C08">
        <w:rPr>
          <w:rFonts w:ascii="Calibri" w:eastAsia="MS Gothic" w:hAnsi="Calibri" w:cs="Times New Roman"/>
          <w:b/>
          <w:bCs/>
          <w:color w:val="244061"/>
          <w:kern w:val="0"/>
          <w:sz w:val="26"/>
          <w:szCs w:val="26"/>
          <w14:ligatures w14:val="none"/>
        </w:rPr>
        <w:t xml:space="preserve">Appendix </w:t>
      </w:r>
      <w:r w:rsidR="00E24C3A" w:rsidRPr="003E7C08">
        <w:rPr>
          <w:rFonts w:ascii="Calibri" w:eastAsia="MS Gothic" w:hAnsi="Calibri" w:cs="Times New Roman"/>
          <w:b/>
          <w:bCs/>
          <w:color w:val="244061"/>
          <w:kern w:val="0"/>
          <w:sz w:val="26"/>
          <w:szCs w:val="26"/>
          <w14:ligatures w14:val="none"/>
        </w:rPr>
        <w:t>C</w:t>
      </w:r>
      <w:r w:rsidRPr="003E7C08">
        <w:rPr>
          <w:rFonts w:ascii="Calibri" w:eastAsia="MS Gothic" w:hAnsi="Calibri" w:cs="Times New Roman"/>
          <w:b/>
          <w:bCs/>
          <w:color w:val="244061"/>
          <w:kern w:val="0"/>
          <w:sz w:val="26"/>
          <w:szCs w:val="26"/>
          <w14:ligatures w14:val="none"/>
        </w:rPr>
        <w:t xml:space="preserve">: </w:t>
      </w:r>
      <w:hyperlink r:id="rId32" w:history="1">
        <w:r w:rsidRPr="003E7C08">
          <w:rPr>
            <w:rFonts w:ascii="Calibri" w:eastAsia="MS Gothic" w:hAnsi="Calibri" w:cs="Times New Roman"/>
            <w:b/>
            <w:bCs/>
            <w:color w:val="244061"/>
            <w:kern w:val="0"/>
            <w:sz w:val="26"/>
            <w:szCs w:val="26"/>
            <w14:ligatures w14:val="none"/>
          </w:rPr>
          <w:t>Sample</w:t>
        </w:r>
      </w:hyperlink>
      <w:r w:rsidRPr="003E7C08">
        <w:rPr>
          <w:rFonts w:ascii="Calibri" w:eastAsia="MS Gothic" w:hAnsi="Calibri" w:cs="Times New Roman"/>
          <w:b/>
          <w:bCs/>
          <w:color w:val="244061"/>
          <w:kern w:val="0"/>
          <w:sz w:val="26"/>
          <w:szCs w:val="26"/>
          <w14:ligatures w14:val="none"/>
        </w:rPr>
        <w:t xml:space="preserve"> Engineer Certification</w:t>
      </w:r>
      <w:bookmarkEnd w:id="6"/>
    </w:p>
    <w:p w14:paraId="12027EB6" w14:textId="77777777" w:rsidR="006D5338" w:rsidRPr="006D5338" w:rsidRDefault="00000000" w:rsidP="006D5338">
      <w:pPr>
        <w:spacing w:after="200" w:line="276" w:lineRule="auto"/>
        <w:rPr>
          <w:rFonts w:ascii="Cambria" w:eastAsia="MS Mincho" w:hAnsi="Cambria" w:cs="Arial"/>
          <w:kern w:val="0"/>
          <w:sz w:val="22"/>
          <w:szCs w:val="22"/>
          <w14:ligatures w14:val="none"/>
        </w:rPr>
      </w:pPr>
      <w:r>
        <w:rPr>
          <w:rFonts w:ascii="Helvetica" w:eastAsia="MS Mincho" w:hAnsi="Helvetica" w:cs="Helvetica"/>
          <w:kern w:val="0"/>
          <w:sz w:val="22"/>
          <w:szCs w:val="22"/>
          <w14:ligatures w14:val="none"/>
        </w:rPr>
        <w:pict w14:anchorId="4AFF2339">
          <v:rect id="_x0000_i1027" style="width:468pt;height:1.2pt" o:hrstd="t" o:hr="t" fillcolor="#a0a0a0" stroked="f"/>
        </w:pict>
      </w:r>
    </w:p>
    <w:p w14:paraId="04C3BB2D" w14:textId="77777777" w:rsidR="006D5338" w:rsidRPr="006D5338" w:rsidRDefault="006D5338" w:rsidP="006D5338">
      <w:pPr>
        <w:spacing w:after="200" w:line="276" w:lineRule="auto"/>
        <w:rPr>
          <w:rFonts w:ascii="Cambria" w:eastAsia="MS Mincho" w:hAnsi="Cambria" w:cs="Arial"/>
          <w:kern w:val="0"/>
          <w:sz w:val="22"/>
          <w:szCs w:val="22"/>
          <w14:ligatures w14:val="none"/>
        </w:rPr>
        <w:sectPr w:rsidR="006D5338" w:rsidRPr="006D5338" w:rsidSect="0005739D">
          <w:footerReference w:type="default" r:id="rId33"/>
          <w:footerReference w:type="first" r:id="rId34"/>
          <w:type w:val="continuous"/>
          <w:pgSz w:w="12240" w:h="15840"/>
          <w:pgMar w:top="930" w:right="1530" w:bottom="1440" w:left="1800" w:header="720" w:footer="720" w:gutter="0"/>
          <w:cols w:space="720"/>
          <w:titlePg/>
          <w:docGrid w:linePitch="360"/>
        </w:sectPr>
      </w:pPr>
    </w:p>
    <w:p w14:paraId="63F06385" w14:textId="77777777" w:rsidR="006D5338" w:rsidRPr="006D5338" w:rsidRDefault="006D5338" w:rsidP="006D5338">
      <w:pPr>
        <w:tabs>
          <w:tab w:val="left" w:pos="3583"/>
        </w:tabs>
        <w:spacing w:after="200" w:line="276" w:lineRule="auto"/>
        <w:rPr>
          <w:rFonts w:ascii="Cambria" w:eastAsia="MS Mincho" w:hAnsi="Cambria" w:cs="Arial"/>
          <w:b/>
          <w:bCs/>
          <w:kern w:val="0"/>
          <w:sz w:val="22"/>
          <w:szCs w:val="22"/>
          <w14:ligatures w14:val="none"/>
        </w:rPr>
      </w:pPr>
      <w:r w:rsidRPr="006D5338">
        <w:rPr>
          <w:rFonts w:ascii="Helvetica" w:eastAsia="MS Mincho" w:hAnsi="Helvetica" w:cs="Helvetica"/>
          <w:noProof/>
          <w:kern w:val="0"/>
          <w:sz w:val="22"/>
          <w:szCs w:val="22"/>
          <w14:ligatures w14:val="none"/>
        </w:rPr>
        <w:drawing>
          <wp:inline distT="0" distB="0" distL="0" distR="0" wp14:anchorId="6F7DEEA7" wp14:editId="58613CC2">
            <wp:extent cx="5286375" cy="5579110"/>
            <wp:effectExtent l="152400" t="152400" r="352425" b="364490"/>
            <wp:docPr id="857039908" name="Picture 5" descr="graphic image of a completed engineer'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39908" name="Picture 5" descr="graphic image of a completed engineer's certification"/>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6343" b="8487"/>
                    <a:stretch>
                      <a:fillRect/>
                    </a:stretch>
                  </pic:blipFill>
                  <pic:spPr bwMode="auto">
                    <a:xfrm>
                      <a:off x="0" y="0"/>
                      <a:ext cx="5289160" cy="5582049"/>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85DFACB" w14:textId="3ABD82AC" w:rsidR="0005739D" w:rsidRDefault="006D5338" w:rsidP="0005739D">
      <w:pPr>
        <w:keepNext/>
        <w:keepLines/>
        <w:spacing w:after="0" w:line="276" w:lineRule="auto"/>
        <w:outlineLvl w:val="1"/>
        <w:rPr>
          <w:rFonts w:ascii="Calibri" w:eastAsia="MS Gothic" w:hAnsi="Calibri" w:cs="Times New Roman"/>
          <w:b/>
          <w:bCs/>
          <w:color w:val="244061"/>
          <w:kern w:val="0"/>
          <w:sz w:val="26"/>
          <w:szCs w:val="26"/>
          <w14:ligatures w14:val="none"/>
        </w:rPr>
      </w:pPr>
      <w:bookmarkStart w:id="7" w:name="_Toc240983829"/>
      <w:r w:rsidRPr="006D5338">
        <w:rPr>
          <w:rFonts w:ascii="Calibri" w:eastAsia="MS Gothic" w:hAnsi="Calibri" w:cs="Times New Roman"/>
          <w:b/>
          <w:bCs/>
          <w:color w:val="244061"/>
          <w:kern w:val="0"/>
          <w:sz w:val="26"/>
          <w:szCs w:val="26"/>
          <w14:ligatures w14:val="none"/>
        </w:rPr>
        <w:lastRenderedPageBreak/>
        <w:t xml:space="preserve">Appendix </w:t>
      </w:r>
      <w:r w:rsidR="008B3D8F">
        <w:rPr>
          <w:rFonts w:ascii="Calibri" w:eastAsia="MS Gothic" w:hAnsi="Calibri" w:cs="Times New Roman"/>
          <w:b/>
          <w:bCs/>
          <w:color w:val="244061"/>
          <w:kern w:val="0"/>
          <w:sz w:val="26"/>
          <w:szCs w:val="26"/>
          <w14:ligatures w14:val="none"/>
        </w:rPr>
        <w:t>D</w:t>
      </w:r>
      <w:r w:rsidRPr="006D5338">
        <w:rPr>
          <w:rFonts w:ascii="Calibri" w:eastAsia="MS Gothic" w:hAnsi="Calibri" w:cs="Times New Roman"/>
          <w:b/>
          <w:bCs/>
          <w:color w:val="244061"/>
          <w:kern w:val="0"/>
          <w:sz w:val="26"/>
          <w:szCs w:val="26"/>
          <w14:ligatures w14:val="none"/>
        </w:rPr>
        <w:t>: Sample Reimbursement for Request Form (</w:t>
      </w:r>
      <w:hyperlink r:id="rId36" w:history="1">
        <w:r w:rsidRPr="00E0144E">
          <w:rPr>
            <w:rStyle w:val="Hyperlink"/>
            <w:rFonts w:ascii="Calibri" w:eastAsia="MS Gothic" w:hAnsi="Calibri" w:cs="Times New Roman"/>
            <w:b/>
            <w:bCs/>
            <w:kern w:val="0"/>
            <w:sz w:val="26"/>
            <w:szCs w:val="26"/>
            <w14:ligatures w14:val="none"/>
          </w:rPr>
          <w:t>DT1713</w:t>
        </w:r>
      </w:hyperlink>
      <w:r w:rsidRPr="006D5338">
        <w:rPr>
          <w:rFonts w:ascii="Calibri" w:eastAsia="MS Gothic" w:hAnsi="Calibri" w:cs="Times New Roman"/>
          <w:b/>
          <w:bCs/>
          <w:color w:val="244061"/>
          <w:kern w:val="0"/>
          <w:sz w:val="26"/>
          <w:szCs w:val="26"/>
          <w14:ligatures w14:val="none"/>
        </w:rPr>
        <w:t>)</w:t>
      </w:r>
      <w:bookmarkEnd w:id="7"/>
      <w:r w:rsidR="00E80C12">
        <w:rPr>
          <w:rFonts w:ascii="Calibri" w:eastAsia="MS Gothic" w:hAnsi="Calibri" w:cs="Times New Roman"/>
          <w:b/>
          <w:bCs/>
          <w:color w:val="244061"/>
          <w:kern w:val="0"/>
          <w:sz w:val="26"/>
          <w:szCs w:val="26"/>
          <w14:ligatures w14:val="none"/>
        </w:rPr>
        <w:t xml:space="preserve"> </w:t>
      </w:r>
    </w:p>
    <w:p w14:paraId="7629572E" w14:textId="5F64AA23" w:rsidR="00186D7E" w:rsidRPr="00C87E0C" w:rsidRDefault="00000000" w:rsidP="00C87E0C">
      <w:pPr>
        <w:spacing w:after="200" w:line="276" w:lineRule="auto"/>
        <w:rPr>
          <w:rFonts w:ascii="Helvetica" w:eastAsia="MS Mincho" w:hAnsi="Helvetica" w:cs="Helvetica"/>
          <w:kern w:val="0"/>
          <w:sz w:val="22"/>
          <w:szCs w:val="22"/>
          <w14:ligatures w14:val="none"/>
        </w:rPr>
      </w:pPr>
      <w:r>
        <w:rPr>
          <w:rFonts w:ascii="Helvetica" w:eastAsia="MS Mincho" w:hAnsi="Helvetica" w:cs="Helvetica"/>
          <w:kern w:val="0"/>
          <w:sz w:val="22"/>
          <w:szCs w:val="22"/>
          <w14:ligatures w14:val="none"/>
        </w:rPr>
        <w:pict w14:anchorId="38F71EFE">
          <v:rect id="_x0000_i1028" style="width:468pt;height:1.2pt" o:hrstd="t" o:hr="t" fillcolor="#a0a0a0" stroked="f"/>
        </w:pict>
      </w:r>
    </w:p>
    <w:p w14:paraId="2906893F" w14:textId="1F963839" w:rsidR="00C87E0C" w:rsidRPr="006D5338" w:rsidRDefault="005803AF" w:rsidP="00250BA3">
      <w:pPr>
        <w:spacing w:after="200" w:line="276" w:lineRule="auto"/>
        <w:ind w:left="-450" w:hanging="90"/>
        <w:rPr>
          <w:rFonts w:ascii="Cambria" w:eastAsia="MS Mincho" w:hAnsi="Cambria" w:cs="Arial"/>
          <w:kern w:val="0"/>
          <w:sz w:val="22"/>
          <w:szCs w:val="22"/>
          <w14:ligatures w14:val="none"/>
        </w:rPr>
        <w:sectPr w:rsidR="00C87E0C" w:rsidRPr="006D5338" w:rsidSect="0005739D">
          <w:footerReference w:type="default" r:id="rId37"/>
          <w:footerReference w:type="first" r:id="rId38"/>
          <w:type w:val="continuous"/>
          <w:pgSz w:w="12240" w:h="15840"/>
          <w:pgMar w:top="1020" w:right="1530" w:bottom="1440" w:left="1800" w:header="720" w:footer="720" w:gutter="0"/>
          <w:cols w:space="720"/>
          <w:titlePg/>
          <w:docGrid w:linePitch="360"/>
        </w:sectPr>
      </w:pPr>
      <w:r w:rsidRPr="005803AF">
        <w:rPr>
          <w:rFonts w:ascii="Cambria" w:eastAsia="MS Mincho" w:hAnsi="Cambria" w:cs="Arial"/>
          <w:noProof/>
          <w:kern w:val="0"/>
          <w:sz w:val="22"/>
          <w:szCs w:val="22"/>
          <w14:ligatures w14:val="none"/>
        </w:rPr>
        <w:drawing>
          <wp:inline distT="0" distB="0" distL="0" distR="0" wp14:anchorId="60F7B0A1" wp14:editId="7F14FA26">
            <wp:extent cx="6013938" cy="6779260"/>
            <wp:effectExtent l="0" t="0" r="6350" b="2540"/>
            <wp:docPr id="1375437469" name="Picture 1" descr="Reimbursement Request, Programs Using Local Let Contract (LLC) Process, DT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37469" name="Picture 1" descr="Reimbursement Request, Programs Using Local Let Contract (LLC) Process, DT1713"/>
                    <pic:cNvPicPr/>
                  </pic:nvPicPr>
                  <pic:blipFill>
                    <a:blip r:embed="rId39"/>
                    <a:stretch>
                      <a:fillRect/>
                    </a:stretch>
                  </pic:blipFill>
                  <pic:spPr>
                    <a:xfrm>
                      <a:off x="0" y="0"/>
                      <a:ext cx="6032618" cy="6800317"/>
                    </a:xfrm>
                    <a:prstGeom prst="rect">
                      <a:avLst/>
                    </a:prstGeom>
                  </pic:spPr>
                </pic:pic>
              </a:graphicData>
            </a:graphic>
          </wp:inline>
        </w:drawing>
      </w:r>
    </w:p>
    <w:p w14:paraId="04F3F70E" w14:textId="7F3A7AC3" w:rsidR="005274F8" w:rsidRDefault="008B3D8F" w:rsidP="0005739D">
      <w:pPr>
        <w:keepNext/>
        <w:keepLines/>
        <w:spacing w:after="0" w:line="276" w:lineRule="auto"/>
        <w:outlineLvl w:val="1"/>
        <w:rPr>
          <w:rFonts w:ascii="Calibri" w:eastAsia="MS Gothic" w:hAnsi="Calibri" w:cs="Times New Roman"/>
          <w:b/>
          <w:bCs/>
          <w:color w:val="244061"/>
          <w:kern w:val="0"/>
          <w:sz w:val="26"/>
          <w:szCs w:val="26"/>
          <w14:ligatures w14:val="none"/>
        </w:rPr>
      </w:pPr>
      <w:r w:rsidRPr="006D5338">
        <w:rPr>
          <w:rFonts w:ascii="Calibri" w:eastAsia="MS Gothic" w:hAnsi="Calibri" w:cs="Times New Roman"/>
          <w:b/>
          <w:bCs/>
          <w:color w:val="244061"/>
          <w:kern w:val="0"/>
          <w:sz w:val="26"/>
          <w:szCs w:val="26"/>
          <w14:ligatures w14:val="none"/>
        </w:rPr>
        <w:lastRenderedPageBreak/>
        <w:t xml:space="preserve">Appendix </w:t>
      </w:r>
      <w:r>
        <w:rPr>
          <w:rFonts w:ascii="Calibri" w:eastAsia="MS Gothic" w:hAnsi="Calibri" w:cs="Times New Roman"/>
          <w:b/>
          <w:bCs/>
          <w:color w:val="244061"/>
          <w:kern w:val="0"/>
          <w:sz w:val="26"/>
          <w:szCs w:val="26"/>
          <w14:ligatures w14:val="none"/>
        </w:rPr>
        <w:t>E</w:t>
      </w:r>
      <w:r w:rsidRPr="006D5338">
        <w:rPr>
          <w:rFonts w:ascii="Calibri" w:eastAsia="MS Gothic" w:hAnsi="Calibri" w:cs="Times New Roman"/>
          <w:b/>
          <w:bCs/>
          <w:color w:val="244061"/>
          <w:kern w:val="0"/>
          <w:sz w:val="26"/>
          <w:szCs w:val="26"/>
          <w14:ligatures w14:val="none"/>
        </w:rPr>
        <w:t>: Sample Reimbursement for Request Form (</w:t>
      </w:r>
      <w:hyperlink r:id="rId40" w:history="1">
        <w:r w:rsidRPr="00E0144E">
          <w:rPr>
            <w:rStyle w:val="Hyperlink"/>
            <w:rFonts w:ascii="Calibri" w:eastAsia="MS Gothic" w:hAnsi="Calibri" w:cs="Times New Roman"/>
            <w:b/>
            <w:bCs/>
            <w:kern w:val="0"/>
            <w:sz w:val="26"/>
            <w:szCs w:val="26"/>
            <w14:ligatures w14:val="none"/>
          </w:rPr>
          <w:t>DT1713</w:t>
        </w:r>
      </w:hyperlink>
      <w:r w:rsidRPr="006D5338">
        <w:rPr>
          <w:rFonts w:ascii="Calibri" w:eastAsia="MS Gothic" w:hAnsi="Calibri" w:cs="Times New Roman"/>
          <w:b/>
          <w:bCs/>
          <w:color w:val="244061"/>
          <w:kern w:val="0"/>
          <w:sz w:val="26"/>
          <w:szCs w:val="26"/>
          <w14:ligatures w14:val="none"/>
        </w:rPr>
        <w:t>)</w:t>
      </w:r>
      <w:r w:rsidR="00EF37E6">
        <w:rPr>
          <w:rFonts w:ascii="Calibri" w:eastAsia="MS Gothic" w:hAnsi="Calibri" w:cs="Times New Roman"/>
          <w:b/>
          <w:bCs/>
          <w:color w:val="244061"/>
          <w:kern w:val="0"/>
          <w:sz w:val="26"/>
          <w:szCs w:val="26"/>
          <w14:ligatures w14:val="none"/>
        </w:rPr>
        <w:t xml:space="preserve"> </w:t>
      </w:r>
    </w:p>
    <w:p w14:paraId="76F88B38" w14:textId="5CDEDCE3" w:rsidR="008B3D8F" w:rsidRPr="006D5338" w:rsidRDefault="005274F8" w:rsidP="0005739D">
      <w:pPr>
        <w:keepNext/>
        <w:keepLines/>
        <w:spacing w:after="0" w:line="276" w:lineRule="auto"/>
        <w:outlineLvl w:val="1"/>
        <w:rPr>
          <w:rFonts w:ascii="Calibri" w:eastAsia="MS Gothic" w:hAnsi="Calibri" w:cs="Times New Roman"/>
          <w:b/>
          <w:bCs/>
          <w:color w:val="244061"/>
          <w:kern w:val="0"/>
          <w:sz w:val="26"/>
          <w:szCs w:val="26"/>
          <w14:ligatures w14:val="none"/>
        </w:rPr>
      </w:pPr>
      <w:r>
        <w:rPr>
          <w:rFonts w:ascii="Calibri" w:eastAsia="MS Gothic" w:hAnsi="Calibri" w:cs="Times New Roman"/>
          <w:b/>
          <w:bCs/>
          <w:color w:val="244061"/>
          <w:kern w:val="0"/>
          <w:sz w:val="26"/>
          <w:szCs w:val="26"/>
          <w14:ligatures w14:val="none"/>
        </w:rPr>
        <w:t xml:space="preserve">                       </w:t>
      </w:r>
      <w:r w:rsidR="00503A18">
        <w:rPr>
          <w:rFonts w:ascii="Calibri" w:eastAsia="MS Gothic" w:hAnsi="Calibri" w:cs="Times New Roman"/>
          <w:b/>
          <w:bCs/>
          <w:color w:val="244061"/>
          <w:kern w:val="0"/>
          <w:sz w:val="26"/>
          <w:szCs w:val="26"/>
          <w14:ligatures w14:val="none"/>
        </w:rPr>
        <w:t>For</w:t>
      </w:r>
      <w:r>
        <w:rPr>
          <w:rFonts w:ascii="Calibri" w:eastAsia="MS Gothic" w:hAnsi="Calibri" w:cs="Times New Roman"/>
          <w:b/>
          <w:bCs/>
          <w:color w:val="244061"/>
          <w:kern w:val="0"/>
          <w:sz w:val="26"/>
          <w:szCs w:val="26"/>
          <w14:ligatures w14:val="none"/>
        </w:rPr>
        <w:t xml:space="preserve"> Project </w:t>
      </w:r>
      <w:r w:rsidR="00E80C12">
        <w:rPr>
          <w:rFonts w:ascii="Calibri" w:eastAsia="MS Gothic" w:hAnsi="Calibri" w:cs="Times New Roman"/>
          <w:b/>
          <w:bCs/>
          <w:color w:val="244061"/>
          <w:kern w:val="0"/>
          <w:sz w:val="26"/>
          <w:szCs w:val="26"/>
          <w14:ligatures w14:val="none"/>
        </w:rPr>
        <w:t>Completion</w:t>
      </w:r>
    </w:p>
    <w:p w14:paraId="3801ED5D" w14:textId="77777777" w:rsidR="008B3D8F" w:rsidRPr="006D5338" w:rsidRDefault="00000000" w:rsidP="008B3D8F">
      <w:pPr>
        <w:spacing w:after="200" w:line="276" w:lineRule="auto"/>
        <w:rPr>
          <w:rFonts w:ascii="Helvetica" w:eastAsia="MS Mincho" w:hAnsi="Helvetica" w:cs="Helvetica"/>
          <w:kern w:val="0"/>
          <w:sz w:val="22"/>
          <w:szCs w:val="22"/>
          <w14:ligatures w14:val="none"/>
        </w:rPr>
      </w:pPr>
      <w:r>
        <w:rPr>
          <w:rFonts w:ascii="Helvetica" w:eastAsia="MS Mincho" w:hAnsi="Helvetica" w:cs="Helvetica"/>
          <w:kern w:val="0"/>
          <w:sz w:val="22"/>
          <w:szCs w:val="22"/>
          <w14:ligatures w14:val="none"/>
        </w:rPr>
        <w:pict w14:anchorId="15263CD6">
          <v:rect id="_x0000_i1029" style="width:468pt;height:1.2pt" o:hrstd="t" o:hr="t" fillcolor="#a0a0a0" stroked="f"/>
        </w:pict>
      </w:r>
    </w:p>
    <w:p w14:paraId="59304677" w14:textId="5CE07D53" w:rsidR="006D5338" w:rsidRPr="006D5338" w:rsidRDefault="005803AF" w:rsidP="006D5338">
      <w:r w:rsidRPr="005803AF">
        <w:rPr>
          <w:noProof/>
        </w:rPr>
        <w:drawing>
          <wp:inline distT="0" distB="0" distL="0" distR="0" wp14:anchorId="2B34CA72" wp14:editId="374B9357">
            <wp:extent cx="5908431" cy="6420485"/>
            <wp:effectExtent l="0" t="0" r="0" b="0"/>
            <wp:docPr id="67516149" name="Picture 1" descr="Reimbursement Request, Programs Using Local Let Contract (LLC) Process, DT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6149" name="Picture 1" descr="Reimbursement Request, Programs Using Local Let Contract (LLC) Process, DT1713"/>
                    <pic:cNvPicPr/>
                  </pic:nvPicPr>
                  <pic:blipFill>
                    <a:blip r:embed="rId41"/>
                    <a:stretch>
                      <a:fillRect/>
                    </a:stretch>
                  </pic:blipFill>
                  <pic:spPr>
                    <a:xfrm>
                      <a:off x="0" y="0"/>
                      <a:ext cx="5926128" cy="6439716"/>
                    </a:xfrm>
                    <a:prstGeom prst="rect">
                      <a:avLst/>
                    </a:prstGeom>
                  </pic:spPr>
                </pic:pic>
              </a:graphicData>
            </a:graphic>
          </wp:inline>
        </w:drawing>
      </w:r>
    </w:p>
    <w:sectPr w:rsidR="006D5338" w:rsidRPr="006D5338">
      <w:footerReference w:type="default" r:id="rId42"/>
      <w:footerReference w:type="firs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FC450" w14:textId="77777777" w:rsidR="003A0115" w:rsidRDefault="003A0115" w:rsidP="00EE53FC">
      <w:pPr>
        <w:spacing w:after="0" w:line="240" w:lineRule="auto"/>
      </w:pPr>
      <w:r>
        <w:separator/>
      </w:r>
    </w:p>
  </w:endnote>
  <w:endnote w:type="continuationSeparator" w:id="0">
    <w:p w14:paraId="3201066B" w14:textId="77777777" w:rsidR="003A0115" w:rsidRDefault="003A0115" w:rsidP="00EE5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795434"/>
      <w:docPartObj>
        <w:docPartGallery w:val="Page Numbers (Bottom of Page)"/>
        <w:docPartUnique/>
      </w:docPartObj>
    </w:sdtPr>
    <w:sdtEndPr>
      <w:rPr>
        <w:noProof/>
      </w:rPr>
    </w:sdtEndPr>
    <w:sdtContent>
      <w:p w14:paraId="2E6D4BBB" w14:textId="77777777" w:rsidR="006D5338" w:rsidRDefault="006D53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FF2298" w14:textId="77777777" w:rsidR="006D5338" w:rsidRDefault="006D53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272398"/>
      <w:docPartObj>
        <w:docPartGallery w:val="Page Numbers (Bottom of Page)"/>
        <w:docPartUnique/>
      </w:docPartObj>
    </w:sdtPr>
    <w:sdtEndPr>
      <w:rPr>
        <w:noProof/>
      </w:rPr>
    </w:sdtEndPr>
    <w:sdtContent>
      <w:p w14:paraId="3C9CFCC2" w14:textId="77777777" w:rsidR="006D5338" w:rsidRDefault="006D5338" w:rsidP="00755A7F">
        <w:pPr>
          <w:pStyle w:val="Footer"/>
          <w:jc w:val="right"/>
        </w:pPr>
        <w:r>
          <w:fldChar w:fldCharType="begin"/>
        </w:r>
        <w:r>
          <w:instrText xml:space="preserve"> PAGE   \* MERGEFORMAT </w:instrText>
        </w:r>
        <w:r>
          <w:fldChar w:fldCharType="separate"/>
        </w:r>
        <w:r>
          <w:t>29</w:t>
        </w:r>
        <w:r>
          <w:rPr>
            <w:noProof/>
          </w:rPr>
          <w:fldChar w:fldCharType="end"/>
        </w:r>
      </w:p>
    </w:sdtContent>
  </w:sdt>
  <w:p w14:paraId="6D997FCE" w14:textId="77777777" w:rsidR="006D5338" w:rsidRDefault="006D53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205486"/>
      <w:docPartObj>
        <w:docPartGallery w:val="Page Numbers (Bottom of Page)"/>
        <w:docPartUnique/>
      </w:docPartObj>
    </w:sdtPr>
    <w:sdtEndPr>
      <w:rPr>
        <w:noProof/>
      </w:rPr>
    </w:sdtEndPr>
    <w:sdtContent>
      <w:p w14:paraId="1E182EB1" w14:textId="77777777" w:rsidR="006D5338" w:rsidRDefault="006D53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C3F134" w14:textId="77777777" w:rsidR="006D5338" w:rsidRDefault="006D53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272107"/>
      <w:docPartObj>
        <w:docPartGallery w:val="Page Numbers (Bottom of Page)"/>
        <w:docPartUnique/>
      </w:docPartObj>
    </w:sdtPr>
    <w:sdtEndPr>
      <w:rPr>
        <w:noProof/>
      </w:rPr>
    </w:sdtEndPr>
    <w:sdtContent>
      <w:p w14:paraId="2F64970B" w14:textId="77777777" w:rsidR="006D5338" w:rsidRDefault="006D5338" w:rsidP="00755A7F">
        <w:pPr>
          <w:pStyle w:val="Footer"/>
          <w:jc w:val="right"/>
        </w:pPr>
        <w:r>
          <w:fldChar w:fldCharType="begin"/>
        </w:r>
        <w:r>
          <w:instrText xml:space="preserve"> PAGE   \* MERGEFORMAT </w:instrText>
        </w:r>
        <w:r>
          <w:fldChar w:fldCharType="separate"/>
        </w:r>
        <w:r>
          <w:t>29</w:t>
        </w:r>
        <w:r>
          <w:rPr>
            <w:noProof/>
          </w:rPr>
          <w:fldChar w:fldCharType="end"/>
        </w:r>
      </w:p>
    </w:sdtContent>
  </w:sdt>
  <w:p w14:paraId="41035657" w14:textId="77777777" w:rsidR="006D5338" w:rsidRDefault="006D53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821535"/>
      <w:docPartObj>
        <w:docPartGallery w:val="Page Numbers (Bottom of Page)"/>
        <w:docPartUnique/>
      </w:docPartObj>
    </w:sdtPr>
    <w:sdtEndPr>
      <w:rPr>
        <w:noProof/>
      </w:rPr>
    </w:sdtEndPr>
    <w:sdtContent>
      <w:p w14:paraId="76B00B74" w14:textId="77777777" w:rsidR="006D5338" w:rsidRDefault="006D53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B4659D" w14:textId="77777777" w:rsidR="006D5338" w:rsidRDefault="006D533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30853"/>
      <w:docPartObj>
        <w:docPartGallery w:val="Page Numbers (Bottom of Page)"/>
        <w:docPartUnique/>
      </w:docPartObj>
    </w:sdtPr>
    <w:sdtEndPr>
      <w:rPr>
        <w:noProof/>
      </w:rPr>
    </w:sdtEndPr>
    <w:sdtContent>
      <w:p w14:paraId="1FA886BD" w14:textId="77777777" w:rsidR="006D5338" w:rsidRDefault="006D5338" w:rsidP="00755A7F">
        <w:pPr>
          <w:pStyle w:val="Footer"/>
          <w:jc w:val="right"/>
        </w:pPr>
        <w:r>
          <w:fldChar w:fldCharType="begin"/>
        </w:r>
        <w:r>
          <w:instrText xml:space="preserve"> PAGE   \* MERGEFORMAT </w:instrText>
        </w:r>
        <w:r>
          <w:fldChar w:fldCharType="separate"/>
        </w:r>
        <w:r>
          <w:t>29</w:t>
        </w:r>
        <w:r>
          <w:rPr>
            <w:noProof/>
          </w:rPr>
          <w:fldChar w:fldCharType="end"/>
        </w:r>
      </w:p>
    </w:sdtContent>
  </w:sdt>
  <w:p w14:paraId="1F45BDE1" w14:textId="77777777" w:rsidR="006D5338" w:rsidRDefault="006D533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930051"/>
      <w:docPartObj>
        <w:docPartGallery w:val="Page Numbers (Bottom of Page)"/>
        <w:docPartUnique/>
      </w:docPartObj>
    </w:sdtPr>
    <w:sdtEndPr>
      <w:rPr>
        <w:noProof/>
      </w:rPr>
    </w:sdtEndPr>
    <w:sdtContent>
      <w:p w14:paraId="6F43D264" w14:textId="77777777" w:rsidR="006D5338" w:rsidRDefault="006D53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EB26FD" w14:textId="77777777" w:rsidR="006D5338" w:rsidRDefault="006D53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195913"/>
      <w:docPartObj>
        <w:docPartGallery w:val="Page Numbers (Bottom of Page)"/>
        <w:docPartUnique/>
      </w:docPartObj>
    </w:sdtPr>
    <w:sdtEndPr>
      <w:rPr>
        <w:noProof/>
      </w:rPr>
    </w:sdtEndPr>
    <w:sdtContent>
      <w:p w14:paraId="45E00DCA" w14:textId="77777777" w:rsidR="006D5338" w:rsidRDefault="006D5338" w:rsidP="00755A7F">
        <w:pPr>
          <w:pStyle w:val="Footer"/>
          <w:jc w:val="right"/>
        </w:pPr>
        <w:r>
          <w:fldChar w:fldCharType="begin"/>
        </w:r>
        <w:r>
          <w:instrText xml:space="preserve"> PAGE   \* MERGEFORMAT </w:instrText>
        </w:r>
        <w:r>
          <w:fldChar w:fldCharType="separate"/>
        </w:r>
        <w:r>
          <w:t>29</w:t>
        </w:r>
        <w:r>
          <w:rPr>
            <w:noProof/>
          </w:rPr>
          <w:fldChar w:fldCharType="end"/>
        </w:r>
      </w:p>
    </w:sdtContent>
  </w:sdt>
  <w:p w14:paraId="3F7DC80A" w14:textId="77777777" w:rsidR="006D5338" w:rsidRDefault="006D53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574692"/>
      <w:docPartObj>
        <w:docPartGallery w:val="Page Numbers (Bottom of Page)"/>
        <w:docPartUnique/>
      </w:docPartObj>
    </w:sdtPr>
    <w:sdtEndPr>
      <w:rPr>
        <w:noProof/>
      </w:rPr>
    </w:sdtEndPr>
    <w:sdtContent>
      <w:p w14:paraId="3C46EA5B" w14:textId="77777777" w:rsidR="006D5338" w:rsidRDefault="006D533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99845F" w14:textId="77777777" w:rsidR="006D5338" w:rsidRDefault="006D533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521606"/>
      <w:docPartObj>
        <w:docPartGallery w:val="Page Numbers (Bottom of Page)"/>
        <w:docPartUnique/>
      </w:docPartObj>
    </w:sdtPr>
    <w:sdtEndPr>
      <w:rPr>
        <w:noProof/>
      </w:rPr>
    </w:sdtEndPr>
    <w:sdtContent>
      <w:p w14:paraId="3DB72F7B" w14:textId="77777777" w:rsidR="006D5338" w:rsidRDefault="006D5338" w:rsidP="00755A7F">
        <w:pPr>
          <w:pStyle w:val="Footer"/>
          <w:jc w:val="right"/>
        </w:pPr>
        <w:r>
          <w:fldChar w:fldCharType="begin"/>
        </w:r>
        <w:r>
          <w:instrText xml:space="preserve"> PAGE   \* MERGEFORMAT </w:instrText>
        </w:r>
        <w:r>
          <w:fldChar w:fldCharType="separate"/>
        </w:r>
        <w:r>
          <w:t>29</w:t>
        </w:r>
        <w:r>
          <w:rPr>
            <w:noProof/>
          </w:rPr>
          <w:fldChar w:fldCharType="end"/>
        </w:r>
      </w:p>
    </w:sdtContent>
  </w:sdt>
  <w:p w14:paraId="37A544E5" w14:textId="77777777" w:rsidR="006D5338" w:rsidRDefault="006D53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58FAF" w14:textId="77777777" w:rsidR="003A0115" w:rsidRDefault="003A0115" w:rsidP="00EE53FC">
      <w:pPr>
        <w:spacing w:after="0" w:line="240" w:lineRule="auto"/>
      </w:pPr>
      <w:r>
        <w:separator/>
      </w:r>
    </w:p>
  </w:footnote>
  <w:footnote w:type="continuationSeparator" w:id="0">
    <w:p w14:paraId="15353840" w14:textId="77777777" w:rsidR="003A0115" w:rsidRDefault="003A0115" w:rsidP="00EE53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164F" w14:textId="77777777" w:rsidR="00D4102C" w:rsidRDefault="00D4102C" w:rsidP="00D4102C">
    <w:pPr>
      <w:spacing w:after="0" w:line="204" w:lineRule="auto"/>
      <w:contextualSpacing/>
      <w:rPr>
        <w:rFonts w:ascii="Roboto" w:eastAsia="Times New Roman" w:hAnsi="Roboto" w:cs="Times New Roman"/>
        <w:caps/>
        <w:color w:val="1F497D"/>
        <w:spacing w:val="-15"/>
        <w:sz w:val="52"/>
        <w:szCs w:val="52"/>
      </w:rPr>
    </w:pPr>
    <w:r w:rsidRPr="000C3E24">
      <w:rPr>
        <w:rFonts w:ascii="Roboto" w:eastAsia="Times New Roman" w:hAnsi="Roboto" w:cs="Times New Roman"/>
        <w:caps/>
        <w:noProof/>
        <w:color w:val="1F497D"/>
        <w:spacing w:val="-15"/>
        <w:sz w:val="52"/>
        <w:szCs w:val="52"/>
      </w:rPr>
      <w:drawing>
        <wp:anchor distT="0" distB="0" distL="114300" distR="114300" simplePos="0" relativeHeight="251664384" behindDoc="1" locked="0" layoutInCell="1" allowOverlap="1" wp14:anchorId="628D0EE4" wp14:editId="5C67A345">
          <wp:simplePos x="0" y="0"/>
          <wp:positionH relativeFrom="column">
            <wp:posOffset>-347980</wp:posOffset>
          </wp:positionH>
          <wp:positionV relativeFrom="paragraph">
            <wp:posOffset>51435</wp:posOffset>
          </wp:positionV>
          <wp:extent cx="1099820" cy="1104900"/>
          <wp:effectExtent l="0" t="0" r="5080" b="0"/>
          <wp:wrapSquare wrapText="bothSides"/>
          <wp:docPr id="1709449332" name="Picture 1" descr="Wisconsin Department of Transpo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449332" name="Picture 1" descr="Wisconsin Department of Transporation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9820" cy="1104900"/>
                  </a:xfrm>
                  <a:prstGeom prst="rect">
                    <a:avLst/>
                  </a:prstGeom>
                </pic:spPr>
              </pic:pic>
            </a:graphicData>
          </a:graphic>
          <wp14:sizeRelH relativeFrom="page">
            <wp14:pctWidth>0</wp14:pctWidth>
          </wp14:sizeRelH>
          <wp14:sizeRelV relativeFrom="page">
            <wp14:pctHeight>0</wp14:pctHeight>
          </wp14:sizeRelV>
        </wp:anchor>
      </w:drawing>
    </w:r>
    <w:r w:rsidRPr="000C3E24">
      <w:rPr>
        <w:rFonts w:ascii="Roboto" w:eastAsia="Times New Roman" w:hAnsi="Roboto" w:cs="Times New Roman"/>
        <w:caps/>
        <w:color w:val="1F497D"/>
        <w:spacing w:val="-15"/>
        <w:sz w:val="52"/>
        <w:szCs w:val="52"/>
      </w:rPr>
      <w:t>202</w:t>
    </w:r>
    <w:r>
      <w:rPr>
        <w:rFonts w:ascii="Roboto" w:eastAsia="Times New Roman" w:hAnsi="Roboto" w:cs="Times New Roman"/>
        <w:caps/>
        <w:color w:val="1F497D"/>
        <w:spacing w:val="-15"/>
        <w:sz w:val="52"/>
        <w:szCs w:val="52"/>
      </w:rPr>
      <w:t>6</w:t>
    </w:r>
    <w:r w:rsidRPr="000C3E24">
      <w:rPr>
        <w:rFonts w:ascii="Roboto" w:eastAsia="Times New Roman" w:hAnsi="Roboto" w:cs="Times New Roman"/>
        <w:caps/>
        <w:color w:val="1F497D"/>
        <w:spacing w:val="-15"/>
        <w:sz w:val="52"/>
        <w:szCs w:val="52"/>
      </w:rPr>
      <w:t xml:space="preserve">-2027 Local Small Structure Improvement Program (LSSIP) </w:t>
    </w:r>
  </w:p>
  <w:p w14:paraId="7F932D50" w14:textId="662AEF8F" w:rsidR="00D4102C" w:rsidRPr="00D4102C" w:rsidRDefault="00EB024D" w:rsidP="00EB024D">
    <w:pPr>
      <w:ind w:left="1440"/>
      <w:rPr>
        <w:rFonts w:ascii="Roboto" w:eastAsia="Times New Roman" w:hAnsi="Roboto" w:cs="Calibri"/>
        <w:smallCaps/>
        <w:color w:val="595959"/>
        <w:u w:color="7F7F7F"/>
      </w:rPr>
    </w:pPr>
    <w:r w:rsidRPr="000C3E24">
      <w:rPr>
        <w:rFonts w:ascii="Roboto" w:eastAsia="Times New Roman" w:hAnsi="Roboto" w:cs="Calibri"/>
        <w:smallCaps/>
        <w:color w:val="595959"/>
        <w:u w:color="7F7F7F"/>
      </w:rPr>
      <w:t xml:space="preserve">Updated: </w:t>
    </w:r>
    <w:r>
      <w:rPr>
        <w:rFonts w:ascii="Roboto" w:eastAsia="Times New Roman" w:hAnsi="Roboto" w:cs="Calibri"/>
        <w:smallCaps/>
        <w:color w:val="595959"/>
        <w:u w:color="7F7F7F"/>
      </w:rPr>
      <w:t xml:space="preserve">October </w:t>
    </w:r>
    <w:r w:rsidR="00186D7E">
      <w:rPr>
        <w:rFonts w:ascii="Roboto" w:eastAsia="Times New Roman" w:hAnsi="Roboto" w:cs="Calibri"/>
        <w:smallCaps/>
        <w:color w:val="595959"/>
        <w:u w:color="7F7F7F"/>
      </w:rPr>
      <w:t>20</w:t>
    </w:r>
    <w:r>
      <w:rPr>
        <w:rFonts w:ascii="Roboto" w:eastAsia="Times New Roman" w:hAnsi="Roboto" w:cs="Calibri"/>
        <w:smallCaps/>
        <w:color w:val="595959"/>
        <w:u w:color="7F7F7F"/>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4EA0" w14:textId="558FF0FD" w:rsidR="00EE53FC" w:rsidRDefault="00EE53FC" w:rsidP="00EE53FC">
    <w:pPr>
      <w:spacing w:after="0" w:line="204" w:lineRule="auto"/>
      <w:contextualSpacing/>
      <w:rPr>
        <w:rFonts w:ascii="Roboto" w:eastAsia="Times New Roman" w:hAnsi="Roboto" w:cs="Times New Roman"/>
        <w:caps/>
        <w:color w:val="1F497D"/>
        <w:spacing w:val="-15"/>
        <w:sz w:val="52"/>
        <w:szCs w:val="52"/>
      </w:rPr>
    </w:pPr>
    <w:r w:rsidRPr="000C3E24">
      <w:rPr>
        <w:rFonts w:ascii="Roboto" w:eastAsia="Times New Roman" w:hAnsi="Roboto" w:cs="Times New Roman"/>
        <w:caps/>
        <w:noProof/>
        <w:color w:val="1F497D"/>
        <w:spacing w:val="-15"/>
        <w:sz w:val="52"/>
        <w:szCs w:val="52"/>
      </w:rPr>
      <w:drawing>
        <wp:anchor distT="0" distB="0" distL="114300" distR="114300" simplePos="0" relativeHeight="251660288" behindDoc="1" locked="0" layoutInCell="1" allowOverlap="1" wp14:anchorId="6FBD2756" wp14:editId="40193A0B">
          <wp:simplePos x="0" y="0"/>
          <wp:positionH relativeFrom="column">
            <wp:posOffset>-347980</wp:posOffset>
          </wp:positionH>
          <wp:positionV relativeFrom="paragraph">
            <wp:posOffset>51435</wp:posOffset>
          </wp:positionV>
          <wp:extent cx="1099820" cy="1104900"/>
          <wp:effectExtent l="0" t="0" r="5080" b="0"/>
          <wp:wrapSquare wrapText="bothSides"/>
          <wp:docPr id="444840938" name="Picture 1" descr="Wisconsin Department of Transpo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40938" name="Picture 1" descr="Wisconsin Department of Transporation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9820" cy="1104900"/>
                  </a:xfrm>
                  <a:prstGeom prst="rect">
                    <a:avLst/>
                  </a:prstGeom>
                </pic:spPr>
              </pic:pic>
            </a:graphicData>
          </a:graphic>
          <wp14:sizeRelH relativeFrom="page">
            <wp14:pctWidth>0</wp14:pctWidth>
          </wp14:sizeRelH>
          <wp14:sizeRelV relativeFrom="page">
            <wp14:pctHeight>0</wp14:pctHeight>
          </wp14:sizeRelV>
        </wp:anchor>
      </w:drawing>
    </w:r>
    <w:r w:rsidRPr="000C3E24">
      <w:rPr>
        <w:rFonts w:ascii="Roboto" w:eastAsia="Times New Roman" w:hAnsi="Roboto" w:cs="Times New Roman"/>
        <w:caps/>
        <w:color w:val="1F497D"/>
        <w:spacing w:val="-15"/>
        <w:sz w:val="52"/>
        <w:szCs w:val="52"/>
      </w:rPr>
      <w:t>202</w:t>
    </w:r>
    <w:r>
      <w:rPr>
        <w:rFonts w:ascii="Roboto" w:eastAsia="Times New Roman" w:hAnsi="Roboto" w:cs="Times New Roman"/>
        <w:caps/>
        <w:color w:val="1F497D"/>
        <w:spacing w:val="-15"/>
        <w:sz w:val="52"/>
        <w:szCs w:val="52"/>
      </w:rPr>
      <w:t>6</w:t>
    </w:r>
    <w:r w:rsidRPr="000C3E24">
      <w:rPr>
        <w:rFonts w:ascii="Roboto" w:eastAsia="Times New Roman" w:hAnsi="Roboto" w:cs="Times New Roman"/>
        <w:caps/>
        <w:color w:val="1F497D"/>
        <w:spacing w:val="-15"/>
        <w:sz w:val="52"/>
        <w:szCs w:val="52"/>
      </w:rPr>
      <w:t xml:space="preserve">-2027 Local Small Structure Improvement Program (LSSIP) </w:t>
    </w:r>
  </w:p>
  <w:p w14:paraId="15FDD380" w14:textId="46599FB5" w:rsidR="00EE53FC" w:rsidRPr="00EE53FC" w:rsidRDefault="00EE53FC" w:rsidP="00EE53FC">
    <w:pPr>
      <w:ind w:left="1440"/>
      <w:rPr>
        <w:rFonts w:ascii="Roboto" w:eastAsia="Times New Roman" w:hAnsi="Roboto" w:cs="Calibri"/>
        <w:smallCaps/>
        <w:color w:val="595959"/>
        <w:u w:color="7F7F7F"/>
      </w:rPr>
    </w:pPr>
    <w:r w:rsidRPr="000C3E24">
      <w:rPr>
        <w:rFonts w:ascii="Roboto" w:eastAsia="Times New Roman" w:hAnsi="Roboto" w:cs="Calibri"/>
        <w:smallCaps/>
        <w:color w:val="595959"/>
        <w:u w:color="7F7F7F"/>
      </w:rPr>
      <w:t xml:space="preserve">Updated: </w:t>
    </w:r>
    <w:r w:rsidR="0099016B">
      <w:rPr>
        <w:rFonts w:ascii="Roboto" w:eastAsia="Times New Roman" w:hAnsi="Roboto" w:cs="Calibri"/>
        <w:smallCaps/>
        <w:color w:val="595959"/>
        <w:u w:color="7F7F7F"/>
      </w:rPr>
      <w:t xml:space="preserve">October </w:t>
    </w:r>
    <w:r w:rsidR="00186D7E">
      <w:rPr>
        <w:rFonts w:ascii="Roboto" w:eastAsia="Times New Roman" w:hAnsi="Roboto" w:cs="Calibri"/>
        <w:smallCaps/>
        <w:color w:val="595959"/>
        <w:u w:color="7F7F7F"/>
      </w:rPr>
      <w:t>20</w:t>
    </w:r>
    <w:r>
      <w:rPr>
        <w:rFonts w:ascii="Roboto" w:eastAsia="Times New Roman" w:hAnsi="Roboto" w:cs="Calibri"/>
        <w:smallCaps/>
        <w:color w:val="595959"/>
        <w:u w:color="7F7F7F"/>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4"/>
    <w:multiLevelType w:val="multilevel"/>
    <w:tmpl w:val="FFFFFFFF"/>
    <w:lvl w:ilvl="0">
      <w:numFmt w:val="bullet"/>
      <w:lvlText w:val=""/>
      <w:lvlJc w:val="left"/>
      <w:pPr>
        <w:ind w:left="476" w:hanging="368"/>
      </w:pPr>
      <w:rPr>
        <w:rFonts w:ascii="Symbol" w:hAnsi="Symbol" w:cs="Symbol"/>
        <w:b w:val="0"/>
        <w:bCs w:val="0"/>
        <w:i w:val="0"/>
        <w:iCs w:val="0"/>
        <w:spacing w:val="0"/>
        <w:w w:val="98"/>
        <w:sz w:val="22"/>
        <w:szCs w:val="22"/>
      </w:rPr>
    </w:lvl>
    <w:lvl w:ilvl="1">
      <w:numFmt w:val="bullet"/>
      <w:lvlText w:val="•"/>
      <w:lvlJc w:val="left"/>
      <w:pPr>
        <w:ind w:left="1420" w:hanging="368"/>
      </w:pPr>
    </w:lvl>
    <w:lvl w:ilvl="2">
      <w:numFmt w:val="bullet"/>
      <w:lvlText w:val="•"/>
      <w:lvlJc w:val="left"/>
      <w:pPr>
        <w:ind w:left="2360" w:hanging="368"/>
      </w:pPr>
    </w:lvl>
    <w:lvl w:ilvl="3">
      <w:numFmt w:val="bullet"/>
      <w:lvlText w:val="•"/>
      <w:lvlJc w:val="left"/>
      <w:pPr>
        <w:ind w:left="3300" w:hanging="368"/>
      </w:pPr>
    </w:lvl>
    <w:lvl w:ilvl="4">
      <w:numFmt w:val="bullet"/>
      <w:lvlText w:val="•"/>
      <w:lvlJc w:val="left"/>
      <w:pPr>
        <w:ind w:left="4240" w:hanging="368"/>
      </w:pPr>
    </w:lvl>
    <w:lvl w:ilvl="5">
      <w:numFmt w:val="bullet"/>
      <w:lvlText w:val="•"/>
      <w:lvlJc w:val="left"/>
      <w:pPr>
        <w:ind w:left="5180" w:hanging="368"/>
      </w:pPr>
    </w:lvl>
    <w:lvl w:ilvl="6">
      <w:numFmt w:val="bullet"/>
      <w:lvlText w:val="•"/>
      <w:lvlJc w:val="left"/>
      <w:pPr>
        <w:ind w:left="6120" w:hanging="368"/>
      </w:pPr>
    </w:lvl>
    <w:lvl w:ilvl="7">
      <w:numFmt w:val="bullet"/>
      <w:lvlText w:val="•"/>
      <w:lvlJc w:val="left"/>
      <w:pPr>
        <w:ind w:left="7060" w:hanging="368"/>
      </w:pPr>
    </w:lvl>
    <w:lvl w:ilvl="8">
      <w:numFmt w:val="bullet"/>
      <w:lvlText w:val="•"/>
      <w:lvlJc w:val="left"/>
      <w:pPr>
        <w:ind w:left="8000" w:hanging="368"/>
      </w:pPr>
    </w:lvl>
  </w:abstractNum>
  <w:abstractNum w:abstractNumId="1" w15:restartNumberingAfterBreak="0">
    <w:nsid w:val="353F6DC2"/>
    <w:multiLevelType w:val="hybridMultilevel"/>
    <w:tmpl w:val="0E8C8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9233362">
    <w:abstractNumId w:val="0"/>
  </w:num>
  <w:num w:numId="2" w16cid:durableId="742987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338"/>
    <w:rsid w:val="00015414"/>
    <w:rsid w:val="00034235"/>
    <w:rsid w:val="0005739D"/>
    <w:rsid w:val="00070E31"/>
    <w:rsid w:val="000D1D6E"/>
    <w:rsid w:val="00121203"/>
    <w:rsid w:val="00132507"/>
    <w:rsid w:val="00186D7E"/>
    <w:rsid w:val="00187369"/>
    <w:rsid w:val="00201549"/>
    <w:rsid w:val="00215B74"/>
    <w:rsid w:val="00250BA3"/>
    <w:rsid w:val="002F1443"/>
    <w:rsid w:val="002F5DA0"/>
    <w:rsid w:val="003179E0"/>
    <w:rsid w:val="00330141"/>
    <w:rsid w:val="00375323"/>
    <w:rsid w:val="003A0115"/>
    <w:rsid w:val="003C122E"/>
    <w:rsid w:val="003E7C08"/>
    <w:rsid w:val="004046F8"/>
    <w:rsid w:val="0042155A"/>
    <w:rsid w:val="00472317"/>
    <w:rsid w:val="00493453"/>
    <w:rsid w:val="004939AD"/>
    <w:rsid w:val="004D505C"/>
    <w:rsid w:val="004E4577"/>
    <w:rsid w:val="005019F7"/>
    <w:rsid w:val="00503A18"/>
    <w:rsid w:val="00507F5E"/>
    <w:rsid w:val="0052580E"/>
    <w:rsid w:val="005274F8"/>
    <w:rsid w:val="00544B38"/>
    <w:rsid w:val="005515EF"/>
    <w:rsid w:val="0057781D"/>
    <w:rsid w:val="005803AF"/>
    <w:rsid w:val="00591EF2"/>
    <w:rsid w:val="005938C4"/>
    <w:rsid w:val="005D3D01"/>
    <w:rsid w:val="005E6830"/>
    <w:rsid w:val="00643316"/>
    <w:rsid w:val="00647986"/>
    <w:rsid w:val="0065007D"/>
    <w:rsid w:val="006567EF"/>
    <w:rsid w:val="00663E7C"/>
    <w:rsid w:val="006B7AC6"/>
    <w:rsid w:val="006D5338"/>
    <w:rsid w:val="00701955"/>
    <w:rsid w:val="007230D4"/>
    <w:rsid w:val="007249FD"/>
    <w:rsid w:val="0075326F"/>
    <w:rsid w:val="00794EFC"/>
    <w:rsid w:val="007C4609"/>
    <w:rsid w:val="007E3E93"/>
    <w:rsid w:val="00874B3C"/>
    <w:rsid w:val="00876C38"/>
    <w:rsid w:val="00880643"/>
    <w:rsid w:val="008B2429"/>
    <w:rsid w:val="008B3D8F"/>
    <w:rsid w:val="008E32F4"/>
    <w:rsid w:val="008F2BFC"/>
    <w:rsid w:val="00932022"/>
    <w:rsid w:val="00954307"/>
    <w:rsid w:val="00970657"/>
    <w:rsid w:val="0099016B"/>
    <w:rsid w:val="009B7142"/>
    <w:rsid w:val="00A00330"/>
    <w:rsid w:val="00A132C6"/>
    <w:rsid w:val="00A21451"/>
    <w:rsid w:val="00A74F2D"/>
    <w:rsid w:val="00AF7B34"/>
    <w:rsid w:val="00B03F37"/>
    <w:rsid w:val="00B56B1F"/>
    <w:rsid w:val="00B84C5F"/>
    <w:rsid w:val="00BE1E1F"/>
    <w:rsid w:val="00C32F39"/>
    <w:rsid w:val="00C36880"/>
    <w:rsid w:val="00C37751"/>
    <w:rsid w:val="00C46E2F"/>
    <w:rsid w:val="00C64BAB"/>
    <w:rsid w:val="00C87E0C"/>
    <w:rsid w:val="00C948A0"/>
    <w:rsid w:val="00D4102C"/>
    <w:rsid w:val="00E0144E"/>
    <w:rsid w:val="00E24C3A"/>
    <w:rsid w:val="00E46B41"/>
    <w:rsid w:val="00E472A4"/>
    <w:rsid w:val="00E67761"/>
    <w:rsid w:val="00E80C12"/>
    <w:rsid w:val="00E86DD6"/>
    <w:rsid w:val="00EA4C88"/>
    <w:rsid w:val="00EA6744"/>
    <w:rsid w:val="00EB024D"/>
    <w:rsid w:val="00EE53FC"/>
    <w:rsid w:val="00EF22B8"/>
    <w:rsid w:val="00EF37E6"/>
    <w:rsid w:val="00F24AFD"/>
    <w:rsid w:val="00F41E58"/>
    <w:rsid w:val="00F54CF6"/>
    <w:rsid w:val="00F7398F"/>
    <w:rsid w:val="00FB27EF"/>
    <w:rsid w:val="00FB7986"/>
    <w:rsid w:val="00FD7280"/>
    <w:rsid w:val="515E956A"/>
    <w:rsid w:val="5660B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2DDDE"/>
  <w15:chartTrackingRefBased/>
  <w15:docId w15:val="{1AB84F4E-064E-4A0A-AAED-BCE78483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3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3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3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3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3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3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3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3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3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3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3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3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3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3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3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3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3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338"/>
    <w:rPr>
      <w:rFonts w:eastAsiaTheme="majorEastAsia" w:cstheme="majorBidi"/>
      <w:color w:val="272727" w:themeColor="text1" w:themeTint="D8"/>
    </w:rPr>
  </w:style>
  <w:style w:type="paragraph" w:styleId="Title">
    <w:name w:val="Title"/>
    <w:basedOn w:val="Normal"/>
    <w:next w:val="Normal"/>
    <w:link w:val="TitleChar"/>
    <w:uiPriority w:val="10"/>
    <w:qFormat/>
    <w:rsid w:val="006D53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3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3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3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338"/>
    <w:pPr>
      <w:spacing w:before="160"/>
      <w:jc w:val="center"/>
    </w:pPr>
    <w:rPr>
      <w:i/>
      <w:iCs/>
      <w:color w:val="404040" w:themeColor="text1" w:themeTint="BF"/>
    </w:rPr>
  </w:style>
  <w:style w:type="character" w:customStyle="1" w:styleId="QuoteChar">
    <w:name w:val="Quote Char"/>
    <w:basedOn w:val="DefaultParagraphFont"/>
    <w:link w:val="Quote"/>
    <w:uiPriority w:val="29"/>
    <w:rsid w:val="006D5338"/>
    <w:rPr>
      <w:i/>
      <w:iCs/>
      <w:color w:val="404040" w:themeColor="text1" w:themeTint="BF"/>
    </w:rPr>
  </w:style>
  <w:style w:type="paragraph" w:styleId="ListParagraph">
    <w:name w:val="List Paragraph"/>
    <w:basedOn w:val="Normal"/>
    <w:uiPriority w:val="34"/>
    <w:qFormat/>
    <w:rsid w:val="006D5338"/>
    <w:pPr>
      <w:ind w:left="720"/>
      <w:contextualSpacing/>
    </w:pPr>
  </w:style>
  <w:style w:type="character" w:styleId="IntenseEmphasis">
    <w:name w:val="Intense Emphasis"/>
    <w:basedOn w:val="DefaultParagraphFont"/>
    <w:uiPriority w:val="21"/>
    <w:qFormat/>
    <w:rsid w:val="006D5338"/>
    <w:rPr>
      <w:i/>
      <w:iCs/>
      <w:color w:val="0F4761" w:themeColor="accent1" w:themeShade="BF"/>
    </w:rPr>
  </w:style>
  <w:style w:type="paragraph" w:styleId="IntenseQuote">
    <w:name w:val="Intense Quote"/>
    <w:basedOn w:val="Normal"/>
    <w:next w:val="Normal"/>
    <w:link w:val="IntenseQuoteChar"/>
    <w:uiPriority w:val="30"/>
    <w:qFormat/>
    <w:rsid w:val="006D53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338"/>
    <w:rPr>
      <w:i/>
      <w:iCs/>
      <w:color w:val="0F4761" w:themeColor="accent1" w:themeShade="BF"/>
    </w:rPr>
  </w:style>
  <w:style w:type="character" w:styleId="IntenseReference">
    <w:name w:val="Intense Reference"/>
    <w:basedOn w:val="DefaultParagraphFont"/>
    <w:uiPriority w:val="32"/>
    <w:qFormat/>
    <w:rsid w:val="006D5338"/>
    <w:rPr>
      <w:b/>
      <w:bCs/>
      <w:smallCaps/>
      <w:color w:val="0F4761" w:themeColor="accent1" w:themeShade="BF"/>
      <w:spacing w:val="5"/>
    </w:rPr>
  </w:style>
  <w:style w:type="table" w:styleId="TableGrid">
    <w:name w:val="Table Grid"/>
    <w:basedOn w:val="TableNormal"/>
    <w:uiPriority w:val="39"/>
    <w:rsid w:val="006D5338"/>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5338"/>
    <w:rPr>
      <w:sz w:val="16"/>
      <w:szCs w:val="16"/>
    </w:rPr>
  </w:style>
  <w:style w:type="paragraph" w:styleId="CommentText">
    <w:name w:val="annotation text"/>
    <w:basedOn w:val="Normal"/>
    <w:link w:val="CommentTextChar"/>
    <w:uiPriority w:val="99"/>
    <w:unhideWhenUsed/>
    <w:rsid w:val="006D5338"/>
    <w:pPr>
      <w:spacing w:after="200" w:line="240" w:lineRule="auto"/>
    </w:pPr>
    <w:rPr>
      <w:rFonts w:eastAsia="MS Mincho"/>
      <w:kern w:val="0"/>
      <w:sz w:val="20"/>
      <w:szCs w:val="20"/>
      <w14:ligatures w14:val="none"/>
    </w:rPr>
  </w:style>
  <w:style w:type="character" w:customStyle="1" w:styleId="CommentTextChar">
    <w:name w:val="Comment Text Char"/>
    <w:basedOn w:val="DefaultParagraphFont"/>
    <w:link w:val="CommentText"/>
    <w:uiPriority w:val="99"/>
    <w:rsid w:val="006D5338"/>
    <w:rPr>
      <w:rFonts w:eastAsia="MS Mincho"/>
      <w:kern w:val="0"/>
      <w:sz w:val="20"/>
      <w:szCs w:val="20"/>
      <w14:ligatures w14:val="none"/>
    </w:rPr>
  </w:style>
  <w:style w:type="paragraph" w:styleId="Footer">
    <w:name w:val="footer"/>
    <w:basedOn w:val="Normal"/>
    <w:link w:val="FooterChar"/>
    <w:uiPriority w:val="99"/>
    <w:unhideWhenUsed/>
    <w:rsid w:val="006D5338"/>
    <w:pPr>
      <w:tabs>
        <w:tab w:val="center" w:pos="4680"/>
        <w:tab w:val="right" w:pos="9360"/>
      </w:tabs>
      <w:spacing w:after="0" w:line="240" w:lineRule="auto"/>
    </w:pPr>
    <w:rPr>
      <w:rFonts w:eastAsia="MS Mincho"/>
      <w:kern w:val="0"/>
      <w:sz w:val="22"/>
      <w:szCs w:val="22"/>
      <w14:ligatures w14:val="none"/>
    </w:rPr>
  </w:style>
  <w:style w:type="character" w:customStyle="1" w:styleId="FooterChar">
    <w:name w:val="Footer Char"/>
    <w:basedOn w:val="DefaultParagraphFont"/>
    <w:link w:val="Footer"/>
    <w:uiPriority w:val="99"/>
    <w:rsid w:val="006D5338"/>
    <w:rPr>
      <w:rFonts w:eastAsia="MS Mincho"/>
      <w:kern w:val="0"/>
      <w:sz w:val="22"/>
      <w:szCs w:val="22"/>
      <w14:ligatures w14:val="none"/>
    </w:rPr>
  </w:style>
  <w:style w:type="table" w:customStyle="1" w:styleId="TableGrid1">
    <w:name w:val="Table Grid1"/>
    <w:basedOn w:val="TableNormal"/>
    <w:next w:val="TableGrid"/>
    <w:rsid w:val="006D5338"/>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3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3FC"/>
  </w:style>
  <w:style w:type="character" w:styleId="Hyperlink">
    <w:name w:val="Hyperlink"/>
    <w:basedOn w:val="DefaultParagraphFont"/>
    <w:uiPriority w:val="99"/>
    <w:unhideWhenUsed/>
    <w:rsid w:val="5660B0E3"/>
    <w:rPr>
      <w:color w:val="467886"/>
      <w:u w:val="single"/>
    </w:rPr>
  </w:style>
  <w:style w:type="character" w:styleId="UnresolvedMention">
    <w:name w:val="Unresolved Mention"/>
    <w:basedOn w:val="DefaultParagraphFont"/>
    <w:uiPriority w:val="99"/>
    <w:semiHidden/>
    <w:unhideWhenUsed/>
    <w:rsid w:val="00E0144E"/>
    <w:rPr>
      <w:color w:val="605E5C"/>
      <w:shd w:val="clear" w:color="auto" w:fill="E1DFDD"/>
    </w:rPr>
  </w:style>
  <w:style w:type="character" w:styleId="FollowedHyperlink">
    <w:name w:val="FollowedHyperlink"/>
    <w:basedOn w:val="DefaultParagraphFont"/>
    <w:uiPriority w:val="99"/>
    <w:semiHidden/>
    <w:unhideWhenUsed/>
    <w:rsid w:val="00BE1E1F"/>
    <w:rPr>
      <w:color w:val="96607D" w:themeColor="followedHyperlink"/>
      <w:u w:val="single"/>
    </w:rPr>
  </w:style>
  <w:style w:type="paragraph" w:styleId="Revision">
    <w:name w:val="Revision"/>
    <w:hidden/>
    <w:uiPriority w:val="99"/>
    <w:semiHidden/>
    <w:rsid w:val="00C64B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isconsindot.gov/rdwy/fdm/files/fd-11-01-a2001-File01.docx" TargetMode="External"/><Relationship Id="rId18" Type="http://schemas.openxmlformats.org/officeDocument/2006/relationships/diagramColors" Target="diagrams/colors1.xml"/><Relationship Id="rId26" Type="http://schemas.openxmlformats.org/officeDocument/2006/relationships/image" Target="media/image3.png"/><Relationship Id="rId39" Type="http://schemas.openxmlformats.org/officeDocument/2006/relationships/image" Target="media/image6.png"/><Relationship Id="rId21" Type="http://schemas.openxmlformats.org/officeDocument/2006/relationships/hyperlink" Target="mailto:nouye.yang@dot.wi.gov" TargetMode="External"/><Relationship Id="rId34" Type="http://schemas.openxmlformats.org/officeDocument/2006/relationships/footer" Target="footer6.xml"/><Relationship Id="rId42" Type="http://schemas.openxmlformats.org/officeDocument/2006/relationships/footer" Target="footer9.xml"/><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sconsindot.gov/Documents/formdocs/dt1713.docx" TargetMode="External"/><Relationship Id="rId24" Type="http://schemas.openxmlformats.org/officeDocument/2006/relationships/header" Target="header2.xml"/><Relationship Id="rId32" Type="http://schemas.openxmlformats.org/officeDocument/2006/relationships/hyperlink" Target="https://widnr.widen.net/s/kchgfsbnsl/liaisons" TargetMode="External"/><Relationship Id="rId37" Type="http://schemas.openxmlformats.org/officeDocument/2006/relationships/footer" Target="footer7.xml"/><Relationship Id="rId40" Type="http://schemas.openxmlformats.org/officeDocument/2006/relationships/hyperlink" Target="https://wisconsindot.gov/Documents/formdocs/dt1713.docx"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oter" Target="footer1.xml"/><Relationship Id="rId28" Type="http://schemas.openxmlformats.org/officeDocument/2006/relationships/hyperlink" Target="https://wisconsindot.gov/Documents/formdocs/dt2369.pdf" TargetMode="External"/><Relationship Id="rId36" Type="http://schemas.openxmlformats.org/officeDocument/2006/relationships/hyperlink" Target="https://wisconsindot.gov/Documents/formdocs/dt1713.docx" TargetMode="External"/><Relationship Id="rId10" Type="http://schemas.openxmlformats.org/officeDocument/2006/relationships/hyperlink" Target="mailto:DOTLSSIPWebSystem@dot.wi.gov" TargetMode="External"/><Relationship Id="rId19" Type="http://schemas.microsoft.com/office/2007/relationships/diagramDrawing" Target="diagrams/drawing1.xml"/><Relationship Id="rId31" Type="http://schemas.openxmlformats.org/officeDocument/2006/relationships/image" Target="media/image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isconsindot.gov/Documents/formdocs/dt1713.docx" TargetMode="External"/><Relationship Id="rId22" Type="http://schemas.openxmlformats.org/officeDocument/2006/relationships/header" Target="header1.xml"/><Relationship Id="rId27" Type="http://schemas.openxmlformats.org/officeDocument/2006/relationships/hyperlink" Target="https://widnr.widen.net/s/kchgfsbnsl/liaisons" TargetMode="External"/><Relationship Id="rId30" Type="http://schemas.openxmlformats.org/officeDocument/2006/relationships/footer" Target="footer4.xml"/><Relationship Id="rId35" Type="http://schemas.openxmlformats.org/officeDocument/2006/relationships/image" Target="media/image5.emf"/><Relationship Id="rId43" Type="http://schemas.openxmlformats.org/officeDocument/2006/relationships/footer" Target="footer10.xml"/><Relationship Id="rId48" Type="http://schemas.openxmlformats.org/officeDocument/2006/relationships/customXml" Target="../customXml/item4.xml"/><Relationship Id="rId8" Type="http://schemas.openxmlformats.org/officeDocument/2006/relationships/hyperlink" Target="mailto:DOTLSSIPWebSystem@dot.wi.gov" TargetMode="External"/><Relationship Id="rId3" Type="http://schemas.openxmlformats.org/officeDocument/2006/relationships/styles" Target="styles.xml"/><Relationship Id="rId12" Type="http://schemas.openxmlformats.org/officeDocument/2006/relationships/hyperlink" Target="https://wisconsindot.gov/Documents/formdocs/dt2369.pdf" TargetMode="External"/><Relationship Id="rId17" Type="http://schemas.openxmlformats.org/officeDocument/2006/relationships/diagramQuickStyle" Target="diagrams/quickStyle1.xml"/><Relationship Id="rId25" Type="http://schemas.openxmlformats.org/officeDocument/2006/relationships/footer" Target="footer2.xml"/><Relationship Id="rId33" Type="http://schemas.openxmlformats.org/officeDocument/2006/relationships/footer" Target="footer5.xml"/><Relationship Id="rId38" Type="http://schemas.openxmlformats.org/officeDocument/2006/relationships/footer" Target="footer8.xml"/><Relationship Id="rId46" Type="http://schemas.openxmlformats.org/officeDocument/2006/relationships/customXml" Target="../customXml/item2.xml"/><Relationship Id="rId20" Type="http://schemas.openxmlformats.org/officeDocument/2006/relationships/hyperlink" Target="mailto:merrill.mechlerhickson@dot.wi.gov" TargetMode="External"/><Relationship Id="rId4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E58694-E9D3-4532-9391-8BB0DF0CA95D}" type="doc">
      <dgm:prSet loTypeId="urn:microsoft.com/office/officeart/2005/8/layout/StepDownProcess" loCatId="process" qsTypeId="urn:microsoft.com/office/officeart/2005/8/quickstyle/3d2" qsCatId="3D" csTypeId="urn:microsoft.com/office/officeart/2005/8/colors/accent1_2" csCatId="accent1" phldr="1"/>
      <dgm:spPr/>
      <dgm:t>
        <a:bodyPr/>
        <a:lstStyle/>
        <a:p>
          <a:endParaRPr lang="en-US"/>
        </a:p>
      </dgm:t>
    </dgm:pt>
    <dgm:pt modelId="{F6314734-3635-4DD1-B584-3A7EC71BF5FF}">
      <dgm:prSet phldrT="[Text]" custT="1"/>
      <dgm:spPr>
        <a:xfrm>
          <a:off x="1404" y="207055"/>
          <a:ext cx="960716" cy="672470"/>
        </a:xfrm>
        <a:prstGeom prst="roundRect">
          <a:avLst>
            <a:gd name="adj" fmla="val 1667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en-US" sz="2000">
              <a:solidFill>
                <a:sysClr val="window" lastClr="FFFFFF"/>
              </a:solidFill>
              <a:latin typeface="Cambria" panose="02040503050406030204" pitchFamily="18" charset="0"/>
              <a:ea typeface="Cambria" panose="02040503050406030204" pitchFamily="18" charset="0"/>
              <a:cs typeface="Calibri" panose="020F0502020204030204" pitchFamily="34" charset="0"/>
            </a:rPr>
            <a:t>PS</a:t>
          </a:r>
        </a:p>
      </dgm:t>
    </dgm:pt>
    <dgm:pt modelId="{0C8A3AB7-2352-4CC3-AD9C-1A6044AA9DB9}" type="parTrans" cxnId="{935CD890-CC96-40DB-A1ED-292150785994}">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6AF15397-6429-40FC-B891-6B283E3C61BE}" type="sibTrans" cxnId="{935CD890-CC96-40DB-A1ED-292150785994}">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316A81FD-D3C3-4506-99FD-BD612B5D4850}">
      <dgm:prSet phldrT="[Text]" custT="1"/>
      <dgm:spPr>
        <a:xfrm>
          <a:off x="906992" y="962461"/>
          <a:ext cx="960716" cy="672470"/>
        </a:xfrm>
        <a:prstGeom prst="roundRect">
          <a:avLst>
            <a:gd name="adj" fmla="val 1667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en-US" sz="2000">
              <a:solidFill>
                <a:sysClr val="window" lastClr="FFFFFF"/>
              </a:solidFill>
              <a:latin typeface="Cambria" panose="02040503050406030204" pitchFamily="18" charset="0"/>
              <a:ea typeface="Cambria" panose="02040503050406030204" pitchFamily="18" charset="0"/>
              <a:cs typeface="Calibri" panose="020F0502020204030204" pitchFamily="34" charset="0"/>
            </a:rPr>
            <a:t>CM</a:t>
          </a:r>
        </a:p>
      </dgm:t>
    </dgm:pt>
    <dgm:pt modelId="{B27583DB-CADC-487D-98AE-232FE51C4C4B}" type="parTrans" cxnId="{CDD329AB-3FEA-4174-B366-92DC29EB5E7A}">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CB26BAAE-0135-4E1E-9DF5-4F71F6362453}" type="sibTrans" cxnId="{CDD329AB-3FEA-4174-B366-92DC29EB5E7A}">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57730733-6648-492F-9B9A-D9B43A3B0D9E}">
      <dgm:prSet phldrT="[Text]" custT="1"/>
      <dgm:spPr>
        <a:xfrm>
          <a:off x="2122162" y="1717867"/>
          <a:ext cx="960716" cy="672470"/>
        </a:xfrm>
        <a:prstGeom prst="roundRect">
          <a:avLst>
            <a:gd name="adj" fmla="val 1667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en-US" sz="2000">
              <a:solidFill>
                <a:sysClr val="window" lastClr="FFFFFF"/>
              </a:solidFill>
              <a:latin typeface="Cambria" panose="02040503050406030204" pitchFamily="18" charset="0"/>
              <a:ea typeface="Cambria" panose="02040503050406030204" pitchFamily="18" charset="0"/>
              <a:cs typeface="Calibri" panose="020F0502020204030204" pitchFamily="34" charset="0"/>
            </a:rPr>
            <a:t>PM</a:t>
          </a:r>
        </a:p>
      </dgm:t>
    </dgm:pt>
    <dgm:pt modelId="{8B3BAD31-AAA5-4CB5-85FE-DF83E8CDE9B0}" type="parTrans" cxnId="{8E21EEDB-4E38-432B-B208-2FF1ABF32DD1}">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B00F5773-C7E7-45CD-B611-EFCE115DD1BD}" type="sibTrans" cxnId="{8E21EEDB-4E38-432B-B208-2FF1ABF32DD1}">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D723FAA9-AD5F-48C7-B8A8-474242A5C48A}">
      <dgm:prSet phldrT="[Text]" custT="1"/>
      <dgm:spPr>
        <a:xfrm>
          <a:off x="3198949" y="2473274"/>
          <a:ext cx="960716" cy="672470"/>
        </a:xfrm>
        <a:prstGeom prst="roundRect">
          <a:avLst>
            <a:gd name="adj" fmla="val 1667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gm:spPr>
      <dgm:t>
        <a:bodyPr/>
        <a:lstStyle/>
        <a:p>
          <a:pPr>
            <a:buNone/>
          </a:pPr>
          <a:r>
            <a:rPr lang="en-US" sz="2000">
              <a:solidFill>
                <a:sysClr val="window" lastClr="FFFFFF"/>
              </a:solidFill>
              <a:latin typeface="Cambria" panose="02040503050406030204" pitchFamily="18" charset="0"/>
              <a:ea typeface="Cambria" panose="02040503050406030204" pitchFamily="18" charset="0"/>
              <a:cs typeface="Calibri" panose="020F0502020204030204" pitchFamily="34" charset="0"/>
            </a:rPr>
            <a:t>PA</a:t>
          </a:r>
        </a:p>
      </dgm:t>
    </dgm:pt>
    <dgm:pt modelId="{A8077841-0557-41DD-A542-D1B6277C0310}" type="sibTrans" cxnId="{B15166CE-0813-40E1-B052-41914A6BBDA8}">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51A6DEE0-E2C4-4F36-B933-0EE06A1D5B51}" type="parTrans" cxnId="{B15166CE-0813-40E1-B052-41914A6BBDA8}">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62512D06-0296-4212-9650-42B8B80BF57A}">
      <dgm:prSet custT="1"/>
      <dgm:spPr>
        <a:xfrm>
          <a:off x="964664" y="279522"/>
          <a:ext cx="2443038" cy="543520"/>
        </a:xfrm>
        <a:prstGeom prst="rect">
          <a:avLst/>
        </a:prstGeom>
        <a:noFill/>
        <a:ln>
          <a:noFill/>
        </a:ln>
        <a:effectLst/>
      </dgm:spPr>
      <dgm:t>
        <a:bodyPr/>
        <a:lstStyle/>
        <a:p>
          <a:pPr>
            <a:buChar char="•"/>
          </a:pP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The </a:t>
          </a:r>
          <a:r>
            <a:rPr lang="en-US"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P</a:t>
          </a: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roject </a:t>
          </a:r>
          <a:r>
            <a:rPr lang="en-US"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S</a:t>
          </a: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ponsor initiates the reimbursement request</a:t>
          </a:r>
        </a:p>
      </dgm:t>
    </dgm:pt>
    <dgm:pt modelId="{5482C109-00D4-4CBC-8AA0-15471AC3A42C}" type="parTrans" cxnId="{7EF43E19-026C-4737-997E-9492F916743A}">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33D11773-FD36-4CD4-A44B-BC3D3596B441}" type="sibTrans" cxnId="{7EF43E19-026C-4737-997E-9492F916743A}">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41D2E5FB-B43E-4FDC-9D43-80A2FD6B340A}">
      <dgm:prSet custT="1"/>
      <dgm:spPr>
        <a:xfrm>
          <a:off x="1883892" y="1018047"/>
          <a:ext cx="2401897" cy="543520"/>
        </a:xfrm>
        <a:prstGeom prst="rect">
          <a:avLst/>
        </a:prstGeom>
        <a:noFill/>
        <a:ln>
          <a:noFill/>
        </a:ln>
        <a:effectLst/>
      </dgm:spPr>
      <dgm:t>
        <a:bodyPr/>
        <a:lstStyle/>
        <a:p>
          <a:pPr>
            <a:buChar char="•"/>
          </a:pP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The </a:t>
          </a:r>
          <a:r>
            <a:rPr lang="en-US"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C</a:t>
          </a: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ontract </a:t>
          </a:r>
          <a:r>
            <a:rPr lang="en-US"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M</a:t>
          </a:r>
          <a:r>
            <a:rPr lang="en-US" sz="1000" b="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anager</a:t>
          </a: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 verifies all required documents are attached and reviews for accuracy</a:t>
          </a:r>
        </a:p>
      </dgm:t>
    </dgm:pt>
    <dgm:pt modelId="{A6D04382-90CB-4C68-86D7-6E84EF42A0F9}" type="parTrans" cxnId="{8C393888-A12E-4B10-B850-AD318442089A}">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3549B742-A0EC-41DF-B45E-B6AD1A3973A6}" type="sibTrans" cxnId="{8C393888-A12E-4B10-B850-AD318442089A}">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060D7E27-ACBF-4E43-BD92-EC0A0F14FBE8}">
      <dgm:prSet custT="1"/>
      <dgm:spPr>
        <a:xfrm>
          <a:off x="3089366" y="1777769"/>
          <a:ext cx="2094363" cy="543520"/>
        </a:xfrm>
        <a:prstGeom prst="rect">
          <a:avLst/>
        </a:prstGeom>
        <a:noFill/>
        <a:ln>
          <a:noFill/>
        </a:ln>
        <a:effectLst/>
      </dgm:spPr>
      <dgm:t>
        <a:bodyPr/>
        <a:lstStyle/>
        <a:p>
          <a:pPr>
            <a:buChar char="•"/>
          </a:pP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The </a:t>
          </a:r>
          <a:r>
            <a:rPr lang="en-US"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P</a:t>
          </a: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rogram </a:t>
          </a:r>
          <a:r>
            <a:rPr lang="en-US"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M</a:t>
          </a: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anager does a final check of the project</a:t>
          </a:r>
        </a:p>
      </dgm:t>
    </dgm:pt>
    <dgm:pt modelId="{033FB163-364D-4223-996D-E4DAB1531227}" type="parTrans" cxnId="{6EAF9010-E28E-45D5-9E5B-9791F585A479}">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56FBAFE7-24C1-4BB2-AD1F-408FC8C44854}" type="sibTrans" cxnId="{6EAF9010-E28E-45D5-9E5B-9791F585A479}">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F035012C-4D7B-44C8-B019-07866F12F2E8}">
      <dgm:prSet custT="1"/>
      <dgm:spPr>
        <a:xfrm>
          <a:off x="4139526" y="2540920"/>
          <a:ext cx="1538597" cy="543520"/>
        </a:xfrm>
        <a:prstGeom prst="rect">
          <a:avLst/>
        </a:prstGeom>
        <a:noFill/>
        <a:ln>
          <a:noFill/>
        </a:ln>
        <a:effectLst/>
      </dgm:spPr>
      <dgm:t>
        <a:bodyPr/>
        <a:lstStyle/>
        <a:p>
          <a:pPr>
            <a:buChar char="•"/>
          </a:pP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The </a:t>
          </a:r>
          <a:r>
            <a:rPr lang="en-US"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P</a:t>
          </a: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rogram </a:t>
          </a:r>
          <a:r>
            <a:rPr lang="en-US" sz="10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A</a:t>
          </a:r>
          <a:r>
            <a:rPr lang="en-US" sz="10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dministrator signs off for payment</a:t>
          </a:r>
        </a:p>
      </dgm:t>
    </dgm:pt>
    <dgm:pt modelId="{E0C4F270-733B-422B-BFE2-D9D63B1067ED}" type="parTrans" cxnId="{4612C0CD-594E-4F0D-8C01-F68F2FE8C3E4}">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52521A58-6DE4-417C-AECD-DBB9CF7932B2}" type="sibTrans" cxnId="{4612C0CD-594E-4F0D-8C01-F68F2FE8C3E4}">
      <dgm:prSet/>
      <dgm:spPr/>
      <dgm:t>
        <a:bodyPr/>
        <a:lstStyle/>
        <a:p>
          <a:endParaRPr lang="en-US" sz="1000">
            <a:latin typeface="Cambria" panose="02040503050406030204" pitchFamily="18" charset="0"/>
            <a:ea typeface="Cambria" panose="02040503050406030204" pitchFamily="18" charset="0"/>
            <a:cs typeface="Calibri" panose="020F0502020204030204" pitchFamily="34" charset="0"/>
          </a:endParaRPr>
        </a:p>
      </dgm:t>
    </dgm:pt>
    <dgm:pt modelId="{DD61872E-49ED-4839-9514-3E7D5DF0AF33}" type="pres">
      <dgm:prSet presAssocID="{A0E58694-E9D3-4532-9391-8BB0DF0CA95D}" presName="rootnode" presStyleCnt="0">
        <dgm:presLayoutVars>
          <dgm:chMax/>
          <dgm:chPref/>
          <dgm:dir/>
          <dgm:animLvl val="lvl"/>
        </dgm:presLayoutVars>
      </dgm:prSet>
      <dgm:spPr/>
    </dgm:pt>
    <dgm:pt modelId="{9074CC0F-A7F9-40E5-A0D3-79122BEBC27C}" type="pres">
      <dgm:prSet presAssocID="{F6314734-3635-4DD1-B584-3A7EC71BF5FF}" presName="composite" presStyleCnt="0"/>
      <dgm:spPr/>
    </dgm:pt>
    <dgm:pt modelId="{DFB8E106-4A71-459A-A6CB-FB67C122226F}" type="pres">
      <dgm:prSet presAssocID="{F6314734-3635-4DD1-B584-3A7EC71BF5FF}" presName="bentUpArrow1" presStyleLbl="alignImgPlace1" presStyleIdx="0" presStyleCnt="3"/>
      <dgm:spPr>
        <a:xfrm rot="5400000">
          <a:off x="152604" y="839683"/>
          <a:ext cx="570696" cy="649717"/>
        </a:xfrm>
        <a:prstGeom prst="bentUpArrow">
          <a:avLst>
            <a:gd name="adj1" fmla="val 32840"/>
            <a:gd name="adj2" fmla="val 25000"/>
            <a:gd name="adj3" fmla="val 35780"/>
          </a:avLst>
        </a:prstGeom>
        <a:solidFill>
          <a:srgbClr val="4F81BD">
            <a:tint val="50000"/>
            <a:hueOff val="0"/>
            <a:satOff val="0"/>
            <a:lumOff val="0"/>
            <a:alphaOff val="0"/>
          </a:srgbClr>
        </a:solidFill>
        <a:ln>
          <a:noFill/>
        </a:ln>
        <a:effectLst/>
        <a:scene3d>
          <a:camera prst="orthographicFront"/>
          <a:lightRig rig="threePt" dir="t">
            <a:rot lat="0" lon="0" rev="7500000"/>
          </a:lightRig>
        </a:scene3d>
        <a:sp3d z="254000" extrusionH="63500" contourW="12700" prstMaterial="matte">
          <a:contourClr>
            <a:sysClr val="window" lastClr="FFFFFF"/>
          </a:contourClr>
        </a:sp3d>
      </dgm:spPr>
    </dgm:pt>
    <dgm:pt modelId="{DFFA6C69-F576-4C8F-A1FB-7B5170DBCBF7}" type="pres">
      <dgm:prSet presAssocID="{F6314734-3635-4DD1-B584-3A7EC71BF5FF}" presName="ParentText" presStyleLbl="node1" presStyleIdx="0" presStyleCnt="4">
        <dgm:presLayoutVars>
          <dgm:chMax val="1"/>
          <dgm:chPref val="1"/>
          <dgm:bulletEnabled val="1"/>
        </dgm:presLayoutVars>
      </dgm:prSet>
      <dgm:spPr/>
    </dgm:pt>
    <dgm:pt modelId="{9CA50A37-3679-4F58-B65E-82470D5A6FE3}" type="pres">
      <dgm:prSet presAssocID="{F6314734-3635-4DD1-B584-3A7EC71BF5FF}" presName="ChildText" presStyleLbl="revTx" presStyleIdx="0" presStyleCnt="4" custScaleX="349638" custLinFactX="25183" custLinFactNeighborX="100000" custLinFactNeighborY="1533">
        <dgm:presLayoutVars>
          <dgm:chMax val="0"/>
          <dgm:chPref val="0"/>
          <dgm:bulletEnabled val="1"/>
        </dgm:presLayoutVars>
      </dgm:prSet>
      <dgm:spPr/>
    </dgm:pt>
    <dgm:pt modelId="{12185A78-0CC0-4694-908E-C4A2A3E13BC2}" type="pres">
      <dgm:prSet presAssocID="{6AF15397-6429-40FC-B891-6B283E3C61BE}" presName="sibTrans" presStyleCnt="0"/>
      <dgm:spPr/>
    </dgm:pt>
    <dgm:pt modelId="{6B57CF7F-468F-4FAB-9505-FE29CFF897A3}" type="pres">
      <dgm:prSet presAssocID="{316A81FD-D3C3-4506-99FD-BD612B5D4850}" presName="composite" presStyleCnt="0"/>
      <dgm:spPr/>
    </dgm:pt>
    <dgm:pt modelId="{D03A3C6D-6FB3-475B-97A5-19F90B9B9E3E}" type="pres">
      <dgm:prSet presAssocID="{316A81FD-D3C3-4506-99FD-BD612B5D4850}" presName="bentUpArrow1" presStyleLbl="alignImgPlace1" presStyleIdx="1" presStyleCnt="3" custLinFactNeighborX="-47614"/>
      <dgm:spPr>
        <a:xfrm rot="5400000">
          <a:off x="1058417" y="1595089"/>
          <a:ext cx="570696" cy="649717"/>
        </a:xfrm>
        <a:prstGeom prst="bentUpArrow">
          <a:avLst>
            <a:gd name="adj1" fmla="val 32840"/>
            <a:gd name="adj2" fmla="val 25000"/>
            <a:gd name="adj3" fmla="val 35780"/>
          </a:avLst>
        </a:prstGeom>
        <a:solidFill>
          <a:srgbClr val="4F81BD">
            <a:tint val="50000"/>
            <a:hueOff val="0"/>
            <a:satOff val="0"/>
            <a:lumOff val="0"/>
            <a:alphaOff val="0"/>
          </a:srgbClr>
        </a:solidFill>
        <a:ln>
          <a:noFill/>
        </a:ln>
        <a:effectLst/>
        <a:scene3d>
          <a:camera prst="orthographicFront"/>
          <a:lightRig rig="threePt" dir="t">
            <a:rot lat="0" lon="0" rev="7500000"/>
          </a:lightRig>
        </a:scene3d>
        <a:sp3d z="254000" extrusionH="63500" contourW="12700" prstMaterial="matte">
          <a:contourClr>
            <a:sysClr val="window" lastClr="FFFFFF"/>
          </a:contourClr>
        </a:sp3d>
      </dgm:spPr>
    </dgm:pt>
    <dgm:pt modelId="{48DD2F8F-07C0-4F50-A1BD-DD80F5DBCFF5}" type="pres">
      <dgm:prSet presAssocID="{316A81FD-D3C3-4506-99FD-BD612B5D4850}" presName="ParentText" presStyleLbl="node1" presStyleIdx="1" presStyleCnt="4" custLinFactNeighborX="-32224">
        <dgm:presLayoutVars>
          <dgm:chMax val="1"/>
          <dgm:chPref val="1"/>
          <dgm:bulletEnabled val="1"/>
        </dgm:presLayoutVars>
      </dgm:prSet>
      <dgm:spPr/>
    </dgm:pt>
    <dgm:pt modelId="{A8B215A4-BED2-4E01-BF5F-6DCED182C812}" type="pres">
      <dgm:prSet presAssocID="{316A81FD-D3C3-4506-99FD-BD612B5D4850}" presName="ChildText" presStyleLbl="revTx" presStyleIdx="1" presStyleCnt="4" custScaleX="343750" custLinFactNeighborX="79885" custLinFactNeighborY="-1573">
        <dgm:presLayoutVars>
          <dgm:chMax val="0"/>
          <dgm:chPref val="0"/>
          <dgm:bulletEnabled val="1"/>
        </dgm:presLayoutVars>
      </dgm:prSet>
      <dgm:spPr/>
    </dgm:pt>
    <dgm:pt modelId="{531A6786-3336-40CB-AF77-35C38C7A5167}" type="pres">
      <dgm:prSet presAssocID="{CB26BAAE-0135-4E1E-9DF5-4F71F6362453}" presName="sibTrans" presStyleCnt="0"/>
      <dgm:spPr/>
    </dgm:pt>
    <dgm:pt modelId="{18EE34A4-B9FF-4D29-9E56-1D0421C059AD}" type="pres">
      <dgm:prSet presAssocID="{57730733-6648-492F-9B9A-D9B43A3B0D9E}" presName="composite" presStyleCnt="0"/>
      <dgm:spPr/>
    </dgm:pt>
    <dgm:pt modelId="{0C45B2A5-78A1-4749-BB06-5FF2C5829532}" type="pres">
      <dgm:prSet presAssocID="{57730733-6648-492F-9B9A-D9B43A3B0D9E}" presName="bentUpArrow1" presStyleLbl="alignImgPlace1" presStyleIdx="2" presStyleCnt="3" custLinFactNeighborX="-47614"/>
      <dgm:spPr>
        <a:xfrm rot="5400000">
          <a:off x="2273586" y="2350496"/>
          <a:ext cx="570696" cy="649717"/>
        </a:xfrm>
        <a:prstGeom prst="bentUpArrow">
          <a:avLst>
            <a:gd name="adj1" fmla="val 32840"/>
            <a:gd name="adj2" fmla="val 25000"/>
            <a:gd name="adj3" fmla="val 35780"/>
          </a:avLst>
        </a:prstGeom>
        <a:solidFill>
          <a:srgbClr val="4F81BD">
            <a:tint val="50000"/>
            <a:hueOff val="0"/>
            <a:satOff val="0"/>
            <a:lumOff val="0"/>
            <a:alphaOff val="0"/>
          </a:srgbClr>
        </a:solidFill>
        <a:ln>
          <a:noFill/>
        </a:ln>
        <a:effectLst/>
        <a:scene3d>
          <a:camera prst="orthographicFront"/>
          <a:lightRig rig="threePt" dir="t">
            <a:rot lat="0" lon="0" rev="7500000"/>
          </a:lightRig>
        </a:scene3d>
        <a:sp3d z="254000" extrusionH="63500" contourW="12700" prstMaterial="matte">
          <a:contourClr>
            <a:sysClr val="window" lastClr="FFFFFF"/>
          </a:contourClr>
        </a:sp3d>
      </dgm:spPr>
    </dgm:pt>
    <dgm:pt modelId="{E2532F6D-B45D-42E0-9A7A-69F0656B654F}" type="pres">
      <dgm:prSet presAssocID="{57730733-6648-492F-9B9A-D9B43A3B0D9E}" presName="ParentText" presStyleLbl="node1" presStyleIdx="2" presStyleCnt="4" custLinFactNeighborX="-32224">
        <dgm:presLayoutVars>
          <dgm:chMax val="1"/>
          <dgm:chPref val="1"/>
          <dgm:bulletEnabled val="1"/>
        </dgm:presLayoutVars>
      </dgm:prSet>
      <dgm:spPr/>
    </dgm:pt>
    <dgm:pt modelId="{73567353-81F9-43E7-860F-ACC456807E2D}" type="pres">
      <dgm:prSet presAssocID="{57730733-6648-492F-9B9A-D9B43A3B0D9E}" presName="ChildText" presStyleLbl="revTx" presStyleIdx="2" presStyleCnt="4" custScaleX="299737" custLinFactNeighborX="56491" custLinFactNeighborY="-779">
        <dgm:presLayoutVars>
          <dgm:chMax val="0"/>
          <dgm:chPref val="0"/>
          <dgm:bulletEnabled val="1"/>
        </dgm:presLayoutVars>
      </dgm:prSet>
      <dgm:spPr/>
    </dgm:pt>
    <dgm:pt modelId="{E4A11EA1-E6F5-49E0-A5AB-3D8A7B867BA7}" type="pres">
      <dgm:prSet presAssocID="{B00F5773-C7E7-45CD-B611-EFCE115DD1BD}" presName="sibTrans" presStyleCnt="0"/>
      <dgm:spPr/>
    </dgm:pt>
    <dgm:pt modelId="{5905E909-CF61-4985-94CD-392C30167286}" type="pres">
      <dgm:prSet presAssocID="{D723FAA9-AD5F-48C7-B8A8-474242A5C48A}" presName="composite" presStyleCnt="0"/>
      <dgm:spPr/>
    </dgm:pt>
    <dgm:pt modelId="{BF61E054-B3BE-49D4-91EE-C35584EAD5A3}" type="pres">
      <dgm:prSet presAssocID="{D723FAA9-AD5F-48C7-B8A8-474242A5C48A}" presName="ParentText" presStyleLbl="node1" presStyleIdx="3" presStyleCnt="4" custLinFactNeighborX="-46628">
        <dgm:presLayoutVars>
          <dgm:chMax val="1"/>
          <dgm:chPref val="1"/>
          <dgm:bulletEnabled val="1"/>
        </dgm:presLayoutVars>
      </dgm:prSet>
      <dgm:spPr/>
    </dgm:pt>
    <dgm:pt modelId="{37622549-AEF1-42D4-93B9-A0EEF7941CAB}" type="pres">
      <dgm:prSet presAssocID="{D723FAA9-AD5F-48C7-B8A8-474242A5C48A}" presName="FinalChildText" presStyleLbl="revTx" presStyleIdx="3" presStyleCnt="4" custScaleX="220198" custLinFactNeighborX="-6894" custLinFactNeighborY="646">
        <dgm:presLayoutVars>
          <dgm:chMax val="0"/>
          <dgm:chPref val="0"/>
          <dgm:bulletEnabled val="1"/>
        </dgm:presLayoutVars>
      </dgm:prSet>
      <dgm:spPr/>
    </dgm:pt>
  </dgm:ptLst>
  <dgm:cxnLst>
    <dgm:cxn modelId="{6EAF9010-E28E-45D5-9E5B-9791F585A479}" srcId="{57730733-6648-492F-9B9A-D9B43A3B0D9E}" destId="{060D7E27-ACBF-4E43-BD92-EC0A0F14FBE8}" srcOrd="0" destOrd="0" parTransId="{033FB163-364D-4223-996D-E4DAB1531227}" sibTransId="{56FBAFE7-24C1-4BB2-AD1F-408FC8C44854}"/>
    <dgm:cxn modelId="{7EF43E19-026C-4737-997E-9492F916743A}" srcId="{F6314734-3635-4DD1-B584-3A7EC71BF5FF}" destId="{62512D06-0296-4212-9650-42B8B80BF57A}" srcOrd="0" destOrd="0" parTransId="{5482C109-00D4-4CBC-8AA0-15471AC3A42C}" sibTransId="{33D11773-FD36-4CD4-A44B-BC3D3596B441}"/>
    <dgm:cxn modelId="{2EAACE69-D500-48C3-B559-798376E88147}" type="presOf" srcId="{41D2E5FB-B43E-4FDC-9D43-80A2FD6B340A}" destId="{A8B215A4-BED2-4E01-BF5F-6DCED182C812}" srcOrd="0" destOrd="0" presId="urn:microsoft.com/office/officeart/2005/8/layout/StepDownProcess"/>
    <dgm:cxn modelId="{3792904F-80E0-465B-B2D6-8FF4382EF2E8}" type="presOf" srcId="{060D7E27-ACBF-4E43-BD92-EC0A0F14FBE8}" destId="{73567353-81F9-43E7-860F-ACC456807E2D}" srcOrd="0" destOrd="0" presId="urn:microsoft.com/office/officeart/2005/8/layout/StepDownProcess"/>
    <dgm:cxn modelId="{30952755-65C4-4D87-B87E-8DF13618B86D}" type="presOf" srcId="{F035012C-4D7B-44C8-B019-07866F12F2E8}" destId="{37622549-AEF1-42D4-93B9-A0EEF7941CAB}" srcOrd="0" destOrd="0" presId="urn:microsoft.com/office/officeart/2005/8/layout/StepDownProcess"/>
    <dgm:cxn modelId="{8C393888-A12E-4B10-B850-AD318442089A}" srcId="{316A81FD-D3C3-4506-99FD-BD612B5D4850}" destId="{41D2E5FB-B43E-4FDC-9D43-80A2FD6B340A}" srcOrd="0" destOrd="0" parTransId="{A6D04382-90CB-4C68-86D7-6E84EF42A0F9}" sibTransId="{3549B742-A0EC-41DF-B45E-B6AD1A3973A6}"/>
    <dgm:cxn modelId="{A92F918D-B2BC-45C6-86E3-F1F4B4DEE2B5}" type="presOf" srcId="{F6314734-3635-4DD1-B584-3A7EC71BF5FF}" destId="{DFFA6C69-F576-4C8F-A1FB-7B5170DBCBF7}" srcOrd="0" destOrd="0" presId="urn:microsoft.com/office/officeart/2005/8/layout/StepDownProcess"/>
    <dgm:cxn modelId="{935CD890-CC96-40DB-A1ED-292150785994}" srcId="{A0E58694-E9D3-4532-9391-8BB0DF0CA95D}" destId="{F6314734-3635-4DD1-B584-3A7EC71BF5FF}" srcOrd="0" destOrd="0" parTransId="{0C8A3AB7-2352-4CC3-AD9C-1A6044AA9DB9}" sibTransId="{6AF15397-6429-40FC-B891-6B283E3C61BE}"/>
    <dgm:cxn modelId="{CE223A92-D81B-4AB0-A322-EDABB4C8F8A6}" type="presOf" srcId="{316A81FD-D3C3-4506-99FD-BD612B5D4850}" destId="{48DD2F8F-07C0-4F50-A1BD-DD80F5DBCFF5}" srcOrd="0" destOrd="0" presId="urn:microsoft.com/office/officeart/2005/8/layout/StepDownProcess"/>
    <dgm:cxn modelId="{CDD329AB-3FEA-4174-B366-92DC29EB5E7A}" srcId="{A0E58694-E9D3-4532-9391-8BB0DF0CA95D}" destId="{316A81FD-D3C3-4506-99FD-BD612B5D4850}" srcOrd="1" destOrd="0" parTransId="{B27583DB-CADC-487D-98AE-232FE51C4C4B}" sibTransId="{CB26BAAE-0135-4E1E-9DF5-4F71F6362453}"/>
    <dgm:cxn modelId="{4F6F59B5-064E-44EA-87A6-79A5BD233E5C}" type="presOf" srcId="{57730733-6648-492F-9B9A-D9B43A3B0D9E}" destId="{E2532F6D-B45D-42E0-9A7A-69F0656B654F}" srcOrd="0" destOrd="0" presId="urn:microsoft.com/office/officeart/2005/8/layout/StepDownProcess"/>
    <dgm:cxn modelId="{4612C0CD-594E-4F0D-8C01-F68F2FE8C3E4}" srcId="{D723FAA9-AD5F-48C7-B8A8-474242A5C48A}" destId="{F035012C-4D7B-44C8-B019-07866F12F2E8}" srcOrd="0" destOrd="0" parTransId="{E0C4F270-733B-422B-BFE2-D9D63B1067ED}" sibTransId="{52521A58-6DE4-417C-AECD-DBB9CF7932B2}"/>
    <dgm:cxn modelId="{B15166CE-0813-40E1-B052-41914A6BBDA8}" srcId="{A0E58694-E9D3-4532-9391-8BB0DF0CA95D}" destId="{D723FAA9-AD5F-48C7-B8A8-474242A5C48A}" srcOrd="3" destOrd="0" parTransId="{51A6DEE0-E2C4-4F36-B933-0EE06A1D5B51}" sibTransId="{A8077841-0557-41DD-A542-D1B6277C0310}"/>
    <dgm:cxn modelId="{8E21EEDB-4E38-432B-B208-2FF1ABF32DD1}" srcId="{A0E58694-E9D3-4532-9391-8BB0DF0CA95D}" destId="{57730733-6648-492F-9B9A-D9B43A3B0D9E}" srcOrd="2" destOrd="0" parTransId="{8B3BAD31-AAA5-4CB5-85FE-DF83E8CDE9B0}" sibTransId="{B00F5773-C7E7-45CD-B611-EFCE115DD1BD}"/>
    <dgm:cxn modelId="{C62E39DE-0692-4C18-A6B8-137D8C7DB8D0}" type="presOf" srcId="{D723FAA9-AD5F-48C7-B8A8-474242A5C48A}" destId="{BF61E054-B3BE-49D4-91EE-C35584EAD5A3}" srcOrd="0" destOrd="0" presId="urn:microsoft.com/office/officeart/2005/8/layout/StepDownProcess"/>
    <dgm:cxn modelId="{6BED73F7-FEFE-46F4-A32D-09BAF56CE8BE}" type="presOf" srcId="{A0E58694-E9D3-4532-9391-8BB0DF0CA95D}" destId="{DD61872E-49ED-4839-9514-3E7D5DF0AF33}" srcOrd="0" destOrd="0" presId="urn:microsoft.com/office/officeart/2005/8/layout/StepDownProcess"/>
    <dgm:cxn modelId="{DB1569F8-B8A4-40B8-AD2D-5C0F9A1586D2}" type="presOf" srcId="{62512D06-0296-4212-9650-42B8B80BF57A}" destId="{9CA50A37-3679-4F58-B65E-82470D5A6FE3}" srcOrd="0" destOrd="0" presId="urn:microsoft.com/office/officeart/2005/8/layout/StepDownProcess"/>
    <dgm:cxn modelId="{464C82EC-45A4-4AA2-BB30-0969B257D59A}" type="presParOf" srcId="{DD61872E-49ED-4839-9514-3E7D5DF0AF33}" destId="{9074CC0F-A7F9-40E5-A0D3-79122BEBC27C}" srcOrd="0" destOrd="0" presId="urn:microsoft.com/office/officeart/2005/8/layout/StepDownProcess"/>
    <dgm:cxn modelId="{CCF13833-A352-4F78-A785-8A0E8FC1E2AE}" type="presParOf" srcId="{9074CC0F-A7F9-40E5-A0D3-79122BEBC27C}" destId="{DFB8E106-4A71-459A-A6CB-FB67C122226F}" srcOrd="0" destOrd="0" presId="urn:microsoft.com/office/officeart/2005/8/layout/StepDownProcess"/>
    <dgm:cxn modelId="{3114A52A-753F-4673-8BC7-2EAA23128CD5}" type="presParOf" srcId="{9074CC0F-A7F9-40E5-A0D3-79122BEBC27C}" destId="{DFFA6C69-F576-4C8F-A1FB-7B5170DBCBF7}" srcOrd="1" destOrd="0" presId="urn:microsoft.com/office/officeart/2005/8/layout/StepDownProcess"/>
    <dgm:cxn modelId="{BDCF9791-5F32-489A-8A61-D1481A3E15CB}" type="presParOf" srcId="{9074CC0F-A7F9-40E5-A0D3-79122BEBC27C}" destId="{9CA50A37-3679-4F58-B65E-82470D5A6FE3}" srcOrd="2" destOrd="0" presId="urn:microsoft.com/office/officeart/2005/8/layout/StepDownProcess"/>
    <dgm:cxn modelId="{A343A1FF-04DB-431B-85B7-7B7FE565440B}" type="presParOf" srcId="{DD61872E-49ED-4839-9514-3E7D5DF0AF33}" destId="{12185A78-0CC0-4694-908E-C4A2A3E13BC2}" srcOrd="1" destOrd="0" presId="urn:microsoft.com/office/officeart/2005/8/layout/StepDownProcess"/>
    <dgm:cxn modelId="{8D5E69D1-D4F9-46F9-8ACC-124555588B4E}" type="presParOf" srcId="{DD61872E-49ED-4839-9514-3E7D5DF0AF33}" destId="{6B57CF7F-468F-4FAB-9505-FE29CFF897A3}" srcOrd="2" destOrd="0" presId="urn:microsoft.com/office/officeart/2005/8/layout/StepDownProcess"/>
    <dgm:cxn modelId="{68C36D58-EC16-455A-9DBE-738996F6E3D6}" type="presParOf" srcId="{6B57CF7F-468F-4FAB-9505-FE29CFF897A3}" destId="{D03A3C6D-6FB3-475B-97A5-19F90B9B9E3E}" srcOrd="0" destOrd="0" presId="urn:microsoft.com/office/officeart/2005/8/layout/StepDownProcess"/>
    <dgm:cxn modelId="{2C424BB5-4F66-43ED-A8A5-DBA82CB37EE7}" type="presParOf" srcId="{6B57CF7F-468F-4FAB-9505-FE29CFF897A3}" destId="{48DD2F8F-07C0-4F50-A1BD-DD80F5DBCFF5}" srcOrd="1" destOrd="0" presId="urn:microsoft.com/office/officeart/2005/8/layout/StepDownProcess"/>
    <dgm:cxn modelId="{B25A9AAC-1F53-48AC-BB3A-D8BDF3146466}" type="presParOf" srcId="{6B57CF7F-468F-4FAB-9505-FE29CFF897A3}" destId="{A8B215A4-BED2-4E01-BF5F-6DCED182C812}" srcOrd="2" destOrd="0" presId="urn:microsoft.com/office/officeart/2005/8/layout/StepDownProcess"/>
    <dgm:cxn modelId="{2AE204C0-71C2-4E7D-A027-A400C4218BDF}" type="presParOf" srcId="{DD61872E-49ED-4839-9514-3E7D5DF0AF33}" destId="{531A6786-3336-40CB-AF77-35C38C7A5167}" srcOrd="3" destOrd="0" presId="urn:microsoft.com/office/officeart/2005/8/layout/StepDownProcess"/>
    <dgm:cxn modelId="{F5028AAB-6F0C-459F-B764-D0EF13D09483}" type="presParOf" srcId="{DD61872E-49ED-4839-9514-3E7D5DF0AF33}" destId="{18EE34A4-B9FF-4D29-9E56-1D0421C059AD}" srcOrd="4" destOrd="0" presId="urn:microsoft.com/office/officeart/2005/8/layout/StepDownProcess"/>
    <dgm:cxn modelId="{27642D6E-0FFA-43C3-8F15-E7EA6A5EB950}" type="presParOf" srcId="{18EE34A4-B9FF-4D29-9E56-1D0421C059AD}" destId="{0C45B2A5-78A1-4749-BB06-5FF2C5829532}" srcOrd="0" destOrd="0" presId="urn:microsoft.com/office/officeart/2005/8/layout/StepDownProcess"/>
    <dgm:cxn modelId="{0450FA7F-D742-4AEB-AF53-3F4F2B963433}" type="presParOf" srcId="{18EE34A4-B9FF-4D29-9E56-1D0421C059AD}" destId="{E2532F6D-B45D-42E0-9A7A-69F0656B654F}" srcOrd="1" destOrd="0" presId="urn:microsoft.com/office/officeart/2005/8/layout/StepDownProcess"/>
    <dgm:cxn modelId="{1A990CB3-DCE5-42DF-AF06-8844866EB64D}" type="presParOf" srcId="{18EE34A4-B9FF-4D29-9E56-1D0421C059AD}" destId="{73567353-81F9-43E7-860F-ACC456807E2D}" srcOrd="2" destOrd="0" presId="urn:microsoft.com/office/officeart/2005/8/layout/StepDownProcess"/>
    <dgm:cxn modelId="{FBDD7F6E-60C1-4C9E-BC64-9F4DF8A40131}" type="presParOf" srcId="{DD61872E-49ED-4839-9514-3E7D5DF0AF33}" destId="{E4A11EA1-E6F5-49E0-A5AB-3D8A7B867BA7}" srcOrd="5" destOrd="0" presId="urn:microsoft.com/office/officeart/2005/8/layout/StepDownProcess"/>
    <dgm:cxn modelId="{4CC71B19-49D2-442D-8471-B6977564A002}" type="presParOf" srcId="{DD61872E-49ED-4839-9514-3E7D5DF0AF33}" destId="{5905E909-CF61-4985-94CD-392C30167286}" srcOrd="6" destOrd="0" presId="urn:microsoft.com/office/officeart/2005/8/layout/StepDownProcess"/>
    <dgm:cxn modelId="{36D48386-ED03-4F90-A4E1-591726CF0C4A}" type="presParOf" srcId="{5905E909-CF61-4985-94CD-392C30167286}" destId="{BF61E054-B3BE-49D4-91EE-C35584EAD5A3}" srcOrd="0" destOrd="0" presId="urn:microsoft.com/office/officeart/2005/8/layout/StepDownProcess"/>
    <dgm:cxn modelId="{5188A942-821E-4FAC-9664-1AC03551156A}" type="presParOf" srcId="{5905E909-CF61-4985-94CD-392C30167286}" destId="{37622549-AEF1-42D4-93B9-A0EEF7941CAB}" srcOrd="1" destOrd="0" presId="urn:microsoft.com/office/officeart/2005/8/layout/StepDownProcess"/>
  </dgm:cxnLst>
  <dgm:bg/>
  <dgm:whole>
    <a:ln w="28575">
      <a:noFill/>
    </a:ln>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B8E106-4A71-459A-A6CB-FB67C122226F}">
      <dsp:nvSpPr>
        <dsp:cNvPr id="0" name=""/>
        <dsp:cNvSpPr/>
      </dsp:nvSpPr>
      <dsp:spPr>
        <a:xfrm rot="5400000">
          <a:off x="556541" y="508120"/>
          <a:ext cx="446240" cy="508028"/>
        </a:xfrm>
        <a:prstGeom prst="bentUpArrow">
          <a:avLst>
            <a:gd name="adj1" fmla="val 32840"/>
            <a:gd name="adj2" fmla="val 25000"/>
            <a:gd name="adj3" fmla="val 35780"/>
          </a:avLst>
        </a:prstGeom>
        <a:solidFill>
          <a:srgbClr val="4F81BD">
            <a:tint val="50000"/>
            <a:hueOff val="0"/>
            <a:satOff val="0"/>
            <a:lumOff val="0"/>
            <a:alphaOff val="0"/>
          </a:srgbClr>
        </a:solidFill>
        <a:ln>
          <a:noFill/>
        </a:ln>
        <a:effectLst/>
        <a:scene3d>
          <a:camera prst="orthographicFront"/>
          <a:lightRig rig="threePt" dir="t">
            <a:rot lat="0" lon="0" rev="7500000"/>
          </a:lightRig>
        </a:scene3d>
        <a:sp3d z="254000" extrusionH="63500" contourW="12700" prstMaterial="matte">
          <a:contourClr>
            <a:sysClr val="window" lastClr="FFFFFF"/>
          </a:contourClr>
        </a:sp3d>
      </dsp:spPr>
      <dsp:style>
        <a:lnRef idx="0">
          <a:scrgbClr r="0" g="0" b="0"/>
        </a:lnRef>
        <a:fillRef idx="1">
          <a:scrgbClr r="0" g="0" b="0"/>
        </a:fillRef>
        <a:effectRef idx="0">
          <a:scrgbClr r="0" g="0" b="0"/>
        </a:effectRef>
        <a:fontRef idx="minor"/>
      </dsp:style>
    </dsp:sp>
    <dsp:sp modelId="{DFFA6C69-F576-4C8F-A1FB-7B5170DBCBF7}">
      <dsp:nvSpPr>
        <dsp:cNvPr id="0" name=""/>
        <dsp:cNvSpPr/>
      </dsp:nvSpPr>
      <dsp:spPr>
        <a:xfrm>
          <a:off x="438315" y="13454"/>
          <a:ext cx="751205" cy="525819"/>
        </a:xfrm>
        <a:prstGeom prst="roundRect">
          <a:avLst>
            <a:gd name="adj" fmla="val 1667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latin typeface="Cambria" panose="02040503050406030204" pitchFamily="18" charset="0"/>
              <a:ea typeface="Cambria" panose="02040503050406030204" pitchFamily="18" charset="0"/>
              <a:cs typeface="Calibri" panose="020F0502020204030204" pitchFamily="34" charset="0"/>
            </a:rPr>
            <a:t>PS</a:t>
          </a:r>
        </a:p>
      </dsp:txBody>
      <dsp:txXfrm>
        <a:off x="463988" y="39127"/>
        <a:ext cx="699859" cy="474473"/>
      </dsp:txXfrm>
    </dsp:sp>
    <dsp:sp modelId="{9CA50A37-3679-4F58-B65E-82470D5A6FE3}">
      <dsp:nvSpPr>
        <dsp:cNvPr id="0" name=""/>
        <dsp:cNvSpPr/>
      </dsp:nvSpPr>
      <dsp:spPr>
        <a:xfrm>
          <a:off x="1191509" y="70118"/>
          <a:ext cx="1910266" cy="424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The </a:t>
          </a:r>
          <a:r>
            <a:rPr lang="en-US"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P</a:t>
          </a: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roject </a:t>
          </a:r>
          <a:r>
            <a:rPr lang="en-US"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S</a:t>
          </a: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ponsor initiates the reimbursement request</a:t>
          </a:r>
        </a:p>
      </dsp:txBody>
      <dsp:txXfrm>
        <a:off x="1191509" y="70118"/>
        <a:ext cx="1910266" cy="424990"/>
      </dsp:txXfrm>
    </dsp:sp>
    <dsp:sp modelId="{D03A3C6D-6FB3-475B-97A5-19F90B9B9E3E}">
      <dsp:nvSpPr>
        <dsp:cNvPr id="0" name=""/>
        <dsp:cNvSpPr/>
      </dsp:nvSpPr>
      <dsp:spPr>
        <a:xfrm rot="5400000">
          <a:off x="1264817" y="1098789"/>
          <a:ext cx="446240" cy="508028"/>
        </a:xfrm>
        <a:prstGeom prst="bentUpArrow">
          <a:avLst>
            <a:gd name="adj1" fmla="val 32840"/>
            <a:gd name="adj2" fmla="val 25000"/>
            <a:gd name="adj3" fmla="val 35780"/>
          </a:avLst>
        </a:prstGeom>
        <a:solidFill>
          <a:srgbClr val="4F81BD">
            <a:tint val="50000"/>
            <a:hueOff val="0"/>
            <a:satOff val="0"/>
            <a:lumOff val="0"/>
            <a:alphaOff val="0"/>
          </a:srgbClr>
        </a:solidFill>
        <a:ln>
          <a:noFill/>
        </a:ln>
        <a:effectLst/>
        <a:scene3d>
          <a:camera prst="orthographicFront"/>
          <a:lightRig rig="threePt" dir="t">
            <a:rot lat="0" lon="0" rev="7500000"/>
          </a:lightRig>
        </a:scene3d>
        <a:sp3d z="254000" extrusionH="63500" contourW="12700" prstMaterial="matte">
          <a:contourClr>
            <a:sysClr val="window" lastClr="FFFFFF"/>
          </a:contourClr>
        </a:sp3d>
      </dsp:spPr>
      <dsp:style>
        <a:lnRef idx="0">
          <a:scrgbClr r="0" g="0" b="0"/>
        </a:lnRef>
        <a:fillRef idx="1">
          <a:scrgbClr r="0" g="0" b="0"/>
        </a:fillRef>
        <a:effectRef idx="0">
          <a:scrgbClr r="0" g="0" b="0"/>
        </a:effectRef>
        <a:fontRef idx="minor"/>
      </dsp:style>
    </dsp:sp>
    <dsp:sp modelId="{48DD2F8F-07C0-4F50-A1BD-DD80F5DBCFF5}">
      <dsp:nvSpPr>
        <dsp:cNvPr id="0" name=""/>
        <dsp:cNvSpPr/>
      </dsp:nvSpPr>
      <dsp:spPr>
        <a:xfrm>
          <a:off x="1146414" y="604123"/>
          <a:ext cx="751205" cy="525819"/>
        </a:xfrm>
        <a:prstGeom prst="roundRect">
          <a:avLst>
            <a:gd name="adj" fmla="val 1667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latin typeface="Cambria" panose="02040503050406030204" pitchFamily="18" charset="0"/>
              <a:ea typeface="Cambria" panose="02040503050406030204" pitchFamily="18" charset="0"/>
              <a:cs typeface="Calibri" panose="020F0502020204030204" pitchFamily="34" charset="0"/>
            </a:rPr>
            <a:t>CM</a:t>
          </a:r>
        </a:p>
      </dsp:txBody>
      <dsp:txXfrm>
        <a:off x="1172087" y="629796"/>
        <a:ext cx="699859" cy="474473"/>
      </dsp:txXfrm>
    </dsp:sp>
    <dsp:sp modelId="{A8B215A4-BED2-4E01-BF5F-6DCED182C812}">
      <dsp:nvSpPr>
        <dsp:cNvPr id="0" name=""/>
        <dsp:cNvSpPr/>
      </dsp:nvSpPr>
      <dsp:spPr>
        <a:xfrm>
          <a:off x="1910274" y="647586"/>
          <a:ext cx="1878096" cy="424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The </a:t>
          </a:r>
          <a:r>
            <a:rPr lang="en-US"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C</a:t>
          </a: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ontract </a:t>
          </a:r>
          <a:r>
            <a:rPr lang="en-US"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M</a:t>
          </a:r>
          <a:r>
            <a:rPr lang="en-US" sz="1000" b="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anager</a:t>
          </a: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 verifies all required documents are attached and reviews for accuracy</a:t>
          </a:r>
        </a:p>
      </dsp:txBody>
      <dsp:txXfrm>
        <a:off x="1910274" y="647586"/>
        <a:ext cx="1878096" cy="424990"/>
      </dsp:txXfrm>
    </dsp:sp>
    <dsp:sp modelId="{0C45B2A5-78A1-4749-BB06-5FF2C5829532}">
      <dsp:nvSpPr>
        <dsp:cNvPr id="0" name=""/>
        <dsp:cNvSpPr/>
      </dsp:nvSpPr>
      <dsp:spPr>
        <a:xfrm rot="5400000">
          <a:off x="2214985" y="1689458"/>
          <a:ext cx="446240" cy="508028"/>
        </a:xfrm>
        <a:prstGeom prst="bentUpArrow">
          <a:avLst>
            <a:gd name="adj1" fmla="val 32840"/>
            <a:gd name="adj2" fmla="val 25000"/>
            <a:gd name="adj3" fmla="val 35780"/>
          </a:avLst>
        </a:prstGeom>
        <a:solidFill>
          <a:srgbClr val="4F81BD">
            <a:tint val="50000"/>
            <a:hueOff val="0"/>
            <a:satOff val="0"/>
            <a:lumOff val="0"/>
            <a:alphaOff val="0"/>
          </a:srgbClr>
        </a:solidFill>
        <a:ln>
          <a:noFill/>
        </a:ln>
        <a:effectLst/>
        <a:scene3d>
          <a:camera prst="orthographicFront"/>
          <a:lightRig rig="threePt" dir="t">
            <a:rot lat="0" lon="0" rev="7500000"/>
          </a:lightRig>
        </a:scene3d>
        <a:sp3d z="254000" extrusionH="63500" contourW="12700" prstMaterial="matte">
          <a:contourClr>
            <a:sysClr val="window" lastClr="FFFFFF"/>
          </a:contourClr>
        </a:sp3d>
      </dsp:spPr>
      <dsp:style>
        <a:lnRef idx="0">
          <a:scrgbClr r="0" g="0" b="0"/>
        </a:lnRef>
        <a:fillRef idx="1">
          <a:scrgbClr r="0" g="0" b="0"/>
        </a:fillRef>
        <a:effectRef idx="0">
          <a:scrgbClr r="0" g="0" b="0"/>
        </a:effectRef>
        <a:fontRef idx="minor"/>
      </dsp:style>
    </dsp:sp>
    <dsp:sp modelId="{E2532F6D-B45D-42E0-9A7A-69F0656B654F}">
      <dsp:nvSpPr>
        <dsp:cNvPr id="0" name=""/>
        <dsp:cNvSpPr/>
      </dsp:nvSpPr>
      <dsp:spPr>
        <a:xfrm>
          <a:off x="2096582" y="1194792"/>
          <a:ext cx="751205" cy="525819"/>
        </a:xfrm>
        <a:prstGeom prst="roundRect">
          <a:avLst>
            <a:gd name="adj" fmla="val 1667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latin typeface="Cambria" panose="02040503050406030204" pitchFamily="18" charset="0"/>
              <a:ea typeface="Cambria" panose="02040503050406030204" pitchFamily="18" charset="0"/>
              <a:cs typeface="Calibri" panose="020F0502020204030204" pitchFamily="34" charset="0"/>
            </a:rPr>
            <a:t>PM</a:t>
          </a:r>
        </a:p>
      </dsp:txBody>
      <dsp:txXfrm>
        <a:off x="2122255" y="1220465"/>
        <a:ext cx="699859" cy="474473"/>
      </dsp:txXfrm>
    </dsp:sp>
    <dsp:sp modelId="{73567353-81F9-43E7-860F-ACC456807E2D}">
      <dsp:nvSpPr>
        <dsp:cNvPr id="0" name=""/>
        <dsp:cNvSpPr/>
      </dsp:nvSpPr>
      <dsp:spPr>
        <a:xfrm>
          <a:off x="2852861" y="1241630"/>
          <a:ext cx="1637629" cy="424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The </a:t>
          </a:r>
          <a:r>
            <a:rPr lang="en-US"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P</a:t>
          </a: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rogram </a:t>
          </a:r>
          <a:r>
            <a:rPr lang="en-US"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M</a:t>
          </a: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anager does a final check of the project</a:t>
          </a:r>
        </a:p>
      </dsp:txBody>
      <dsp:txXfrm>
        <a:off x="2852861" y="1241630"/>
        <a:ext cx="1637629" cy="424990"/>
      </dsp:txXfrm>
    </dsp:sp>
    <dsp:sp modelId="{BF61E054-B3BE-49D4-91EE-C35584EAD5A3}">
      <dsp:nvSpPr>
        <dsp:cNvPr id="0" name=""/>
        <dsp:cNvSpPr/>
      </dsp:nvSpPr>
      <dsp:spPr>
        <a:xfrm>
          <a:off x="2938547" y="1785461"/>
          <a:ext cx="751205" cy="525819"/>
        </a:xfrm>
        <a:prstGeom prst="roundRect">
          <a:avLst>
            <a:gd name="adj" fmla="val 16670"/>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solidFill>
                <a:sysClr val="window" lastClr="FFFFFF"/>
              </a:solidFill>
              <a:latin typeface="Cambria" panose="02040503050406030204" pitchFamily="18" charset="0"/>
              <a:ea typeface="Cambria" panose="02040503050406030204" pitchFamily="18" charset="0"/>
              <a:cs typeface="Calibri" panose="020F0502020204030204" pitchFamily="34" charset="0"/>
            </a:rPr>
            <a:t>PA</a:t>
          </a:r>
        </a:p>
      </dsp:txBody>
      <dsp:txXfrm>
        <a:off x="2964220" y="1811134"/>
        <a:ext cx="699859" cy="474473"/>
      </dsp:txXfrm>
    </dsp:sp>
    <dsp:sp modelId="{37622549-AEF1-42D4-93B9-A0EEF7941CAB}">
      <dsp:nvSpPr>
        <dsp:cNvPr id="0" name=""/>
        <dsp:cNvSpPr/>
      </dsp:nvSpPr>
      <dsp:spPr>
        <a:xfrm>
          <a:off x="3674005" y="1838355"/>
          <a:ext cx="1203063" cy="4249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The </a:t>
          </a:r>
          <a:r>
            <a:rPr lang="en-US"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P</a:t>
          </a: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rogram </a:t>
          </a:r>
          <a:r>
            <a:rPr lang="en-US" sz="10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A</a:t>
          </a:r>
          <a:r>
            <a:rPr lang="en-US" sz="10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Calibri" panose="020F0502020204030204" pitchFamily="34" charset="0"/>
            </a:rPr>
            <a:t>dministrator signs off for payment</a:t>
          </a:r>
        </a:p>
      </dsp:txBody>
      <dsp:txXfrm>
        <a:off x="3674005" y="1838355"/>
        <a:ext cx="1203063" cy="424990"/>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1384856-363C-49D5-8C7F-EFED6F3E1981}">
  <ds:schemaRefs>
    <ds:schemaRef ds:uri="http://schemas.openxmlformats.org/officeDocument/2006/bibliography"/>
  </ds:schemaRefs>
</ds:datastoreItem>
</file>

<file path=customXml/itemProps2.xml><?xml version="1.0" encoding="utf-8"?>
<ds:datastoreItem xmlns:ds="http://schemas.openxmlformats.org/officeDocument/2006/customXml" ds:itemID="{A4B751E4-9A3B-4B99-8072-1CCE357FC289}"/>
</file>

<file path=customXml/itemProps3.xml><?xml version="1.0" encoding="utf-8"?>
<ds:datastoreItem xmlns:ds="http://schemas.openxmlformats.org/officeDocument/2006/customXml" ds:itemID="{17585749-CE39-4A51-B7FF-230B0A8E3A6E}"/>
</file>

<file path=customXml/itemProps4.xml><?xml version="1.0" encoding="utf-8"?>
<ds:datastoreItem xmlns:ds="http://schemas.openxmlformats.org/officeDocument/2006/customXml" ds:itemID="{B34DCCE2-D000-47B9-A402-963E02761BDB}"/>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Normal.dotm</Template>
  <TotalTime>159</TotalTime>
  <Pages>8</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LSSIP Reimbursement Request Process</vt:lpstr>
    </vt:vector>
  </TitlesOfParts>
  <Company>WisDOT</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LSSIP Reimbursement Request Process</dc:title>
  <dc:subject>LSSIP Reimbursement Request Process</dc:subject>
  <dc:creator>WisDOT</dc:creator>
  <cp:keywords>LSSIP, Reimbursement, Request, Process</cp:keywords>
  <dc:description>Document outlines the LSSIP Reimbursement Request Process for Project Sponsors</dc:description>
  <cp:lastModifiedBy>Rodefeld, Joseph - DOT</cp:lastModifiedBy>
  <cp:revision>23</cp:revision>
  <dcterms:created xsi:type="dcterms:W3CDTF">2026-10-15T13:35:00Z</dcterms:created>
  <dcterms:modified xsi:type="dcterms:W3CDTF">2026-10-21T13:40:00Z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