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E505" w14:textId="77777777" w:rsidR="00D5074B" w:rsidRDefault="009D60B1" w:rsidP="00821C66">
      <w:pPr>
        <w:tabs>
          <w:tab w:val="right" w:pos="10800"/>
        </w:tabs>
        <w:suppressAutoHyphens/>
        <w:contextualSpacing/>
        <w:rPr>
          <w:rFonts w:ascii="Calibri" w:hAnsi="Calibri" w:cs="Calibri"/>
          <w:b/>
          <w:sz w:val="32"/>
          <w:szCs w:val="32"/>
        </w:rPr>
      </w:pPr>
      <w:r w:rsidRPr="004B12F4">
        <w:rPr>
          <w:rFonts w:ascii="Calibri" w:hAnsi="Calibri" w:cs="Calibri"/>
          <w:b/>
          <w:sz w:val="32"/>
          <w:szCs w:val="32"/>
        </w:rPr>
        <w:t xml:space="preserve">GROUNDWATER, WELLS AND SPRINGS </w:t>
      </w:r>
      <w:r w:rsidR="00497E0D" w:rsidRPr="004B12F4">
        <w:rPr>
          <w:rFonts w:ascii="Calibri" w:hAnsi="Calibri" w:cs="Calibri"/>
          <w:b/>
          <w:sz w:val="32"/>
          <w:szCs w:val="32"/>
        </w:rPr>
        <w:t>Factor Sheet</w:t>
      </w:r>
      <w:r w:rsidR="006C3D77" w:rsidRPr="004B12F4">
        <w:rPr>
          <w:rFonts w:ascii="Calibri" w:hAnsi="Calibri" w:cs="Calibri"/>
          <w:b/>
          <w:sz w:val="32"/>
          <w:szCs w:val="32"/>
        </w:rPr>
        <w:t xml:space="preserve"> </w:t>
      </w:r>
    </w:p>
    <w:p w14:paraId="79A9D78A" w14:textId="4FF556BE" w:rsidR="009D60B1" w:rsidRPr="004B12F4" w:rsidRDefault="000A4153" w:rsidP="00821C66">
      <w:pPr>
        <w:tabs>
          <w:tab w:val="right" w:pos="10800"/>
        </w:tabs>
        <w:suppressAutoHyphens/>
        <w:contextualSpacing/>
        <w:rPr>
          <w:rFonts w:ascii="Calibri" w:hAnsi="Calibri" w:cs="Calibri"/>
          <w:bCs/>
          <w:sz w:val="16"/>
        </w:rPr>
      </w:pPr>
      <w:r w:rsidRPr="000C37D6">
        <w:rPr>
          <w:rFonts w:ascii="Calibri" w:hAnsi="Calibri" w:cs="Calibri"/>
          <w:sz w:val="22"/>
          <w:szCs w:val="22"/>
        </w:rPr>
        <w:t>0</w:t>
      </w:r>
      <w:r w:rsidR="0066244F">
        <w:rPr>
          <w:rFonts w:ascii="Calibri" w:hAnsi="Calibri" w:cs="Calibri"/>
          <w:sz w:val="22"/>
          <w:szCs w:val="22"/>
        </w:rPr>
        <w:t>9</w:t>
      </w:r>
      <w:r w:rsidRPr="000C37D6">
        <w:rPr>
          <w:rFonts w:ascii="Calibri" w:hAnsi="Calibri" w:cs="Calibri"/>
          <w:sz w:val="22"/>
          <w:szCs w:val="22"/>
        </w:rPr>
        <w:t>-2</w:t>
      </w:r>
      <w:r w:rsidR="0066244F">
        <w:rPr>
          <w:rFonts w:ascii="Calibri" w:hAnsi="Calibri" w:cs="Calibri"/>
          <w:sz w:val="22"/>
          <w:szCs w:val="22"/>
        </w:rPr>
        <w:t>3</w:t>
      </w:r>
      <w:r w:rsidRPr="000C37D6">
        <w:rPr>
          <w:rFonts w:ascii="Calibri" w:hAnsi="Calibri" w:cs="Calibri"/>
          <w:sz w:val="22"/>
          <w:szCs w:val="22"/>
        </w:rPr>
        <w:t>-2025</w:t>
      </w:r>
      <w:r w:rsidR="00D5074B">
        <w:rPr>
          <w:rFonts w:ascii="Calibri" w:hAnsi="Calibri" w:cs="Calibri"/>
          <w:sz w:val="22"/>
          <w:szCs w:val="22"/>
        </w:rPr>
        <w:tab/>
      </w:r>
      <w:r w:rsidR="009D60B1" w:rsidRPr="004B12F4">
        <w:rPr>
          <w:rFonts w:ascii="Calibri" w:hAnsi="Calibri" w:cs="Calibri"/>
          <w:bCs/>
          <w:sz w:val="22"/>
          <w:szCs w:val="22"/>
        </w:rPr>
        <w:t>Wisconsin Department of Transportation</w:t>
      </w:r>
    </w:p>
    <w:p w14:paraId="03BECA8A" w14:textId="77777777" w:rsidR="00497E0D" w:rsidRPr="004B12F4" w:rsidRDefault="009D60B1" w:rsidP="00821C66">
      <w:pPr>
        <w:pStyle w:val="Heading4"/>
        <w:contextualSpacing/>
        <w:rPr>
          <w:rFonts w:ascii="Calibri" w:hAnsi="Calibri" w:cs="Calibri"/>
          <w:b w:val="0"/>
          <w:bCs/>
        </w:rPr>
      </w:pPr>
      <w:r w:rsidRPr="004B12F4">
        <w:rPr>
          <w:rFonts w:ascii="Calibri" w:hAnsi="Calibri" w:cs="Calibri"/>
          <w:b w:val="0"/>
          <w:bCs/>
        </w:rPr>
        <w:t xml:space="preserve">                                                                                           </w:t>
      </w: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25"/>
        <w:gridCol w:w="4354"/>
        <w:gridCol w:w="3111"/>
      </w:tblGrid>
      <w:tr w:rsidR="00497E0D" w:rsidRPr="004B12F4" w14:paraId="45320E17" w14:textId="77777777" w:rsidTr="003F4EEA">
        <w:tc>
          <w:tcPr>
            <w:tcW w:w="3325" w:type="dxa"/>
          </w:tcPr>
          <w:p w14:paraId="496CB7EB" w14:textId="77777777" w:rsidR="00497E0D" w:rsidRPr="004B12F4" w:rsidRDefault="00497E0D" w:rsidP="00821C66">
            <w:pPr>
              <w:tabs>
                <w:tab w:val="right" w:pos="10800"/>
              </w:tabs>
              <w:contextualSpacing/>
              <w:rPr>
                <w:rFonts w:ascii="Calibri" w:hAnsi="Calibri" w:cs="Calibri"/>
                <w:b/>
                <w:sz w:val="22"/>
                <w:szCs w:val="22"/>
              </w:rPr>
            </w:pPr>
            <w:r w:rsidRPr="004B12F4">
              <w:rPr>
                <w:rFonts w:ascii="Calibri" w:hAnsi="Calibri" w:cs="Calibri"/>
                <w:b/>
                <w:sz w:val="22"/>
                <w:szCs w:val="22"/>
              </w:rPr>
              <w:t xml:space="preserve">Alternative: </w:t>
            </w: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4354" w:type="dxa"/>
          </w:tcPr>
          <w:p w14:paraId="6AD89D84" w14:textId="77777777" w:rsidR="00497E0D" w:rsidRPr="004B12F4" w:rsidRDefault="00497E0D" w:rsidP="00821C66">
            <w:pPr>
              <w:contextualSpacing/>
              <w:rPr>
                <w:rFonts w:ascii="Calibri" w:hAnsi="Calibri" w:cs="Calibri"/>
                <w:b/>
                <w:sz w:val="22"/>
                <w:szCs w:val="22"/>
              </w:rPr>
            </w:pPr>
            <w:r w:rsidRPr="004B12F4">
              <w:rPr>
                <w:rFonts w:ascii="Calibri" w:hAnsi="Calibri" w:cs="Calibri"/>
                <w:b/>
                <w:sz w:val="22"/>
                <w:szCs w:val="22"/>
              </w:rPr>
              <w:t xml:space="preserve">Preferred: </w:t>
            </w:r>
            <w:r w:rsidRPr="004B12F4">
              <w:rPr>
                <w:rFonts w:ascii="Calibri" w:hAnsi="Calibri" w:cs="Calibri"/>
                <w:b/>
                <w:sz w:val="22"/>
                <w:szCs w:val="22"/>
              </w:rPr>
              <w:fldChar w:fldCharType="begin">
                <w:ffData>
                  <w:name w:val="Check1"/>
                  <w:enabled/>
                  <w:calcOnExit w:val="0"/>
                  <w:checkBox>
                    <w:sizeAuto/>
                    <w:default w:val="0"/>
                  </w:checkBox>
                </w:ffData>
              </w:fldChar>
            </w:r>
            <w:r w:rsidRPr="004B12F4">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4B12F4">
              <w:rPr>
                <w:rFonts w:ascii="Calibri" w:hAnsi="Calibri" w:cs="Calibri"/>
                <w:b/>
                <w:sz w:val="22"/>
                <w:szCs w:val="22"/>
              </w:rPr>
              <w:fldChar w:fldCharType="end"/>
            </w:r>
            <w:r w:rsidRPr="004B12F4">
              <w:rPr>
                <w:rFonts w:ascii="Calibri" w:hAnsi="Calibri" w:cs="Calibri"/>
                <w:b/>
                <w:sz w:val="22"/>
                <w:szCs w:val="22"/>
              </w:rPr>
              <w:t xml:space="preserve"> Yes  </w:t>
            </w:r>
            <w:r w:rsidRPr="004B12F4">
              <w:rPr>
                <w:rFonts w:ascii="Calibri" w:hAnsi="Calibri" w:cs="Calibri"/>
                <w:b/>
                <w:sz w:val="22"/>
                <w:szCs w:val="22"/>
              </w:rPr>
              <w:fldChar w:fldCharType="begin">
                <w:ffData>
                  <w:name w:val="Check2"/>
                  <w:enabled/>
                  <w:calcOnExit w:val="0"/>
                  <w:checkBox>
                    <w:sizeAuto/>
                    <w:default w:val="0"/>
                  </w:checkBox>
                </w:ffData>
              </w:fldChar>
            </w:r>
            <w:r w:rsidRPr="004B12F4">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4B12F4">
              <w:rPr>
                <w:rFonts w:ascii="Calibri" w:hAnsi="Calibri" w:cs="Calibri"/>
                <w:b/>
                <w:sz w:val="22"/>
                <w:szCs w:val="22"/>
              </w:rPr>
              <w:fldChar w:fldCharType="end"/>
            </w:r>
            <w:r w:rsidRPr="004B12F4">
              <w:rPr>
                <w:rFonts w:ascii="Calibri" w:hAnsi="Calibri" w:cs="Calibri"/>
                <w:b/>
                <w:sz w:val="22"/>
                <w:szCs w:val="22"/>
              </w:rPr>
              <w:t xml:space="preserve"> No  </w:t>
            </w:r>
            <w:r w:rsidRPr="004B12F4">
              <w:rPr>
                <w:rFonts w:ascii="Calibri" w:hAnsi="Calibri" w:cs="Calibri"/>
                <w:b/>
                <w:sz w:val="22"/>
                <w:szCs w:val="22"/>
              </w:rPr>
              <w:fldChar w:fldCharType="begin">
                <w:ffData>
                  <w:name w:val="Check2"/>
                  <w:enabled/>
                  <w:calcOnExit w:val="0"/>
                  <w:checkBox>
                    <w:sizeAuto/>
                    <w:default w:val="0"/>
                  </w:checkBox>
                </w:ffData>
              </w:fldChar>
            </w:r>
            <w:r w:rsidRPr="004B12F4">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4B12F4">
              <w:rPr>
                <w:rFonts w:ascii="Calibri" w:hAnsi="Calibri" w:cs="Calibri"/>
                <w:b/>
                <w:sz w:val="22"/>
                <w:szCs w:val="22"/>
              </w:rPr>
              <w:fldChar w:fldCharType="end"/>
            </w:r>
            <w:r w:rsidRPr="004B12F4">
              <w:rPr>
                <w:rFonts w:ascii="Calibri" w:hAnsi="Calibri" w:cs="Calibri"/>
                <w:b/>
                <w:sz w:val="22"/>
                <w:szCs w:val="22"/>
              </w:rPr>
              <w:t xml:space="preserve"> None identified</w:t>
            </w:r>
          </w:p>
        </w:tc>
        <w:tc>
          <w:tcPr>
            <w:tcW w:w="3111" w:type="dxa"/>
          </w:tcPr>
          <w:p w14:paraId="131FC76B" w14:textId="77777777" w:rsidR="00497E0D" w:rsidRPr="004B12F4" w:rsidRDefault="00497E0D" w:rsidP="00821C66">
            <w:pPr>
              <w:contextualSpacing/>
              <w:rPr>
                <w:rFonts w:ascii="Calibri" w:hAnsi="Calibri" w:cs="Calibri"/>
                <w:b/>
                <w:sz w:val="22"/>
                <w:szCs w:val="22"/>
              </w:rPr>
            </w:pPr>
            <w:r w:rsidRPr="004B12F4">
              <w:rPr>
                <w:rFonts w:ascii="Calibri" w:hAnsi="Calibri" w:cs="Calibri"/>
                <w:b/>
                <w:sz w:val="22"/>
                <w:szCs w:val="22"/>
              </w:rPr>
              <w:t xml:space="preserve">Project ID: </w:t>
            </w:r>
            <w:bookmarkStart w:id="0" w:name="_Hlk522545716"/>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bookmarkEnd w:id="0"/>
          </w:p>
        </w:tc>
      </w:tr>
    </w:tbl>
    <w:p w14:paraId="16B140EA" w14:textId="77777777" w:rsidR="009D60B1" w:rsidRDefault="009D60B1" w:rsidP="000C37D6">
      <w:pPr>
        <w:pStyle w:val="Heading4"/>
        <w:ind w:left="0" w:firstLine="0"/>
        <w:contextualSpacing/>
        <w:rPr>
          <w:rFonts w:ascii="Calibri" w:hAnsi="Calibri" w:cs="Calibri"/>
          <w:bCs/>
          <w:sz w:val="20"/>
          <w:highlight w:val="yellow"/>
        </w:rPr>
      </w:pPr>
    </w:p>
    <w:p w14:paraId="29141A97" w14:textId="245E1895" w:rsidR="0076776E" w:rsidRDefault="009D60B1" w:rsidP="003F4EEA">
      <w:pPr>
        <w:pStyle w:val="Heading2"/>
        <w:numPr>
          <w:ilvl w:val="0"/>
          <w:numId w:val="9"/>
        </w:numPr>
        <w:tabs>
          <w:tab w:val="clear" w:pos="-720"/>
          <w:tab w:val="clear" w:pos="720"/>
        </w:tabs>
        <w:contextualSpacing/>
        <w:rPr>
          <w:rFonts w:ascii="Calibri" w:hAnsi="Calibri" w:cs="Calibri"/>
          <w:sz w:val="22"/>
          <w:szCs w:val="22"/>
        </w:rPr>
      </w:pPr>
      <w:r w:rsidRPr="004B12F4">
        <w:rPr>
          <w:rFonts w:ascii="Calibri" w:hAnsi="Calibri" w:cs="Calibri"/>
          <w:sz w:val="22"/>
          <w:szCs w:val="22"/>
        </w:rPr>
        <w:t xml:space="preserve">Groundwater Protection Elements in Comprehensive Land </w:t>
      </w:r>
      <w:r w:rsidR="003F4EEA">
        <w:rPr>
          <w:rFonts w:ascii="Calibri" w:hAnsi="Calibri" w:cs="Calibri"/>
          <w:sz w:val="22"/>
          <w:szCs w:val="22"/>
        </w:rPr>
        <w:t>Use Planning and Transportation</w:t>
      </w:r>
    </w:p>
    <w:p w14:paraId="034CD492" w14:textId="77777777" w:rsidR="009D60B1" w:rsidRPr="00821C66" w:rsidRDefault="009D60B1" w:rsidP="003F4EEA">
      <w:pPr>
        <w:pStyle w:val="BodyText"/>
        <w:numPr>
          <w:ilvl w:val="1"/>
          <w:numId w:val="9"/>
        </w:numPr>
        <w:tabs>
          <w:tab w:val="clear" w:pos="1440"/>
        </w:tabs>
        <w:ind w:left="1080"/>
        <w:contextualSpacing/>
        <w:rPr>
          <w:rFonts w:ascii="Calibri" w:hAnsi="Calibri" w:cs="Calibri"/>
          <w:sz w:val="22"/>
          <w:szCs w:val="22"/>
        </w:rPr>
      </w:pPr>
      <w:r w:rsidRPr="004B12F4">
        <w:rPr>
          <w:rFonts w:ascii="Calibri" w:hAnsi="Calibri" w:cs="Calibri"/>
          <w:sz w:val="22"/>
          <w:szCs w:val="22"/>
        </w:rPr>
        <w:t>Is project located in an area that has or is developing a:</w:t>
      </w:r>
      <w:r w:rsidRPr="00821C66">
        <w:rPr>
          <w:rFonts w:ascii="Calibri" w:hAnsi="Calibri" w:cs="Calibri"/>
          <w:bCs w:val="0"/>
          <w:sz w:val="22"/>
          <w:szCs w:val="22"/>
        </w:rPr>
        <w:tab/>
      </w:r>
    </w:p>
    <w:tbl>
      <w:tblPr>
        <w:tblW w:w="91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1080"/>
        <w:gridCol w:w="900"/>
      </w:tblGrid>
      <w:tr w:rsidR="009D60B1" w:rsidRPr="003F4EEA" w14:paraId="11C0BD80" w14:textId="77777777" w:rsidTr="004C7FE7">
        <w:tc>
          <w:tcPr>
            <w:tcW w:w="7200" w:type="dxa"/>
            <w:shd w:val="clear" w:color="auto" w:fill="F3F3F3"/>
          </w:tcPr>
          <w:p w14:paraId="3583A3FB" w14:textId="77777777" w:rsidR="009D60B1" w:rsidRPr="003F4EEA" w:rsidRDefault="009D60B1" w:rsidP="003F4EEA">
            <w:pPr>
              <w:pStyle w:val="BodyText"/>
              <w:tabs>
                <w:tab w:val="left" w:pos="360"/>
              </w:tabs>
              <w:contextualSpacing/>
              <w:jc w:val="center"/>
              <w:rPr>
                <w:rFonts w:ascii="Calibri" w:hAnsi="Calibri" w:cs="Calibri"/>
                <w:sz w:val="22"/>
                <w:szCs w:val="22"/>
              </w:rPr>
            </w:pPr>
            <w:r w:rsidRPr="003F4EEA">
              <w:rPr>
                <w:rFonts w:ascii="Calibri" w:hAnsi="Calibri" w:cs="Calibri"/>
                <w:sz w:val="22"/>
                <w:szCs w:val="22"/>
              </w:rPr>
              <w:t>Groundwater Plans, Programs and Ordinances</w:t>
            </w:r>
          </w:p>
        </w:tc>
        <w:tc>
          <w:tcPr>
            <w:tcW w:w="1080" w:type="dxa"/>
            <w:shd w:val="clear" w:color="auto" w:fill="F3F3F3"/>
            <w:noWrap/>
            <w:tcMar>
              <w:left w:w="0" w:type="dxa"/>
              <w:right w:w="0" w:type="dxa"/>
            </w:tcMar>
          </w:tcPr>
          <w:p w14:paraId="16369DD8" w14:textId="77777777" w:rsidR="009D60B1" w:rsidRPr="003F4EEA" w:rsidRDefault="009D60B1" w:rsidP="003F4EEA">
            <w:pPr>
              <w:pStyle w:val="BodyText"/>
              <w:tabs>
                <w:tab w:val="left" w:pos="360"/>
              </w:tabs>
              <w:contextualSpacing/>
              <w:jc w:val="center"/>
              <w:rPr>
                <w:rFonts w:ascii="Calibri" w:hAnsi="Calibri" w:cs="Calibri"/>
                <w:sz w:val="22"/>
                <w:szCs w:val="22"/>
              </w:rPr>
            </w:pPr>
            <w:r w:rsidRPr="003F4EEA">
              <w:rPr>
                <w:rFonts w:ascii="Calibri" w:hAnsi="Calibri" w:cs="Calibri"/>
                <w:sz w:val="22"/>
                <w:szCs w:val="22"/>
              </w:rPr>
              <w:t>Yes</w:t>
            </w:r>
            <w:r w:rsidR="00C97F48" w:rsidRPr="003F4EEA">
              <w:rPr>
                <w:rFonts w:ascii="Calibri" w:hAnsi="Calibri" w:cs="Calibri"/>
                <w:sz w:val="22"/>
                <w:szCs w:val="22"/>
              </w:rPr>
              <w:t>*</w:t>
            </w:r>
          </w:p>
        </w:tc>
        <w:tc>
          <w:tcPr>
            <w:tcW w:w="900" w:type="dxa"/>
            <w:shd w:val="clear" w:color="auto" w:fill="F3F3F3"/>
            <w:noWrap/>
            <w:tcMar>
              <w:left w:w="0" w:type="dxa"/>
              <w:right w:w="0" w:type="dxa"/>
            </w:tcMar>
          </w:tcPr>
          <w:p w14:paraId="485220CA" w14:textId="77777777" w:rsidR="009D60B1" w:rsidRPr="003F4EEA" w:rsidRDefault="009D60B1" w:rsidP="003F4EEA">
            <w:pPr>
              <w:pStyle w:val="BodyText"/>
              <w:tabs>
                <w:tab w:val="left" w:pos="360"/>
              </w:tabs>
              <w:contextualSpacing/>
              <w:jc w:val="center"/>
              <w:rPr>
                <w:rFonts w:ascii="Calibri" w:hAnsi="Calibri" w:cs="Calibri"/>
                <w:sz w:val="22"/>
                <w:szCs w:val="22"/>
              </w:rPr>
            </w:pPr>
            <w:r w:rsidRPr="003F4EEA">
              <w:rPr>
                <w:rFonts w:ascii="Calibri" w:hAnsi="Calibri" w:cs="Calibri"/>
                <w:sz w:val="22"/>
                <w:szCs w:val="22"/>
              </w:rPr>
              <w:t>No</w:t>
            </w:r>
          </w:p>
        </w:tc>
      </w:tr>
      <w:tr w:rsidR="006C3D77" w:rsidRPr="003F4EEA" w14:paraId="6ECD01D2" w14:textId="77777777" w:rsidTr="004C7FE7">
        <w:tc>
          <w:tcPr>
            <w:tcW w:w="7200" w:type="dxa"/>
          </w:tcPr>
          <w:p w14:paraId="2A32A25B" w14:textId="53E671F6" w:rsidR="006C3D77" w:rsidRPr="003F4EEA" w:rsidRDefault="006C3D77" w:rsidP="003F4EEA">
            <w:pPr>
              <w:pStyle w:val="BodyText"/>
              <w:tabs>
                <w:tab w:val="left" w:pos="360"/>
              </w:tabs>
              <w:contextualSpacing/>
              <w:rPr>
                <w:rFonts w:ascii="Calibri" w:hAnsi="Calibri" w:cs="Calibri"/>
                <w:sz w:val="22"/>
                <w:szCs w:val="22"/>
              </w:rPr>
            </w:pPr>
            <w:r w:rsidRPr="003F4EEA">
              <w:rPr>
                <w:rFonts w:ascii="Calibri" w:hAnsi="Calibri" w:cs="Calibri"/>
                <w:sz w:val="22"/>
                <w:szCs w:val="22"/>
              </w:rPr>
              <w:t>DNR Approved Well Head Protection Plan</w:t>
            </w:r>
          </w:p>
        </w:tc>
        <w:tc>
          <w:tcPr>
            <w:tcW w:w="1080" w:type="dxa"/>
            <w:noWrap/>
            <w:tcMar>
              <w:left w:w="0" w:type="dxa"/>
              <w:right w:w="0" w:type="dxa"/>
            </w:tcMar>
            <w:vAlign w:val="center"/>
          </w:tcPr>
          <w:p w14:paraId="738B4224" w14:textId="024153CD" w:rsidR="006C3D77" w:rsidRPr="003F4EEA" w:rsidRDefault="00B83888" w:rsidP="003F4EEA">
            <w:pPr>
              <w:contextualSpacing/>
              <w:jc w:val="center"/>
            </w:pPr>
            <w:r w:rsidRPr="003F4EEA">
              <w:rPr>
                <w:rFonts w:ascii="Calibri" w:hAnsi="Calibri" w:cs="Calibri"/>
                <w:sz w:val="22"/>
                <w:szCs w:val="22"/>
              </w:rPr>
              <w:fldChar w:fldCharType="begin">
                <w:ffData>
                  <w:name w:val="Check2"/>
                  <w:enabled/>
                  <w:calcOnExit w:val="0"/>
                  <w:checkBox>
                    <w:sizeAuto/>
                    <w:default w:val="0"/>
                  </w:checkBox>
                </w:ffData>
              </w:fldChar>
            </w:r>
            <w:r w:rsidRPr="003F4EEA">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3F4EEA">
              <w:rPr>
                <w:rFonts w:ascii="Calibri" w:hAnsi="Calibri" w:cs="Calibri"/>
                <w:sz w:val="22"/>
                <w:szCs w:val="22"/>
              </w:rPr>
              <w:fldChar w:fldCharType="end"/>
            </w:r>
          </w:p>
        </w:tc>
        <w:tc>
          <w:tcPr>
            <w:tcW w:w="900" w:type="dxa"/>
            <w:noWrap/>
            <w:tcMar>
              <w:left w:w="0" w:type="dxa"/>
              <w:right w:w="0" w:type="dxa"/>
            </w:tcMar>
            <w:vAlign w:val="center"/>
          </w:tcPr>
          <w:p w14:paraId="40754B0D" w14:textId="1A8FE892" w:rsidR="006C3D77" w:rsidRPr="003F4EEA" w:rsidRDefault="00B83888" w:rsidP="003F4EEA">
            <w:pPr>
              <w:contextualSpacing/>
              <w:jc w:val="center"/>
            </w:pPr>
            <w:r w:rsidRPr="003F4EEA">
              <w:rPr>
                <w:rFonts w:ascii="Calibri" w:hAnsi="Calibri" w:cs="Calibri"/>
                <w:sz w:val="22"/>
                <w:szCs w:val="22"/>
              </w:rPr>
              <w:fldChar w:fldCharType="begin">
                <w:ffData>
                  <w:name w:val="Check2"/>
                  <w:enabled/>
                  <w:calcOnExit w:val="0"/>
                  <w:checkBox>
                    <w:sizeAuto/>
                    <w:default w:val="0"/>
                  </w:checkBox>
                </w:ffData>
              </w:fldChar>
            </w:r>
            <w:r w:rsidRPr="003F4EEA">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3F4EEA">
              <w:rPr>
                <w:rFonts w:ascii="Calibri" w:hAnsi="Calibri" w:cs="Calibri"/>
                <w:sz w:val="22"/>
                <w:szCs w:val="22"/>
              </w:rPr>
              <w:fldChar w:fldCharType="end"/>
            </w:r>
          </w:p>
        </w:tc>
      </w:tr>
      <w:tr w:rsidR="00B83888" w:rsidRPr="003F4EEA" w14:paraId="34A3D845" w14:textId="77777777" w:rsidTr="004C7FE7">
        <w:tc>
          <w:tcPr>
            <w:tcW w:w="7200" w:type="dxa"/>
          </w:tcPr>
          <w:p w14:paraId="2D9F6F7B" w14:textId="6B281C97" w:rsidR="00B83888" w:rsidRPr="003F4EEA" w:rsidRDefault="00B83888" w:rsidP="003F4EEA">
            <w:pPr>
              <w:pStyle w:val="BodyText"/>
              <w:tabs>
                <w:tab w:val="left" w:pos="360"/>
              </w:tabs>
              <w:contextualSpacing/>
              <w:rPr>
                <w:rFonts w:ascii="Calibri" w:hAnsi="Calibri" w:cs="Calibri"/>
                <w:sz w:val="22"/>
                <w:szCs w:val="22"/>
              </w:rPr>
            </w:pPr>
            <w:r w:rsidRPr="003F4EEA">
              <w:rPr>
                <w:rFonts w:ascii="Calibri" w:hAnsi="Calibri" w:cs="Calibri"/>
                <w:sz w:val="22"/>
                <w:szCs w:val="22"/>
              </w:rPr>
              <w:t>Groundwater Management Plan</w:t>
            </w:r>
          </w:p>
        </w:tc>
        <w:tc>
          <w:tcPr>
            <w:tcW w:w="1080" w:type="dxa"/>
            <w:noWrap/>
            <w:tcMar>
              <w:left w:w="0" w:type="dxa"/>
              <w:right w:w="0" w:type="dxa"/>
            </w:tcMar>
          </w:tcPr>
          <w:p w14:paraId="5884953A" w14:textId="7511EA08"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c>
          <w:tcPr>
            <w:tcW w:w="900" w:type="dxa"/>
            <w:noWrap/>
            <w:tcMar>
              <w:left w:w="0" w:type="dxa"/>
              <w:right w:w="0" w:type="dxa"/>
            </w:tcMar>
          </w:tcPr>
          <w:p w14:paraId="715DC036" w14:textId="3DA48250"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r>
      <w:tr w:rsidR="00B83888" w:rsidRPr="003F4EEA" w14:paraId="443E5B8F" w14:textId="77777777" w:rsidTr="004C7FE7">
        <w:tc>
          <w:tcPr>
            <w:tcW w:w="7200" w:type="dxa"/>
          </w:tcPr>
          <w:p w14:paraId="0CACA443" w14:textId="66FFFBF6" w:rsidR="00B83888" w:rsidRPr="003F4EEA" w:rsidRDefault="00B83888" w:rsidP="003F4EEA">
            <w:pPr>
              <w:pStyle w:val="BodyText"/>
              <w:tabs>
                <w:tab w:val="left" w:pos="360"/>
              </w:tabs>
              <w:contextualSpacing/>
              <w:rPr>
                <w:rFonts w:ascii="Calibri" w:hAnsi="Calibri" w:cs="Calibri"/>
                <w:sz w:val="22"/>
                <w:szCs w:val="22"/>
              </w:rPr>
            </w:pPr>
            <w:r w:rsidRPr="003F4EEA">
              <w:rPr>
                <w:rFonts w:ascii="Calibri" w:hAnsi="Calibri" w:cs="Calibri"/>
                <w:sz w:val="22"/>
                <w:szCs w:val="22"/>
              </w:rPr>
              <w:t xml:space="preserve">Ordinance to protect wells, </w:t>
            </w:r>
            <w:proofErr w:type="gramStart"/>
            <w:r w:rsidRPr="003F4EEA">
              <w:rPr>
                <w:rFonts w:ascii="Calibri" w:hAnsi="Calibri" w:cs="Calibri"/>
                <w:sz w:val="22"/>
                <w:szCs w:val="22"/>
              </w:rPr>
              <w:t>aquifers</w:t>
            </w:r>
            <w:proofErr w:type="gramEnd"/>
            <w:r w:rsidRPr="003F4EEA">
              <w:rPr>
                <w:rFonts w:ascii="Calibri" w:hAnsi="Calibri" w:cs="Calibri"/>
                <w:sz w:val="22"/>
                <w:szCs w:val="22"/>
              </w:rPr>
              <w:t xml:space="preserve"> or sensitive groundwater recharge </w:t>
            </w:r>
            <w:r w:rsidR="003F4EEA" w:rsidRPr="003F4EEA">
              <w:rPr>
                <w:rFonts w:ascii="Calibri" w:hAnsi="Calibri" w:cs="Calibri"/>
                <w:sz w:val="22"/>
                <w:szCs w:val="22"/>
              </w:rPr>
              <w:t>z</w:t>
            </w:r>
            <w:r w:rsidR="00B5522F">
              <w:rPr>
                <w:rFonts w:ascii="Calibri" w:hAnsi="Calibri" w:cs="Calibri"/>
                <w:sz w:val="22"/>
                <w:szCs w:val="22"/>
              </w:rPr>
              <w:t>ones</w:t>
            </w:r>
          </w:p>
        </w:tc>
        <w:tc>
          <w:tcPr>
            <w:tcW w:w="1080" w:type="dxa"/>
            <w:noWrap/>
            <w:tcMar>
              <w:left w:w="0" w:type="dxa"/>
              <w:right w:w="0" w:type="dxa"/>
            </w:tcMar>
          </w:tcPr>
          <w:p w14:paraId="562665F8" w14:textId="463F3DAD"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c>
          <w:tcPr>
            <w:tcW w:w="900" w:type="dxa"/>
            <w:noWrap/>
            <w:tcMar>
              <w:left w:w="0" w:type="dxa"/>
              <w:right w:w="0" w:type="dxa"/>
            </w:tcMar>
          </w:tcPr>
          <w:p w14:paraId="1A22CDD0" w14:textId="351801A7"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r>
      <w:tr w:rsidR="00B83888" w:rsidRPr="003F4EEA" w14:paraId="1A6DBF35" w14:textId="77777777" w:rsidTr="004C7FE7">
        <w:tc>
          <w:tcPr>
            <w:tcW w:w="7200" w:type="dxa"/>
          </w:tcPr>
          <w:p w14:paraId="274B633A" w14:textId="7EA90454" w:rsidR="00B83888" w:rsidRPr="003F4EEA" w:rsidRDefault="00B83888" w:rsidP="003F4EEA">
            <w:pPr>
              <w:pStyle w:val="BodyText"/>
              <w:tabs>
                <w:tab w:val="left" w:pos="360"/>
              </w:tabs>
              <w:contextualSpacing/>
              <w:rPr>
                <w:rFonts w:ascii="Calibri" w:hAnsi="Calibri" w:cs="Calibri"/>
                <w:sz w:val="22"/>
                <w:szCs w:val="22"/>
              </w:rPr>
            </w:pPr>
            <w:r w:rsidRPr="003F4EEA">
              <w:rPr>
                <w:rFonts w:ascii="Calibri" w:hAnsi="Calibri" w:cs="Calibri"/>
                <w:sz w:val="22"/>
                <w:szCs w:val="22"/>
              </w:rPr>
              <w:t>Wisconsin Groundwater Guardian Community Program</w:t>
            </w:r>
          </w:p>
        </w:tc>
        <w:tc>
          <w:tcPr>
            <w:tcW w:w="1080" w:type="dxa"/>
            <w:noWrap/>
            <w:tcMar>
              <w:left w:w="0" w:type="dxa"/>
              <w:right w:w="0" w:type="dxa"/>
            </w:tcMar>
          </w:tcPr>
          <w:p w14:paraId="122A7F97" w14:textId="15341A65"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c>
          <w:tcPr>
            <w:tcW w:w="900" w:type="dxa"/>
            <w:noWrap/>
            <w:tcMar>
              <w:left w:w="0" w:type="dxa"/>
              <w:right w:w="0" w:type="dxa"/>
            </w:tcMar>
          </w:tcPr>
          <w:p w14:paraId="036D7D54" w14:textId="31EA2563" w:rsidR="00B83888" w:rsidRPr="003F4EEA" w:rsidRDefault="00B83888" w:rsidP="003F4EEA">
            <w:pPr>
              <w:contextualSpacing/>
              <w:jc w:val="center"/>
            </w:pPr>
            <w:r w:rsidRPr="003F4EEA">
              <w:rPr>
                <w:rFonts w:ascii="Calibri" w:hAnsi="Calibri" w:cs="Calibri"/>
                <w:b/>
                <w:sz w:val="22"/>
                <w:szCs w:val="22"/>
              </w:rPr>
              <w:fldChar w:fldCharType="begin">
                <w:ffData>
                  <w:name w:val="Check2"/>
                  <w:enabled/>
                  <w:calcOnExit w:val="0"/>
                  <w:checkBox>
                    <w:sizeAuto/>
                    <w:default w:val="0"/>
                  </w:checkBox>
                </w:ffData>
              </w:fldChar>
            </w:r>
            <w:r w:rsidRPr="003F4EEA">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3F4EEA">
              <w:rPr>
                <w:rFonts w:ascii="Calibri" w:hAnsi="Calibri" w:cs="Calibri"/>
                <w:b/>
                <w:sz w:val="22"/>
                <w:szCs w:val="22"/>
              </w:rPr>
              <w:fldChar w:fldCharType="end"/>
            </w:r>
          </w:p>
        </w:tc>
      </w:tr>
    </w:tbl>
    <w:p w14:paraId="7F4D16DD" w14:textId="518591AB" w:rsidR="009D60B1" w:rsidRDefault="00897E01" w:rsidP="00821C66">
      <w:pPr>
        <w:tabs>
          <w:tab w:val="left" w:pos="-720"/>
          <w:tab w:val="left" w:pos="360"/>
        </w:tabs>
        <w:suppressAutoHyphens/>
        <w:ind w:left="720" w:hanging="360"/>
        <w:contextualSpacing/>
        <w:rPr>
          <w:rFonts w:ascii="Calibri" w:hAnsi="Calibri" w:cs="Calibri"/>
          <w:b/>
          <w:sz w:val="22"/>
          <w:szCs w:val="22"/>
        </w:rPr>
      </w:pPr>
      <w:r>
        <w:rPr>
          <w:rFonts w:ascii="Calibri" w:hAnsi="Calibri" w:cs="Calibri"/>
          <w:bCs/>
          <w:sz w:val="22"/>
          <w:szCs w:val="22"/>
        </w:rPr>
        <w:tab/>
      </w:r>
      <w:r w:rsidR="004C7FE7">
        <w:rPr>
          <w:rFonts w:ascii="Calibri" w:hAnsi="Calibri" w:cs="Calibri"/>
          <w:bCs/>
          <w:sz w:val="22"/>
          <w:szCs w:val="22"/>
        </w:rPr>
        <w:tab/>
      </w:r>
      <w:r w:rsidR="00C97F48" w:rsidRPr="004B12F4">
        <w:rPr>
          <w:rFonts w:ascii="Calibri" w:hAnsi="Calibri" w:cs="Calibri"/>
          <w:bCs/>
          <w:sz w:val="22"/>
          <w:szCs w:val="22"/>
        </w:rPr>
        <w:t>*</w:t>
      </w:r>
      <w:r w:rsidR="009D60B1" w:rsidRPr="004B12F4">
        <w:rPr>
          <w:rFonts w:ascii="Calibri" w:hAnsi="Calibri" w:cs="Calibri"/>
          <w:bCs/>
          <w:sz w:val="22"/>
          <w:szCs w:val="22"/>
        </w:rPr>
        <w:t>If yes, explain and describe coord</w:t>
      </w:r>
      <w:r>
        <w:rPr>
          <w:rFonts w:ascii="Calibri" w:hAnsi="Calibri" w:cs="Calibri"/>
          <w:bCs/>
          <w:sz w:val="22"/>
          <w:szCs w:val="22"/>
        </w:rPr>
        <w:t>ination needs for each category</w:t>
      </w:r>
      <w:r w:rsidR="009D60B1" w:rsidRPr="004B12F4">
        <w:rPr>
          <w:rFonts w:ascii="Calibri" w:hAnsi="Calibri" w:cs="Calibri"/>
          <w:bCs/>
          <w:sz w:val="22"/>
          <w:szCs w:val="22"/>
        </w:rPr>
        <w:t xml:space="preserve"> above:</w:t>
      </w:r>
      <w:r w:rsidR="006C3D77" w:rsidRPr="004B12F4">
        <w:rPr>
          <w:rFonts w:ascii="Calibri" w:hAnsi="Calibri" w:cs="Calibri"/>
          <w:bCs/>
          <w:sz w:val="22"/>
          <w:szCs w:val="22"/>
        </w:rPr>
        <w:t xml:space="preserve"> </w:t>
      </w:r>
      <w:bookmarkStart w:id="1" w:name="_Hlk522546420"/>
      <w:r w:rsidR="006C3D77" w:rsidRPr="006C3D77">
        <w:rPr>
          <w:rFonts w:ascii="Calibri" w:hAnsi="Calibri" w:cs="Calibri"/>
          <w:b/>
          <w:sz w:val="22"/>
          <w:szCs w:val="22"/>
        </w:rPr>
        <w:fldChar w:fldCharType="begin">
          <w:ffData>
            <w:name w:val="Text1"/>
            <w:enabled/>
            <w:calcOnExit w:val="0"/>
            <w:textInput/>
          </w:ffData>
        </w:fldChar>
      </w:r>
      <w:r w:rsidR="006C3D77" w:rsidRPr="006C3D77">
        <w:rPr>
          <w:rFonts w:ascii="Calibri" w:hAnsi="Calibri" w:cs="Calibri"/>
          <w:b/>
          <w:sz w:val="22"/>
          <w:szCs w:val="22"/>
        </w:rPr>
        <w:instrText xml:space="preserve"> FORMTEXT </w:instrText>
      </w:r>
      <w:r w:rsidR="006C3D77" w:rsidRPr="006C3D77">
        <w:rPr>
          <w:rFonts w:ascii="Calibri" w:hAnsi="Calibri" w:cs="Calibri"/>
          <w:b/>
          <w:sz w:val="22"/>
          <w:szCs w:val="22"/>
        </w:rPr>
      </w:r>
      <w:r w:rsidR="006C3D77" w:rsidRPr="006C3D77">
        <w:rPr>
          <w:rFonts w:ascii="Calibri" w:hAnsi="Calibri" w:cs="Calibri"/>
          <w:b/>
          <w:sz w:val="22"/>
          <w:szCs w:val="22"/>
        </w:rPr>
        <w:fldChar w:fldCharType="separate"/>
      </w:r>
      <w:r w:rsidR="006C3D77" w:rsidRPr="006C3D77">
        <w:rPr>
          <w:rFonts w:ascii="Calibri" w:hAnsi="Calibri" w:cs="Calibri"/>
          <w:b/>
          <w:noProof/>
          <w:sz w:val="22"/>
          <w:szCs w:val="22"/>
        </w:rPr>
        <w:t> </w:t>
      </w:r>
      <w:r w:rsidR="006C3D77" w:rsidRPr="006C3D77">
        <w:rPr>
          <w:rFonts w:ascii="Calibri" w:hAnsi="Calibri" w:cs="Calibri"/>
          <w:b/>
          <w:noProof/>
          <w:sz w:val="22"/>
          <w:szCs w:val="22"/>
        </w:rPr>
        <w:t> </w:t>
      </w:r>
      <w:r w:rsidR="006C3D77" w:rsidRPr="006C3D77">
        <w:rPr>
          <w:rFonts w:ascii="Calibri" w:hAnsi="Calibri" w:cs="Calibri"/>
          <w:b/>
          <w:noProof/>
          <w:sz w:val="22"/>
          <w:szCs w:val="22"/>
        </w:rPr>
        <w:t> </w:t>
      </w:r>
      <w:r w:rsidR="006C3D77" w:rsidRPr="006C3D77">
        <w:rPr>
          <w:rFonts w:ascii="Calibri" w:hAnsi="Calibri" w:cs="Calibri"/>
          <w:b/>
          <w:noProof/>
          <w:sz w:val="22"/>
          <w:szCs w:val="22"/>
        </w:rPr>
        <w:t> </w:t>
      </w:r>
      <w:r w:rsidR="006C3D77" w:rsidRPr="006C3D77">
        <w:rPr>
          <w:rFonts w:ascii="Calibri" w:hAnsi="Calibri" w:cs="Calibri"/>
          <w:b/>
          <w:noProof/>
          <w:sz w:val="22"/>
          <w:szCs w:val="22"/>
        </w:rPr>
        <w:t> </w:t>
      </w:r>
      <w:r w:rsidR="006C3D77" w:rsidRPr="006C3D77">
        <w:rPr>
          <w:rFonts w:ascii="Calibri" w:hAnsi="Calibri" w:cs="Calibri"/>
          <w:b/>
          <w:sz w:val="22"/>
          <w:szCs w:val="22"/>
        </w:rPr>
        <w:fldChar w:fldCharType="end"/>
      </w:r>
      <w:bookmarkEnd w:id="1"/>
    </w:p>
    <w:p w14:paraId="64B55390" w14:textId="0C323C3E" w:rsidR="00897E01" w:rsidRPr="00897E01" w:rsidRDefault="00897E01" w:rsidP="00821C66">
      <w:pPr>
        <w:tabs>
          <w:tab w:val="left" w:pos="-720"/>
          <w:tab w:val="left" w:pos="360"/>
        </w:tabs>
        <w:suppressAutoHyphens/>
        <w:ind w:left="720" w:hanging="360"/>
        <w:contextualSpacing/>
        <w:rPr>
          <w:rFonts w:ascii="Calibri" w:hAnsi="Calibri" w:cs="Calibri"/>
          <w:bCs/>
          <w:sz w:val="22"/>
          <w:szCs w:val="22"/>
        </w:rPr>
      </w:pPr>
      <w:r>
        <w:rPr>
          <w:rFonts w:ascii="Calibri" w:hAnsi="Calibri" w:cs="Calibri"/>
          <w:b/>
          <w:sz w:val="22"/>
          <w:szCs w:val="22"/>
        </w:rPr>
        <w:tab/>
      </w:r>
      <w:r w:rsidR="004C7FE7">
        <w:rPr>
          <w:rFonts w:ascii="Calibri" w:hAnsi="Calibri" w:cs="Calibri"/>
          <w:b/>
          <w:sz w:val="22"/>
          <w:szCs w:val="22"/>
        </w:rPr>
        <w:tab/>
      </w:r>
      <w:r w:rsidRPr="00897E01">
        <w:rPr>
          <w:rFonts w:ascii="Calibri" w:hAnsi="Calibri" w:cs="Calibri"/>
          <w:sz w:val="22"/>
          <w:szCs w:val="22"/>
        </w:rPr>
        <w:t>*</w:t>
      </w:r>
      <w:bookmarkStart w:id="2" w:name="_Hlk533606066"/>
      <w:r w:rsidRPr="00897E01">
        <w:rPr>
          <w:rFonts w:ascii="Calibri" w:hAnsi="Calibri" w:cs="Calibri"/>
          <w:sz w:val="22"/>
          <w:szCs w:val="22"/>
        </w:rPr>
        <w:t xml:space="preserve">Coordination is attached as: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bookmarkEnd w:id="2"/>
    </w:p>
    <w:p w14:paraId="385DC40F" w14:textId="77777777" w:rsidR="000C37D6" w:rsidRDefault="000C37D6" w:rsidP="00821C66">
      <w:pPr>
        <w:pStyle w:val="BodyTextIndent3"/>
        <w:ind w:left="0"/>
        <w:contextualSpacing/>
        <w:rPr>
          <w:rFonts w:ascii="Calibri" w:hAnsi="Calibri" w:cs="Calibri"/>
          <w:i w:val="0"/>
          <w:sz w:val="22"/>
          <w:szCs w:val="22"/>
        </w:rPr>
      </w:pPr>
    </w:p>
    <w:p w14:paraId="2E92C8D3" w14:textId="77777777" w:rsidR="00961601" w:rsidRDefault="002368CC" w:rsidP="00821C66">
      <w:pPr>
        <w:numPr>
          <w:ilvl w:val="0"/>
          <w:numId w:val="21"/>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Does the proposed alternative conflict with items described in A, above?</w:t>
      </w:r>
    </w:p>
    <w:p w14:paraId="502F1BEC" w14:textId="76C65A8F" w:rsidR="002368CC" w:rsidRPr="004B12F4" w:rsidRDefault="00821C66" w:rsidP="00821C66">
      <w:pPr>
        <w:tabs>
          <w:tab w:val="left" w:pos="-720"/>
        </w:tabs>
        <w:suppressAutoHyphens/>
        <w:ind w:left="720"/>
        <w:contextualSpacing/>
        <w:rPr>
          <w:rFonts w:ascii="Calibri" w:hAnsi="Calibri" w:cs="Calibri"/>
          <w:bCs/>
          <w:sz w:val="22"/>
          <w:szCs w:val="22"/>
        </w:rPr>
      </w:pPr>
      <w:r>
        <w:rPr>
          <w:rFonts w:ascii="Calibri" w:hAnsi="Calibri" w:cs="Calibri"/>
          <w:bCs/>
          <w:sz w:val="22"/>
          <w:szCs w:val="22"/>
        </w:rPr>
        <w:tab/>
      </w:r>
      <w:r w:rsidR="002368CC" w:rsidRPr="004B12F4">
        <w:rPr>
          <w:rFonts w:ascii="Calibri" w:hAnsi="Calibri" w:cs="Calibri"/>
          <w:bCs/>
          <w:sz w:val="22"/>
          <w:szCs w:val="22"/>
        </w:rPr>
        <w:fldChar w:fldCharType="begin">
          <w:ffData>
            <w:name w:val="Check9"/>
            <w:enabled/>
            <w:calcOnExit w:val="0"/>
            <w:checkBox>
              <w:sizeAuto/>
              <w:default w:val="0"/>
            </w:checkBox>
          </w:ffData>
        </w:fldChar>
      </w:r>
      <w:r w:rsidR="002368CC"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002368CC" w:rsidRPr="004B12F4">
        <w:rPr>
          <w:rFonts w:ascii="Calibri" w:hAnsi="Calibri" w:cs="Calibri"/>
          <w:bCs/>
          <w:sz w:val="22"/>
          <w:szCs w:val="22"/>
        </w:rPr>
        <w:fldChar w:fldCharType="end"/>
      </w:r>
      <w:r w:rsidR="002368CC" w:rsidRPr="004B12F4">
        <w:rPr>
          <w:rFonts w:ascii="Calibri" w:hAnsi="Calibri" w:cs="Calibri"/>
          <w:bCs/>
          <w:sz w:val="22"/>
          <w:szCs w:val="22"/>
        </w:rPr>
        <w:t xml:space="preserve">  No, explain why:</w:t>
      </w:r>
      <w:r w:rsidR="00780A68">
        <w:rPr>
          <w:rFonts w:ascii="Calibri" w:hAnsi="Calibri" w:cs="Calibri"/>
          <w:bCs/>
          <w:sz w:val="22"/>
          <w:szCs w:val="22"/>
        </w:rPr>
        <w:t xml:space="preserve"> </w:t>
      </w:r>
      <w:r w:rsidR="002368CC" w:rsidRPr="004B12F4">
        <w:rPr>
          <w:rFonts w:ascii="Calibri" w:hAnsi="Calibri" w:cs="Calibri"/>
          <w:bCs/>
          <w:sz w:val="22"/>
          <w:szCs w:val="22"/>
        </w:rPr>
        <w:t xml:space="preserve"> </w:t>
      </w:r>
      <w:r w:rsidR="002368CC" w:rsidRPr="006C3D77">
        <w:rPr>
          <w:rFonts w:ascii="Calibri" w:hAnsi="Calibri" w:cs="Calibri"/>
          <w:b/>
          <w:sz w:val="22"/>
          <w:szCs w:val="22"/>
        </w:rPr>
        <w:fldChar w:fldCharType="begin">
          <w:ffData>
            <w:name w:val="Text1"/>
            <w:enabled/>
            <w:calcOnExit w:val="0"/>
            <w:textInput/>
          </w:ffData>
        </w:fldChar>
      </w:r>
      <w:r w:rsidR="002368CC" w:rsidRPr="006C3D77">
        <w:rPr>
          <w:rFonts w:ascii="Calibri" w:hAnsi="Calibri" w:cs="Calibri"/>
          <w:b/>
          <w:sz w:val="22"/>
          <w:szCs w:val="22"/>
        </w:rPr>
        <w:instrText xml:space="preserve"> FORMTEXT </w:instrText>
      </w:r>
      <w:r w:rsidR="002368CC" w:rsidRPr="006C3D77">
        <w:rPr>
          <w:rFonts w:ascii="Calibri" w:hAnsi="Calibri" w:cs="Calibri"/>
          <w:b/>
          <w:sz w:val="22"/>
          <w:szCs w:val="22"/>
        </w:rPr>
      </w:r>
      <w:r w:rsidR="002368CC" w:rsidRPr="006C3D77">
        <w:rPr>
          <w:rFonts w:ascii="Calibri" w:hAnsi="Calibri" w:cs="Calibri"/>
          <w:b/>
          <w:sz w:val="22"/>
          <w:szCs w:val="22"/>
        </w:rPr>
        <w:fldChar w:fldCharType="separate"/>
      </w:r>
      <w:r w:rsidR="002368CC" w:rsidRPr="006C3D77">
        <w:rPr>
          <w:rFonts w:ascii="Calibri" w:hAnsi="Calibri" w:cs="Calibri"/>
          <w:b/>
          <w:noProof/>
          <w:sz w:val="22"/>
          <w:szCs w:val="22"/>
        </w:rPr>
        <w:t> </w:t>
      </w:r>
      <w:r w:rsidR="002368CC" w:rsidRPr="006C3D77">
        <w:rPr>
          <w:rFonts w:ascii="Calibri" w:hAnsi="Calibri" w:cs="Calibri"/>
          <w:b/>
          <w:noProof/>
          <w:sz w:val="22"/>
          <w:szCs w:val="22"/>
        </w:rPr>
        <w:t> </w:t>
      </w:r>
      <w:r w:rsidR="002368CC" w:rsidRPr="006C3D77">
        <w:rPr>
          <w:rFonts w:ascii="Calibri" w:hAnsi="Calibri" w:cs="Calibri"/>
          <w:b/>
          <w:noProof/>
          <w:sz w:val="22"/>
          <w:szCs w:val="22"/>
        </w:rPr>
        <w:t> </w:t>
      </w:r>
      <w:r w:rsidR="002368CC" w:rsidRPr="006C3D77">
        <w:rPr>
          <w:rFonts w:ascii="Calibri" w:hAnsi="Calibri" w:cs="Calibri"/>
          <w:b/>
          <w:noProof/>
          <w:sz w:val="22"/>
          <w:szCs w:val="22"/>
        </w:rPr>
        <w:t> </w:t>
      </w:r>
      <w:r w:rsidR="002368CC" w:rsidRPr="006C3D77">
        <w:rPr>
          <w:rFonts w:ascii="Calibri" w:hAnsi="Calibri" w:cs="Calibri"/>
          <w:b/>
          <w:noProof/>
          <w:sz w:val="22"/>
          <w:szCs w:val="22"/>
        </w:rPr>
        <w:t> </w:t>
      </w:r>
      <w:r w:rsidR="002368CC" w:rsidRPr="006C3D77">
        <w:rPr>
          <w:rFonts w:ascii="Calibri" w:hAnsi="Calibri" w:cs="Calibri"/>
          <w:b/>
          <w:sz w:val="22"/>
          <w:szCs w:val="22"/>
        </w:rPr>
        <w:fldChar w:fldCharType="end"/>
      </w:r>
    </w:p>
    <w:p w14:paraId="3A4EFB56" w14:textId="77777777" w:rsidR="002368CC" w:rsidRPr="004B12F4" w:rsidRDefault="002368CC"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 explain why: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p>
    <w:p w14:paraId="1F2631B2" w14:textId="77777777" w:rsidR="004641B8" w:rsidRPr="004B12F4" w:rsidRDefault="004641B8" w:rsidP="00821C66">
      <w:pPr>
        <w:pStyle w:val="BodyText2"/>
        <w:tabs>
          <w:tab w:val="clear" w:pos="-720"/>
        </w:tabs>
        <w:suppressAutoHyphens w:val="0"/>
        <w:autoSpaceDE w:val="0"/>
        <w:autoSpaceDN w:val="0"/>
        <w:adjustRightInd w:val="0"/>
        <w:contextualSpacing/>
        <w:rPr>
          <w:rFonts w:ascii="Calibri" w:hAnsi="Calibri" w:cs="Calibri"/>
          <w:i w:val="0"/>
          <w:sz w:val="22"/>
          <w:szCs w:val="22"/>
        </w:rPr>
      </w:pPr>
    </w:p>
    <w:p w14:paraId="174D3610" w14:textId="77777777" w:rsidR="009D60B1" w:rsidRPr="00961601" w:rsidRDefault="009D60B1" w:rsidP="00821C66">
      <w:pPr>
        <w:pStyle w:val="BodyTextIndent2"/>
        <w:numPr>
          <w:ilvl w:val="0"/>
          <w:numId w:val="21"/>
        </w:numPr>
        <w:contextualSpacing/>
        <w:rPr>
          <w:rFonts w:ascii="Calibri" w:hAnsi="Calibri" w:cs="Calibri"/>
          <w:bCs w:val="0"/>
          <w:sz w:val="22"/>
          <w:szCs w:val="22"/>
        </w:rPr>
      </w:pPr>
      <w:r w:rsidRPr="004B12F4">
        <w:rPr>
          <w:rFonts w:ascii="Calibri" w:hAnsi="Calibri" w:cs="Calibri"/>
          <w:sz w:val="22"/>
          <w:szCs w:val="22"/>
        </w:rPr>
        <w:t>Will project location, or likely infrastructure, construction method or stormwater management practices encroach upon or affect protected areas or well locat</w:t>
      </w:r>
      <w:r w:rsidR="004F5E7F">
        <w:rPr>
          <w:rFonts w:ascii="Calibri" w:hAnsi="Calibri" w:cs="Calibri"/>
          <w:sz w:val="22"/>
          <w:szCs w:val="22"/>
        </w:rPr>
        <w:t xml:space="preserve">ions resulting in non-compliant </w:t>
      </w:r>
      <w:r w:rsidRPr="004B12F4">
        <w:rPr>
          <w:rFonts w:ascii="Calibri" w:hAnsi="Calibri" w:cs="Calibri"/>
          <w:sz w:val="22"/>
          <w:szCs w:val="22"/>
        </w:rPr>
        <w:t>Plans or wells?  Note, there are minimum separation distance requirements for wells, springs, depth to bedrock, and karst features in State Codes</w:t>
      </w:r>
      <w:r w:rsidR="002D770A">
        <w:rPr>
          <w:rFonts w:ascii="Calibri" w:hAnsi="Calibri" w:cs="Calibri"/>
          <w:sz w:val="22"/>
          <w:szCs w:val="22"/>
        </w:rPr>
        <w:t xml:space="preserve"> (see NR 151, Trans 401, </w:t>
      </w:r>
      <w:r w:rsidR="00E16DBA">
        <w:rPr>
          <w:rFonts w:ascii="Calibri" w:hAnsi="Calibri" w:cs="Calibri"/>
          <w:sz w:val="22"/>
          <w:szCs w:val="22"/>
        </w:rPr>
        <w:t xml:space="preserve">NR 811, </w:t>
      </w:r>
      <w:r w:rsidRPr="004B12F4">
        <w:rPr>
          <w:rFonts w:ascii="Calibri" w:hAnsi="Calibri" w:cs="Calibri"/>
          <w:sz w:val="22"/>
          <w:szCs w:val="22"/>
        </w:rPr>
        <w:t>NR 812</w:t>
      </w:r>
      <w:r w:rsidR="00E16DBA">
        <w:rPr>
          <w:rFonts w:ascii="Calibri" w:hAnsi="Calibri" w:cs="Calibri"/>
          <w:sz w:val="22"/>
          <w:szCs w:val="22"/>
        </w:rPr>
        <w:t>, NR 820</w:t>
      </w:r>
      <w:r w:rsidRPr="004B12F4">
        <w:rPr>
          <w:rFonts w:ascii="Calibri" w:hAnsi="Calibri" w:cs="Calibri"/>
          <w:sz w:val="22"/>
          <w:szCs w:val="22"/>
        </w:rPr>
        <w:t>)?</w:t>
      </w:r>
    </w:p>
    <w:p w14:paraId="081FB75E" w14:textId="1F406849"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w:t>
      </w:r>
      <w:r w:rsidR="00C97F48" w:rsidRPr="004B12F4">
        <w:rPr>
          <w:rFonts w:ascii="Calibri" w:hAnsi="Calibri" w:cs="Calibri"/>
          <w:bCs/>
          <w:sz w:val="22"/>
          <w:szCs w:val="22"/>
        </w:rPr>
        <w:t>, e</w:t>
      </w:r>
      <w:r w:rsidRPr="004B12F4">
        <w:rPr>
          <w:rFonts w:ascii="Calibri" w:hAnsi="Calibri" w:cs="Calibri"/>
          <w:bCs/>
          <w:sz w:val="22"/>
          <w:szCs w:val="22"/>
        </w:rPr>
        <w:t>xplain why:</w:t>
      </w:r>
      <w:r w:rsidR="00780A68">
        <w:rPr>
          <w:rFonts w:ascii="Calibri" w:hAnsi="Calibri" w:cs="Calibri"/>
          <w:bCs/>
          <w:sz w:val="22"/>
          <w:szCs w:val="22"/>
        </w:rPr>
        <w:t xml:space="preserve"> </w:t>
      </w:r>
      <w:r w:rsidR="00C97F48" w:rsidRPr="004B12F4">
        <w:rPr>
          <w:rFonts w:ascii="Calibri" w:hAnsi="Calibri" w:cs="Calibri"/>
          <w:bCs/>
          <w:sz w:val="22"/>
          <w:szCs w:val="22"/>
        </w:rPr>
        <w:t xml:space="preserve"> </w:t>
      </w:r>
      <w:r w:rsidR="00C97F48" w:rsidRPr="006C3D77">
        <w:rPr>
          <w:rFonts w:ascii="Calibri" w:hAnsi="Calibri" w:cs="Calibri"/>
          <w:b/>
          <w:sz w:val="22"/>
          <w:szCs w:val="22"/>
        </w:rPr>
        <w:fldChar w:fldCharType="begin">
          <w:ffData>
            <w:name w:val="Text1"/>
            <w:enabled/>
            <w:calcOnExit w:val="0"/>
            <w:textInput/>
          </w:ffData>
        </w:fldChar>
      </w:r>
      <w:r w:rsidR="00C97F48" w:rsidRPr="006C3D77">
        <w:rPr>
          <w:rFonts w:ascii="Calibri" w:hAnsi="Calibri" w:cs="Calibri"/>
          <w:b/>
          <w:sz w:val="22"/>
          <w:szCs w:val="22"/>
        </w:rPr>
        <w:instrText xml:space="preserve"> FORMTEXT </w:instrText>
      </w:r>
      <w:r w:rsidR="00C97F48" w:rsidRPr="006C3D77">
        <w:rPr>
          <w:rFonts w:ascii="Calibri" w:hAnsi="Calibri" w:cs="Calibri"/>
          <w:b/>
          <w:sz w:val="22"/>
          <w:szCs w:val="22"/>
        </w:rPr>
      </w:r>
      <w:r w:rsidR="00C97F48" w:rsidRPr="006C3D77">
        <w:rPr>
          <w:rFonts w:ascii="Calibri" w:hAnsi="Calibri" w:cs="Calibri"/>
          <w:b/>
          <w:sz w:val="22"/>
          <w:szCs w:val="22"/>
        </w:rPr>
        <w:fldChar w:fldCharType="separate"/>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sz w:val="22"/>
          <w:szCs w:val="22"/>
        </w:rPr>
        <w:fldChar w:fldCharType="end"/>
      </w:r>
    </w:p>
    <w:p w14:paraId="43CA436D"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w:t>
      </w:r>
      <w:r w:rsidR="00C97F48" w:rsidRPr="004B12F4">
        <w:rPr>
          <w:rFonts w:ascii="Calibri" w:hAnsi="Calibri" w:cs="Calibri"/>
          <w:bCs/>
          <w:sz w:val="22"/>
          <w:szCs w:val="22"/>
        </w:rPr>
        <w:t>, e</w:t>
      </w:r>
      <w:r w:rsidRPr="004B12F4">
        <w:rPr>
          <w:rFonts w:ascii="Calibri" w:hAnsi="Calibri" w:cs="Calibri"/>
          <w:bCs/>
          <w:sz w:val="22"/>
          <w:szCs w:val="22"/>
        </w:rPr>
        <w:t>xplain why:</w:t>
      </w:r>
      <w:r w:rsidR="00C97F48" w:rsidRPr="004B12F4">
        <w:rPr>
          <w:rFonts w:ascii="Calibri" w:hAnsi="Calibri" w:cs="Calibri"/>
          <w:bCs/>
          <w:sz w:val="22"/>
          <w:szCs w:val="22"/>
        </w:rPr>
        <w:t xml:space="preserve"> </w:t>
      </w:r>
      <w:r w:rsidR="00C97F48" w:rsidRPr="006C3D77">
        <w:rPr>
          <w:rFonts w:ascii="Calibri" w:hAnsi="Calibri" w:cs="Calibri"/>
          <w:b/>
          <w:sz w:val="22"/>
          <w:szCs w:val="22"/>
        </w:rPr>
        <w:fldChar w:fldCharType="begin">
          <w:ffData>
            <w:name w:val="Text1"/>
            <w:enabled/>
            <w:calcOnExit w:val="0"/>
            <w:textInput/>
          </w:ffData>
        </w:fldChar>
      </w:r>
      <w:r w:rsidR="00C97F48" w:rsidRPr="006C3D77">
        <w:rPr>
          <w:rFonts w:ascii="Calibri" w:hAnsi="Calibri" w:cs="Calibri"/>
          <w:b/>
          <w:sz w:val="22"/>
          <w:szCs w:val="22"/>
        </w:rPr>
        <w:instrText xml:space="preserve"> FORMTEXT </w:instrText>
      </w:r>
      <w:r w:rsidR="00C97F48" w:rsidRPr="006C3D77">
        <w:rPr>
          <w:rFonts w:ascii="Calibri" w:hAnsi="Calibri" w:cs="Calibri"/>
          <w:b/>
          <w:sz w:val="22"/>
          <w:szCs w:val="22"/>
        </w:rPr>
      </w:r>
      <w:r w:rsidR="00C97F48" w:rsidRPr="006C3D77">
        <w:rPr>
          <w:rFonts w:ascii="Calibri" w:hAnsi="Calibri" w:cs="Calibri"/>
          <w:b/>
          <w:sz w:val="22"/>
          <w:szCs w:val="22"/>
        </w:rPr>
        <w:fldChar w:fldCharType="separate"/>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sz w:val="22"/>
          <w:szCs w:val="22"/>
        </w:rPr>
        <w:fldChar w:fldCharType="end"/>
      </w:r>
    </w:p>
    <w:p w14:paraId="54053F6B" w14:textId="77777777" w:rsidR="00821C66" w:rsidRDefault="00821C66" w:rsidP="00821C66">
      <w:pPr>
        <w:pStyle w:val="BodyTextIndent3"/>
        <w:ind w:left="0"/>
        <w:contextualSpacing/>
        <w:rPr>
          <w:rFonts w:ascii="Calibri" w:hAnsi="Calibri" w:cs="Calibri"/>
          <w:i w:val="0"/>
          <w:sz w:val="22"/>
          <w:szCs w:val="22"/>
        </w:rPr>
      </w:pPr>
    </w:p>
    <w:p w14:paraId="685ECEA0" w14:textId="77777777" w:rsidR="009D60B1" w:rsidRDefault="009D60B1" w:rsidP="00821C66">
      <w:pPr>
        <w:numPr>
          <w:ilvl w:val="0"/>
          <w:numId w:val="21"/>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Have the local units of Government, businesses or property owners been notified of potential conflic</w:t>
      </w:r>
      <w:r w:rsidR="002368CC">
        <w:rPr>
          <w:rFonts w:ascii="Calibri" w:hAnsi="Calibri" w:cs="Calibri"/>
          <w:bCs/>
          <w:sz w:val="22"/>
          <w:szCs w:val="22"/>
        </w:rPr>
        <w:t xml:space="preserve">ts with items described in A, </w:t>
      </w:r>
      <w:r w:rsidRPr="004B12F4">
        <w:rPr>
          <w:rFonts w:ascii="Calibri" w:hAnsi="Calibri" w:cs="Calibri"/>
          <w:bCs/>
          <w:sz w:val="22"/>
          <w:szCs w:val="22"/>
        </w:rPr>
        <w:t>B</w:t>
      </w:r>
      <w:r w:rsidR="002368CC">
        <w:rPr>
          <w:rFonts w:ascii="Calibri" w:hAnsi="Calibri" w:cs="Calibri"/>
          <w:bCs/>
          <w:sz w:val="22"/>
          <w:szCs w:val="22"/>
        </w:rPr>
        <w:t xml:space="preserve"> or C</w:t>
      </w:r>
      <w:r w:rsidRPr="004B12F4">
        <w:rPr>
          <w:rFonts w:ascii="Calibri" w:hAnsi="Calibri" w:cs="Calibri"/>
          <w:bCs/>
          <w:sz w:val="22"/>
          <w:szCs w:val="22"/>
        </w:rPr>
        <w:t>?</w:t>
      </w:r>
    </w:p>
    <w:p w14:paraId="1829B967"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 </w:t>
      </w:r>
    </w:p>
    <w:p w14:paraId="13BA5FC4" w14:textId="5EAFA862" w:rsidR="009D60B1" w:rsidRDefault="009D60B1" w:rsidP="00821C66">
      <w:pPr>
        <w:tabs>
          <w:tab w:val="left" w:pos="-720"/>
        </w:tabs>
        <w:suppressAutoHyphens/>
        <w:ind w:left="720"/>
        <w:contextualSpacing/>
        <w:rPr>
          <w:rFonts w:ascii="Calibri" w:hAnsi="Calibri" w:cs="Calibri"/>
          <w:b/>
          <w:sz w:val="22"/>
          <w:szCs w:val="22"/>
        </w:rPr>
      </w:pP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w:t>
      </w:r>
      <w:r w:rsidR="00C97F48" w:rsidRPr="004B12F4">
        <w:rPr>
          <w:rFonts w:ascii="Calibri" w:hAnsi="Calibri" w:cs="Calibri"/>
          <w:bCs/>
          <w:sz w:val="22"/>
          <w:szCs w:val="22"/>
        </w:rPr>
        <w:t>, e</w:t>
      </w:r>
      <w:r w:rsidRPr="004B12F4">
        <w:rPr>
          <w:rFonts w:ascii="Calibri" w:hAnsi="Calibri" w:cs="Calibri"/>
          <w:bCs/>
          <w:sz w:val="22"/>
          <w:szCs w:val="22"/>
        </w:rPr>
        <w:t>xplain:</w:t>
      </w:r>
      <w:r w:rsidR="00C97F48" w:rsidRPr="004B12F4">
        <w:rPr>
          <w:rFonts w:ascii="Calibri" w:hAnsi="Calibri" w:cs="Calibri"/>
          <w:bCs/>
          <w:sz w:val="22"/>
          <w:szCs w:val="22"/>
        </w:rPr>
        <w:t xml:space="preserve"> </w:t>
      </w:r>
      <w:r w:rsidR="00C97F48" w:rsidRPr="006C3D77">
        <w:rPr>
          <w:rFonts w:ascii="Calibri" w:hAnsi="Calibri" w:cs="Calibri"/>
          <w:b/>
          <w:sz w:val="22"/>
          <w:szCs w:val="22"/>
        </w:rPr>
        <w:fldChar w:fldCharType="begin">
          <w:ffData>
            <w:name w:val="Text1"/>
            <w:enabled/>
            <w:calcOnExit w:val="0"/>
            <w:textInput/>
          </w:ffData>
        </w:fldChar>
      </w:r>
      <w:r w:rsidR="00C97F48" w:rsidRPr="006C3D77">
        <w:rPr>
          <w:rFonts w:ascii="Calibri" w:hAnsi="Calibri" w:cs="Calibri"/>
          <w:b/>
          <w:sz w:val="22"/>
          <w:szCs w:val="22"/>
        </w:rPr>
        <w:instrText xml:space="preserve"> FORMTEXT </w:instrText>
      </w:r>
      <w:r w:rsidR="00C97F48" w:rsidRPr="006C3D77">
        <w:rPr>
          <w:rFonts w:ascii="Calibri" w:hAnsi="Calibri" w:cs="Calibri"/>
          <w:b/>
          <w:sz w:val="22"/>
          <w:szCs w:val="22"/>
        </w:rPr>
      </w:r>
      <w:r w:rsidR="00C97F48" w:rsidRPr="006C3D77">
        <w:rPr>
          <w:rFonts w:ascii="Calibri" w:hAnsi="Calibri" w:cs="Calibri"/>
          <w:b/>
          <w:sz w:val="22"/>
          <w:szCs w:val="22"/>
        </w:rPr>
        <w:fldChar w:fldCharType="separate"/>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sz w:val="22"/>
          <w:szCs w:val="22"/>
        </w:rPr>
        <w:fldChar w:fldCharType="end"/>
      </w:r>
    </w:p>
    <w:p w14:paraId="13DB9531" w14:textId="5A2D72B0" w:rsidR="00897E01" w:rsidRDefault="00897E01" w:rsidP="00821C66">
      <w:pPr>
        <w:tabs>
          <w:tab w:val="left" w:pos="-720"/>
        </w:tabs>
        <w:suppressAutoHyphens/>
        <w:ind w:left="720"/>
        <w:contextualSpacing/>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Pr="00897E01">
        <w:rPr>
          <w:rFonts w:ascii="Calibri" w:hAnsi="Calibri" w:cs="Calibri"/>
          <w:sz w:val="22"/>
          <w:szCs w:val="22"/>
        </w:rPr>
        <w:t xml:space="preserve">Coordination is attached as: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p>
    <w:p w14:paraId="44CE4043" w14:textId="77777777" w:rsidR="00505CE0" w:rsidRDefault="00505CE0" w:rsidP="00821C66">
      <w:pPr>
        <w:tabs>
          <w:tab w:val="left" w:pos="-720"/>
        </w:tabs>
        <w:suppressAutoHyphens/>
        <w:ind w:left="720"/>
        <w:contextualSpacing/>
        <w:rPr>
          <w:rFonts w:ascii="Calibri" w:hAnsi="Calibri" w:cs="Calibri"/>
          <w:b/>
          <w:sz w:val="22"/>
          <w:szCs w:val="22"/>
        </w:rPr>
      </w:pPr>
    </w:p>
    <w:p w14:paraId="6FF89048" w14:textId="25A03AF9" w:rsidR="009D60B1" w:rsidRPr="00CB0E4B" w:rsidRDefault="009D60B1" w:rsidP="00821C66">
      <w:pPr>
        <w:numPr>
          <w:ilvl w:val="0"/>
          <w:numId w:val="21"/>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How will the </w:t>
      </w:r>
      <w:r w:rsidR="00526762">
        <w:rPr>
          <w:rFonts w:ascii="Calibri" w:hAnsi="Calibri" w:cs="Calibri"/>
          <w:bCs/>
          <w:sz w:val="22"/>
          <w:szCs w:val="22"/>
        </w:rPr>
        <w:t>alternative</w:t>
      </w:r>
      <w:r w:rsidRPr="004B12F4">
        <w:rPr>
          <w:rFonts w:ascii="Calibri" w:hAnsi="Calibri" w:cs="Calibri"/>
          <w:bCs/>
          <w:sz w:val="22"/>
          <w:szCs w:val="22"/>
        </w:rPr>
        <w:t xml:space="preserve"> avoid, </w:t>
      </w:r>
      <w:proofErr w:type="gramStart"/>
      <w:r w:rsidRPr="004B12F4">
        <w:rPr>
          <w:rFonts w:ascii="Calibri" w:hAnsi="Calibri" w:cs="Calibri"/>
          <w:bCs/>
          <w:sz w:val="22"/>
          <w:szCs w:val="22"/>
        </w:rPr>
        <w:t>minimize</w:t>
      </w:r>
      <w:proofErr w:type="gramEnd"/>
      <w:r w:rsidRPr="004B12F4">
        <w:rPr>
          <w:rFonts w:ascii="Calibri" w:hAnsi="Calibri" w:cs="Calibri"/>
          <w:bCs/>
          <w:sz w:val="22"/>
          <w:szCs w:val="22"/>
        </w:rPr>
        <w:t xml:space="preserve"> or mitigate potential </w:t>
      </w:r>
      <w:r w:rsidR="00C97F48" w:rsidRPr="004B12F4">
        <w:rPr>
          <w:rFonts w:ascii="Calibri" w:hAnsi="Calibri" w:cs="Calibri"/>
          <w:bCs/>
          <w:sz w:val="22"/>
          <w:szCs w:val="22"/>
        </w:rPr>
        <w:t xml:space="preserve">impacts? </w:t>
      </w:r>
      <w:r w:rsidR="00A83944" w:rsidRPr="004B12F4">
        <w:rPr>
          <w:rFonts w:ascii="Calibri" w:hAnsi="Calibri" w:cs="Calibri"/>
          <w:bCs/>
          <w:sz w:val="22"/>
          <w:szCs w:val="22"/>
        </w:rPr>
        <w:t>Briefly d</w:t>
      </w:r>
      <w:r w:rsidR="00C97F48" w:rsidRPr="004B12F4">
        <w:rPr>
          <w:rFonts w:ascii="Calibri" w:hAnsi="Calibri" w:cs="Calibri"/>
          <w:bCs/>
          <w:sz w:val="22"/>
          <w:szCs w:val="22"/>
        </w:rPr>
        <w:t xml:space="preserve">escribe here and include </w:t>
      </w:r>
      <w:r w:rsidR="00780A68" w:rsidRPr="00780A68">
        <w:rPr>
          <w:rFonts w:ascii="Calibri" w:hAnsi="Calibri" w:cs="Calibri"/>
          <w:bCs/>
          <w:iCs/>
          <w:sz w:val="22"/>
          <w:szCs w:val="22"/>
        </w:rPr>
        <w:t>in Question 2</w:t>
      </w:r>
      <w:r w:rsidR="004C7FE7">
        <w:rPr>
          <w:rFonts w:ascii="Calibri" w:hAnsi="Calibri" w:cs="Calibri"/>
          <w:bCs/>
          <w:iCs/>
          <w:sz w:val="22"/>
          <w:szCs w:val="22"/>
        </w:rPr>
        <w:t>3</w:t>
      </w:r>
      <w:r w:rsidR="00780A68" w:rsidRPr="00780A68">
        <w:rPr>
          <w:rFonts w:ascii="Calibri" w:hAnsi="Calibri" w:cs="Calibri"/>
          <w:bCs/>
          <w:iCs/>
          <w:sz w:val="22"/>
          <w:szCs w:val="22"/>
        </w:rPr>
        <w:t xml:space="preserve"> of the ER and EA Template, Section 5 of the PCE Template or Question XII of the CEC Templat</w:t>
      </w:r>
      <w:r w:rsidR="00780A68">
        <w:rPr>
          <w:rFonts w:ascii="Calibri" w:hAnsi="Calibri" w:cs="Calibri"/>
          <w:bCs/>
          <w:iCs/>
          <w:sz w:val="22"/>
          <w:szCs w:val="22"/>
        </w:rPr>
        <w:t>e</w:t>
      </w:r>
      <w:r w:rsidR="00C97F48" w:rsidRPr="004B12F4">
        <w:rPr>
          <w:rFonts w:ascii="Calibri" w:hAnsi="Calibri" w:cs="Calibri"/>
          <w:bCs/>
          <w:sz w:val="22"/>
          <w:szCs w:val="22"/>
        </w:rPr>
        <w:t xml:space="preserve">: </w:t>
      </w:r>
      <w:r w:rsidR="00C97F48" w:rsidRPr="006C3D77">
        <w:rPr>
          <w:rFonts w:ascii="Calibri" w:hAnsi="Calibri" w:cs="Calibri"/>
          <w:b/>
          <w:sz w:val="22"/>
          <w:szCs w:val="22"/>
        </w:rPr>
        <w:fldChar w:fldCharType="begin">
          <w:ffData>
            <w:name w:val="Text1"/>
            <w:enabled/>
            <w:calcOnExit w:val="0"/>
            <w:textInput/>
          </w:ffData>
        </w:fldChar>
      </w:r>
      <w:r w:rsidR="00C97F48" w:rsidRPr="006C3D77">
        <w:rPr>
          <w:rFonts w:ascii="Calibri" w:hAnsi="Calibri" w:cs="Calibri"/>
          <w:b/>
          <w:sz w:val="22"/>
          <w:szCs w:val="22"/>
        </w:rPr>
        <w:instrText xml:space="preserve"> FORMTEXT </w:instrText>
      </w:r>
      <w:r w:rsidR="00C97F48" w:rsidRPr="006C3D77">
        <w:rPr>
          <w:rFonts w:ascii="Calibri" w:hAnsi="Calibri" w:cs="Calibri"/>
          <w:b/>
          <w:sz w:val="22"/>
          <w:szCs w:val="22"/>
        </w:rPr>
      </w:r>
      <w:r w:rsidR="00C97F48" w:rsidRPr="006C3D77">
        <w:rPr>
          <w:rFonts w:ascii="Calibri" w:hAnsi="Calibri" w:cs="Calibri"/>
          <w:b/>
          <w:sz w:val="22"/>
          <w:szCs w:val="22"/>
        </w:rPr>
        <w:fldChar w:fldCharType="separate"/>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noProof/>
          <w:sz w:val="22"/>
          <w:szCs w:val="22"/>
        </w:rPr>
        <w:t> </w:t>
      </w:r>
      <w:r w:rsidR="00C97F48" w:rsidRPr="006C3D77">
        <w:rPr>
          <w:rFonts w:ascii="Calibri" w:hAnsi="Calibri" w:cs="Calibri"/>
          <w:b/>
          <w:sz w:val="22"/>
          <w:szCs w:val="22"/>
        </w:rPr>
        <w:fldChar w:fldCharType="end"/>
      </w:r>
    </w:p>
    <w:p w14:paraId="68E90A07" w14:textId="3C8E90D1" w:rsidR="009D60B1" w:rsidRPr="00062203" w:rsidRDefault="009D60B1" w:rsidP="000A285F">
      <w:pPr>
        <w:autoSpaceDE w:val="0"/>
        <w:autoSpaceDN w:val="0"/>
        <w:adjustRightInd w:val="0"/>
        <w:ind w:left="450"/>
        <w:contextualSpacing/>
        <w:rPr>
          <w:rFonts w:ascii="Calibri" w:hAnsi="Calibri" w:cs="Calibri"/>
          <w:iCs/>
          <w:color w:val="0000FF"/>
          <w:sz w:val="22"/>
          <w:szCs w:val="22"/>
        </w:rPr>
      </w:pPr>
    </w:p>
    <w:p w14:paraId="4F3295DE" w14:textId="77777777" w:rsidR="009D60B1" w:rsidRPr="004B12F4" w:rsidRDefault="009D60B1" w:rsidP="00821C66">
      <w:pPr>
        <w:tabs>
          <w:tab w:val="left" w:pos="-720"/>
        </w:tabs>
        <w:suppressAutoHyphens/>
        <w:contextualSpacing/>
        <w:rPr>
          <w:rFonts w:ascii="Calibri" w:hAnsi="Calibri" w:cs="Calibri"/>
          <w:bCs/>
          <w:sz w:val="22"/>
          <w:szCs w:val="22"/>
        </w:rPr>
      </w:pPr>
    </w:p>
    <w:p w14:paraId="62AC51FE" w14:textId="77777777" w:rsidR="009D60B1" w:rsidRDefault="009D60B1" w:rsidP="00821C66">
      <w:pPr>
        <w:numPr>
          <w:ilvl w:val="0"/>
          <w:numId w:val="9"/>
        </w:numPr>
        <w:tabs>
          <w:tab w:val="left" w:pos="-720"/>
        </w:tabs>
        <w:suppressAutoHyphens/>
        <w:contextualSpacing/>
        <w:rPr>
          <w:rFonts w:ascii="Calibri" w:hAnsi="Calibri" w:cs="Calibri"/>
          <w:b/>
          <w:sz w:val="22"/>
          <w:szCs w:val="22"/>
        </w:rPr>
      </w:pPr>
      <w:r w:rsidRPr="004B12F4">
        <w:rPr>
          <w:rFonts w:ascii="Calibri" w:hAnsi="Calibri" w:cs="Calibri"/>
          <w:b/>
          <w:sz w:val="22"/>
          <w:szCs w:val="22"/>
        </w:rPr>
        <w:t xml:space="preserve">Identification and Inventory of Wells: </w:t>
      </w:r>
    </w:p>
    <w:p w14:paraId="07D27024" w14:textId="28D6586F" w:rsidR="00C81C85" w:rsidRPr="004B12F4" w:rsidRDefault="009D60B1" w:rsidP="00821C66">
      <w:pPr>
        <w:numPr>
          <w:ilvl w:val="0"/>
          <w:numId w:val="3"/>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Identify wells located within existing and proposed right of way of </w:t>
      </w:r>
      <w:r w:rsidR="00526762">
        <w:rPr>
          <w:rFonts w:ascii="Calibri" w:hAnsi="Calibri" w:cs="Calibri"/>
          <w:bCs/>
          <w:sz w:val="22"/>
          <w:szCs w:val="22"/>
        </w:rPr>
        <w:t xml:space="preserve">the </w:t>
      </w:r>
      <w:r w:rsidRPr="004B12F4">
        <w:rPr>
          <w:rFonts w:ascii="Calibri" w:hAnsi="Calibri" w:cs="Calibri"/>
          <w:bCs/>
          <w:sz w:val="22"/>
          <w:szCs w:val="22"/>
        </w:rPr>
        <w:t>proposed alternative and provide date of well inventory survey:</w:t>
      </w:r>
      <w:r w:rsidR="00C81C85" w:rsidRPr="004B12F4">
        <w:rPr>
          <w:rFonts w:ascii="Calibri" w:hAnsi="Calibri" w:cs="Calibri"/>
          <w:bCs/>
          <w:sz w:val="22"/>
          <w:szCs w:val="22"/>
        </w:rPr>
        <w:t xml:space="preserve"> </w:t>
      </w:r>
    </w:p>
    <w:tbl>
      <w:tblPr>
        <w:tblW w:w="0" w:type="auto"/>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350"/>
        <w:gridCol w:w="1530"/>
      </w:tblGrid>
      <w:tr w:rsidR="00C81C85" w:rsidRPr="004B12F4" w14:paraId="7413159E" w14:textId="77777777" w:rsidTr="00780A68">
        <w:tc>
          <w:tcPr>
            <w:tcW w:w="4050" w:type="dxa"/>
            <w:shd w:val="clear" w:color="auto" w:fill="auto"/>
          </w:tcPr>
          <w:p w14:paraId="2F24DA03" w14:textId="77777777" w:rsidR="00C81C85" w:rsidRPr="004B12F4" w:rsidRDefault="00C81C85" w:rsidP="00821C66">
            <w:pPr>
              <w:tabs>
                <w:tab w:val="left" w:pos="-720"/>
              </w:tabs>
              <w:suppressAutoHyphens/>
              <w:contextualSpacing/>
              <w:jc w:val="center"/>
              <w:rPr>
                <w:rFonts w:ascii="Calibri" w:hAnsi="Calibri" w:cs="Calibri"/>
                <w:b/>
                <w:bCs/>
                <w:sz w:val="22"/>
                <w:szCs w:val="22"/>
              </w:rPr>
            </w:pPr>
            <w:r w:rsidRPr="004B12F4">
              <w:rPr>
                <w:rFonts w:ascii="Calibri" w:hAnsi="Calibri" w:cs="Calibri"/>
                <w:b/>
                <w:bCs/>
                <w:sz w:val="22"/>
                <w:szCs w:val="22"/>
              </w:rPr>
              <w:t>Well Category</w:t>
            </w:r>
          </w:p>
        </w:tc>
        <w:tc>
          <w:tcPr>
            <w:tcW w:w="1350" w:type="dxa"/>
            <w:shd w:val="clear" w:color="auto" w:fill="auto"/>
          </w:tcPr>
          <w:p w14:paraId="33CC8320" w14:textId="77777777" w:rsidR="00C81C85" w:rsidRPr="004B12F4" w:rsidRDefault="00C81C85" w:rsidP="00821C66">
            <w:pPr>
              <w:tabs>
                <w:tab w:val="left" w:pos="-720"/>
              </w:tabs>
              <w:suppressAutoHyphens/>
              <w:contextualSpacing/>
              <w:jc w:val="center"/>
              <w:rPr>
                <w:rFonts w:ascii="Calibri" w:hAnsi="Calibri" w:cs="Calibri"/>
                <w:b/>
                <w:bCs/>
                <w:sz w:val="22"/>
                <w:szCs w:val="22"/>
              </w:rPr>
            </w:pPr>
            <w:r w:rsidRPr="004B12F4">
              <w:rPr>
                <w:rFonts w:ascii="Calibri" w:hAnsi="Calibri" w:cs="Calibri"/>
                <w:b/>
                <w:bCs/>
                <w:sz w:val="22"/>
                <w:szCs w:val="22"/>
              </w:rPr>
              <w:t># in existing ROW</w:t>
            </w:r>
          </w:p>
        </w:tc>
        <w:tc>
          <w:tcPr>
            <w:tcW w:w="1530" w:type="dxa"/>
            <w:shd w:val="clear" w:color="auto" w:fill="auto"/>
          </w:tcPr>
          <w:p w14:paraId="47CF3AE4" w14:textId="77777777" w:rsidR="00C81C85" w:rsidRPr="004B12F4" w:rsidRDefault="00C81C85" w:rsidP="00821C66">
            <w:pPr>
              <w:tabs>
                <w:tab w:val="left" w:pos="-720"/>
              </w:tabs>
              <w:suppressAutoHyphens/>
              <w:contextualSpacing/>
              <w:jc w:val="center"/>
              <w:rPr>
                <w:rFonts w:ascii="Calibri" w:hAnsi="Calibri" w:cs="Calibri"/>
                <w:b/>
                <w:bCs/>
                <w:sz w:val="22"/>
                <w:szCs w:val="22"/>
              </w:rPr>
            </w:pPr>
            <w:r w:rsidRPr="004B12F4">
              <w:rPr>
                <w:rFonts w:ascii="Calibri" w:hAnsi="Calibri" w:cs="Calibri"/>
                <w:b/>
                <w:bCs/>
                <w:sz w:val="22"/>
                <w:szCs w:val="22"/>
              </w:rPr>
              <w:t># in proposed ROW</w:t>
            </w:r>
          </w:p>
        </w:tc>
      </w:tr>
      <w:tr w:rsidR="00C81C85" w:rsidRPr="004B12F4" w14:paraId="681CD623" w14:textId="77777777" w:rsidTr="00780A68">
        <w:tc>
          <w:tcPr>
            <w:tcW w:w="4050" w:type="dxa"/>
            <w:shd w:val="clear" w:color="auto" w:fill="auto"/>
          </w:tcPr>
          <w:p w14:paraId="1B31319B"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Private potable wells</w:t>
            </w:r>
          </w:p>
        </w:tc>
        <w:tc>
          <w:tcPr>
            <w:tcW w:w="1350" w:type="dxa"/>
            <w:shd w:val="clear" w:color="auto" w:fill="auto"/>
          </w:tcPr>
          <w:p w14:paraId="4948CDAB"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0906E21B"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4A8ABCCC" w14:textId="77777777" w:rsidTr="00780A68">
        <w:tc>
          <w:tcPr>
            <w:tcW w:w="4050" w:type="dxa"/>
            <w:shd w:val="clear" w:color="auto" w:fill="auto"/>
          </w:tcPr>
          <w:p w14:paraId="354FDCA0"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Municipal </w:t>
            </w:r>
            <w:proofErr w:type="gramStart"/>
            <w:r w:rsidRPr="004B12F4">
              <w:rPr>
                <w:rFonts w:ascii="Calibri" w:hAnsi="Calibri" w:cs="Calibri"/>
                <w:bCs/>
                <w:sz w:val="22"/>
                <w:szCs w:val="22"/>
              </w:rPr>
              <w:t>high capacity</w:t>
            </w:r>
            <w:proofErr w:type="gramEnd"/>
            <w:r w:rsidRPr="004B12F4">
              <w:rPr>
                <w:rFonts w:ascii="Calibri" w:hAnsi="Calibri" w:cs="Calibri"/>
                <w:bCs/>
                <w:sz w:val="22"/>
                <w:szCs w:val="22"/>
              </w:rPr>
              <w:t xml:space="preserve"> wells</w:t>
            </w:r>
          </w:p>
        </w:tc>
        <w:tc>
          <w:tcPr>
            <w:tcW w:w="1350" w:type="dxa"/>
            <w:shd w:val="clear" w:color="auto" w:fill="auto"/>
          </w:tcPr>
          <w:p w14:paraId="53CFACC8"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61245982"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21A84FD4" w14:textId="77777777" w:rsidTr="00780A68">
        <w:tc>
          <w:tcPr>
            <w:tcW w:w="4050" w:type="dxa"/>
            <w:shd w:val="clear" w:color="auto" w:fill="auto"/>
          </w:tcPr>
          <w:p w14:paraId="4779BF84"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Industrial or agricultural wells</w:t>
            </w:r>
          </w:p>
        </w:tc>
        <w:tc>
          <w:tcPr>
            <w:tcW w:w="1350" w:type="dxa"/>
            <w:shd w:val="clear" w:color="auto" w:fill="auto"/>
          </w:tcPr>
          <w:p w14:paraId="24B509E4"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504928A0"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485F7A93" w14:textId="77777777" w:rsidTr="00780A68">
        <w:tc>
          <w:tcPr>
            <w:tcW w:w="4050" w:type="dxa"/>
            <w:shd w:val="clear" w:color="auto" w:fill="auto"/>
          </w:tcPr>
          <w:p w14:paraId="510B395A"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Community shared wells</w:t>
            </w:r>
          </w:p>
        </w:tc>
        <w:tc>
          <w:tcPr>
            <w:tcW w:w="1350" w:type="dxa"/>
            <w:shd w:val="clear" w:color="auto" w:fill="auto"/>
          </w:tcPr>
          <w:p w14:paraId="36A41A85"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509A3E93"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1D9A97AB" w14:textId="77777777" w:rsidTr="00780A68">
        <w:tc>
          <w:tcPr>
            <w:tcW w:w="4050" w:type="dxa"/>
            <w:shd w:val="clear" w:color="auto" w:fill="auto"/>
          </w:tcPr>
          <w:p w14:paraId="11EE25D5"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Groundwater monitoring wells</w:t>
            </w:r>
          </w:p>
        </w:tc>
        <w:tc>
          <w:tcPr>
            <w:tcW w:w="1350" w:type="dxa"/>
            <w:shd w:val="clear" w:color="auto" w:fill="auto"/>
          </w:tcPr>
          <w:p w14:paraId="782E1A57"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1BB58421"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729648FE" w14:textId="77777777" w:rsidTr="00780A68">
        <w:tc>
          <w:tcPr>
            <w:tcW w:w="4050" w:type="dxa"/>
            <w:shd w:val="clear" w:color="auto" w:fill="auto"/>
          </w:tcPr>
          <w:p w14:paraId="4EB93F01"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Free flowing or artesian wells</w:t>
            </w:r>
          </w:p>
        </w:tc>
        <w:tc>
          <w:tcPr>
            <w:tcW w:w="1350" w:type="dxa"/>
            <w:shd w:val="clear" w:color="auto" w:fill="auto"/>
          </w:tcPr>
          <w:p w14:paraId="33B2F8EF"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7404AE0E"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r w:rsidR="00C81C85" w:rsidRPr="004B12F4" w14:paraId="69FDDF35" w14:textId="77777777" w:rsidTr="00780A68">
        <w:tc>
          <w:tcPr>
            <w:tcW w:w="4050" w:type="dxa"/>
            <w:shd w:val="clear" w:color="auto" w:fill="auto"/>
          </w:tcPr>
          <w:p w14:paraId="0A7B267F" w14:textId="77777777" w:rsidR="00C81C85" w:rsidRPr="004B12F4" w:rsidRDefault="00C81C85" w:rsidP="00821C66">
            <w:p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Other, describe: </w:t>
            </w: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350" w:type="dxa"/>
            <w:shd w:val="clear" w:color="auto" w:fill="auto"/>
          </w:tcPr>
          <w:p w14:paraId="3180911B"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c>
          <w:tcPr>
            <w:tcW w:w="1530" w:type="dxa"/>
            <w:shd w:val="clear" w:color="auto" w:fill="auto"/>
          </w:tcPr>
          <w:p w14:paraId="2C4B90C7" w14:textId="77777777" w:rsidR="00C81C85" w:rsidRDefault="00C81C85" w:rsidP="00780A68">
            <w:pPr>
              <w:contextualSpacing/>
              <w:jc w:val="center"/>
            </w:pPr>
            <w:r w:rsidRPr="004B12F4">
              <w:rPr>
                <w:rFonts w:ascii="Calibri" w:hAnsi="Calibri" w:cs="Calibri"/>
                <w:b/>
                <w:sz w:val="22"/>
                <w:szCs w:val="22"/>
              </w:rPr>
              <w:fldChar w:fldCharType="begin">
                <w:ffData>
                  <w:name w:val="Text1"/>
                  <w:enabled/>
                  <w:calcOnExit w:val="0"/>
                  <w:textInput/>
                </w:ffData>
              </w:fldChar>
            </w:r>
            <w:r w:rsidRPr="004B12F4">
              <w:rPr>
                <w:rFonts w:ascii="Calibri" w:hAnsi="Calibri" w:cs="Calibri"/>
                <w:b/>
                <w:sz w:val="22"/>
                <w:szCs w:val="22"/>
              </w:rPr>
              <w:instrText xml:space="preserve"> FORMTEXT </w:instrText>
            </w:r>
            <w:r w:rsidRPr="004B12F4">
              <w:rPr>
                <w:rFonts w:ascii="Calibri" w:hAnsi="Calibri" w:cs="Calibri"/>
                <w:b/>
                <w:sz w:val="22"/>
                <w:szCs w:val="22"/>
              </w:rPr>
            </w:r>
            <w:r w:rsidRPr="004B12F4">
              <w:rPr>
                <w:rFonts w:ascii="Calibri" w:hAnsi="Calibri" w:cs="Calibri"/>
                <w:b/>
                <w:sz w:val="22"/>
                <w:szCs w:val="22"/>
              </w:rPr>
              <w:fldChar w:fldCharType="separate"/>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noProof/>
                <w:sz w:val="22"/>
                <w:szCs w:val="22"/>
              </w:rPr>
              <w:t> </w:t>
            </w:r>
            <w:r w:rsidRPr="004B12F4">
              <w:rPr>
                <w:rFonts w:ascii="Calibri" w:hAnsi="Calibri" w:cs="Calibri"/>
                <w:b/>
                <w:sz w:val="22"/>
                <w:szCs w:val="22"/>
              </w:rPr>
              <w:fldChar w:fldCharType="end"/>
            </w:r>
          </w:p>
        </w:tc>
      </w:tr>
    </w:tbl>
    <w:p w14:paraId="4B68E7F1" w14:textId="26F542D9" w:rsidR="00C81C85" w:rsidRDefault="00C81C85" w:rsidP="00821C66">
      <w:pPr>
        <w:tabs>
          <w:tab w:val="left" w:pos="-720"/>
        </w:tabs>
        <w:suppressAutoHyphens/>
        <w:ind w:left="720"/>
        <w:contextualSpacing/>
        <w:rPr>
          <w:rFonts w:ascii="Calibri" w:hAnsi="Calibri" w:cs="Calibri"/>
          <w:b/>
          <w:sz w:val="22"/>
          <w:szCs w:val="22"/>
        </w:rPr>
      </w:pPr>
      <w:r>
        <w:rPr>
          <w:rFonts w:ascii="Calibri" w:hAnsi="Calibri" w:cs="Calibri"/>
          <w:bCs/>
          <w:sz w:val="22"/>
          <w:szCs w:val="22"/>
        </w:rPr>
        <w:tab/>
      </w:r>
      <w:r w:rsidRPr="00C81C85">
        <w:rPr>
          <w:rFonts w:ascii="Calibri" w:hAnsi="Calibri" w:cs="Calibri"/>
          <w:bCs/>
          <w:sz w:val="22"/>
          <w:szCs w:val="22"/>
        </w:rPr>
        <w:t xml:space="preserve">Date </w:t>
      </w:r>
      <w:r>
        <w:rPr>
          <w:rFonts w:ascii="Calibri" w:hAnsi="Calibri" w:cs="Calibri"/>
          <w:bCs/>
          <w:sz w:val="22"/>
          <w:szCs w:val="22"/>
        </w:rPr>
        <w:t xml:space="preserve">of well inventory survey: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p>
    <w:p w14:paraId="2A124FE8" w14:textId="6DF5F756" w:rsidR="00897E01" w:rsidRPr="00C81C85" w:rsidRDefault="00897E01" w:rsidP="00821C66">
      <w:pPr>
        <w:tabs>
          <w:tab w:val="left" w:pos="-720"/>
        </w:tabs>
        <w:suppressAutoHyphens/>
        <w:ind w:left="720"/>
        <w:contextualSpacing/>
        <w:rPr>
          <w:rFonts w:ascii="Calibri" w:hAnsi="Calibri" w:cs="Calibri"/>
          <w:bCs/>
          <w:sz w:val="22"/>
          <w:szCs w:val="22"/>
        </w:rPr>
      </w:pPr>
      <w:r>
        <w:rPr>
          <w:rFonts w:ascii="Calibri" w:hAnsi="Calibri" w:cs="Calibri"/>
          <w:bCs/>
          <w:sz w:val="22"/>
          <w:szCs w:val="22"/>
        </w:rPr>
        <w:tab/>
      </w:r>
      <w:r w:rsidRPr="00897E01">
        <w:rPr>
          <w:rFonts w:ascii="Calibri" w:hAnsi="Calibri" w:cs="Calibri"/>
          <w:sz w:val="22"/>
          <w:szCs w:val="22"/>
        </w:rPr>
        <w:t xml:space="preserve">Coordination is attached as: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p>
    <w:p w14:paraId="59927698" w14:textId="77777777" w:rsidR="009D60B1" w:rsidRPr="004B12F4" w:rsidRDefault="009D60B1" w:rsidP="00821C66">
      <w:pPr>
        <w:numPr>
          <w:ilvl w:val="0"/>
          <w:numId w:val="3"/>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lastRenderedPageBreak/>
        <w:t xml:space="preserve">Will the proposed alternative interfere or damage well locations or use? Is there potential for physical damage to the wells, alteration of pumping capacity, or degradation of water quality produced from the wells?  </w:t>
      </w:r>
      <w:r w:rsidR="00551FF6" w:rsidRPr="004B12F4">
        <w:rPr>
          <w:rFonts w:ascii="Calibri" w:hAnsi="Calibri" w:cs="Calibri"/>
          <w:bCs/>
          <w:sz w:val="22"/>
          <w:szCs w:val="22"/>
        </w:rPr>
        <w:t xml:space="preserve">Describe: </w:t>
      </w:r>
      <w:r w:rsidR="00551FF6" w:rsidRPr="006C3D77">
        <w:rPr>
          <w:rFonts w:ascii="Calibri" w:hAnsi="Calibri" w:cs="Calibri"/>
          <w:b/>
          <w:sz w:val="22"/>
          <w:szCs w:val="22"/>
        </w:rPr>
        <w:fldChar w:fldCharType="begin">
          <w:ffData>
            <w:name w:val="Text1"/>
            <w:enabled/>
            <w:calcOnExit w:val="0"/>
            <w:textInput/>
          </w:ffData>
        </w:fldChar>
      </w:r>
      <w:r w:rsidR="00551FF6" w:rsidRPr="006C3D77">
        <w:rPr>
          <w:rFonts w:ascii="Calibri" w:hAnsi="Calibri" w:cs="Calibri"/>
          <w:b/>
          <w:sz w:val="22"/>
          <w:szCs w:val="22"/>
        </w:rPr>
        <w:instrText xml:space="preserve"> FORMTEXT </w:instrText>
      </w:r>
      <w:r w:rsidR="00551FF6" w:rsidRPr="006C3D77">
        <w:rPr>
          <w:rFonts w:ascii="Calibri" w:hAnsi="Calibri" w:cs="Calibri"/>
          <w:b/>
          <w:sz w:val="22"/>
          <w:szCs w:val="22"/>
        </w:rPr>
      </w:r>
      <w:r w:rsidR="00551FF6" w:rsidRPr="006C3D77">
        <w:rPr>
          <w:rFonts w:ascii="Calibri" w:hAnsi="Calibri" w:cs="Calibri"/>
          <w:b/>
          <w:sz w:val="22"/>
          <w:szCs w:val="22"/>
        </w:rPr>
        <w:fldChar w:fldCharType="separate"/>
      </w:r>
      <w:r w:rsidR="00551FF6" w:rsidRPr="006C3D77">
        <w:rPr>
          <w:rFonts w:ascii="Calibri" w:hAnsi="Calibri" w:cs="Calibri"/>
          <w:b/>
          <w:noProof/>
          <w:sz w:val="22"/>
          <w:szCs w:val="22"/>
        </w:rPr>
        <w:t> </w:t>
      </w:r>
      <w:r w:rsidR="00551FF6" w:rsidRPr="006C3D77">
        <w:rPr>
          <w:rFonts w:ascii="Calibri" w:hAnsi="Calibri" w:cs="Calibri"/>
          <w:b/>
          <w:noProof/>
          <w:sz w:val="22"/>
          <w:szCs w:val="22"/>
        </w:rPr>
        <w:t> </w:t>
      </w:r>
      <w:r w:rsidR="00551FF6" w:rsidRPr="006C3D77">
        <w:rPr>
          <w:rFonts w:ascii="Calibri" w:hAnsi="Calibri" w:cs="Calibri"/>
          <w:b/>
          <w:noProof/>
          <w:sz w:val="22"/>
          <w:szCs w:val="22"/>
        </w:rPr>
        <w:t> </w:t>
      </w:r>
      <w:r w:rsidR="00551FF6" w:rsidRPr="006C3D77">
        <w:rPr>
          <w:rFonts w:ascii="Calibri" w:hAnsi="Calibri" w:cs="Calibri"/>
          <w:b/>
          <w:noProof/>
          <w:sz w:val="22"/>
          <w:szCs w:val="22"/>
        </w:rPr>
        <w:t> </w:t>
      </w:r>
      <w:r w:rsidR="00551FF6" w:rsidRPr="006C3D77">
        <w:rPr>
          <w:rFonts w:ascii="Calibri" w:hAnsi="Calibri" w:cs="Calibri"/>
          <w:b/>
          <w:noProof/>
          <w:sz w:val="22"/>
          <w:szCs w:val="22"/>
        </w:rPr>
        <w:t> </w:t>
      </w:r>
      <w:r w:rsidR="00551FF6" w:rsidRPr="006C3D77">
        <w:rPr>
          <w:rFonts w:ascii="Calibri" w:hAnsi="Calibri" w:cs="Calibri"/>
          <w:b/>
          <w:sz w:val="22"/>
          <w:szCs w:val="22"/>
        </w:rPr>
        <w:fldChar w:fldCharType="end"/>
      </w:r>
    </w:p>
    <w:p w14:paraId="5E446969" w14:textId="77777777" w:rsidR="009D60B1" w:rsidRPr="004B12F4" w:rsidRDefault="009D60B1" w:rsidP="00821C66">
      <w:pPr>
        <w:tabs>
          <w:tab w:val="left" w:pos="-720"/>
        </w:tabs>
        <w:suppressAutoHyphens/>
        <w:ind w:left="360"/>
        <w:contextualSpacing/>
        <w:rPr>
          <w:rFonts w:ascii="Calibri" w:hAnsi="Calibri" w:cs="Calibri"/>
          <w:bCs/>
          <w:sz w:val="22"/>
          <w:szCs w:val="22"/>
        </w:rPr>
      </w:pPr>
    </w:p>
    <w:p w14:paraId="018CBA17" w14:textId="15BC78F7" w:rsidR="009D60B1" w:rsidRDefault="009D60B1" w:rsidP="00821C66">
      <w:pPr>
        <w:numPr>
          <w:ilvl w:val="0"/>
          <w:numId w:val="3"/>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Identify the number and type of wells that will likely need to be </w:t>
      </w:r>
      <w:r w:rsidR="00780A68">
        <w:rPr>
          <w:rFonts w:ascii="Calibri" w:hAnsi="Calibri" w:cs="Calibri"/>
          <w:bCs/>
          <w:sz w:val="22"/>
          <w:szCs w:val="22"/>
        </w:rPr>
        <w:t xml:space="preserve">filled and sealed </w:t>
      </w:r>
      <w:r w:rsidRPr="004B12F4">
        <w:rPr>
          <w:rFonts w:ascii="Calibri" w:hAnsi="Calibri" w:cs="Calibri"/>
          <w:bCs/>
          <w:sz w:val="22"/>
          <w:szCs w:val="22"/>
        </w:rPr>
        <w:t xml:space="preserve">and describe how that will be coordinated and who will be responsible to </w:t>
      </w:r>
      <w:r w:rsidR="00780A68">
        <w:rPr>
          <w:rFonts w:ascii="Calibri" w:hAnsi="Calibri" w:cs="Calibri"/>
          <w:bCs/>
          <w:sz w:val="22"/>
          <w:szCs w:val="22"/>
        </w:rPr>
        <w:t xml:space="preserve">fill and seal </w:t>
      </w:r>
      <w:r w:rsidR="00D2612A" w:rsidRPr="004B12F4">
        <w:rPr>
          <w:rFonts w:ascii="Calibri" w:hAnsi="Calibri" w:cs="Calibri"/>
          <w:bCs/>
          <w:sz w:val="22"/>
          <w:szCs w:val="22"/>
        </w:rPr>
        <w:t xml:space="preserve">the wells per State code: </w:t>
      </w:r>
      <w:r w:rsidR="00D2612A" w:rsidRPr="006C3D77">
        <w:rPr>
          <w:rFonts w:ascii="Calibri" w:hAnsi="Calibri" w:cs="Calibri"/>
          <w:b/>
          <w:sz w:val="22"/>
          <w:szCs w:val="22"/>
        </w:rPr>
        <w:fldChar w:fldCharType="begin">
          <w:ffData>
            <w:name w:val="Text1"/>
            <w:enabled/>
            <w:calcOnExit w:val="0"/>
            <w:textInput/>
          </w:ffData>
        </w:fldChar>
      </w:r>
      <w:r w:rsidR="00D2612A" w:rsidRPr="006C3D77">
        <w:rPr>
          <w:rFonts w:ascii="Calibri" w:hAnsi="Calibri" w:cs="Calibri"/>
          <w:b/>
          <w:sz w:val="22"/>
          <w:szCs w:val="22"/>
        </w:rPr>
        <w:instrText xml:space="preserve"> FORMTEXT </w:instrText>
      </w:r>
      <w:r w:rsidR="00D2612A" w:rsidRPr="006C3D77">
        <w:rPr>
          <w:rFonts w:ascii="Calibri" w:hAnsi="Calibri" w:cs="Calibri"/>
          <w:b/>
          <w:sz w:val="22"/>
          <w:szCs w:val="22"/>
        </w:rPr>
      </w:r>
      <w:r w:rsidR="00D2612A" w:rsidRPr="006C3D77">
        <w:rPr>
          <w:rFonts w:ascii="Calibri" w:hAnsi="Calibri" w:cs="Calibri"/>
          <w:b/>
          <w:sz w:val="22"/>
          <w:szCs w:val="22"/>
        </w:rPr>
        <w:fldChar w:fldCharType="separate"/>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sz w:val="22"/>
          <w:szCs w:val="22"/>
        </w:rPr>
        <w:fldChar w:fldCharType="end"/>
      </w:r>
      <w:r w:rsidRPr="004B12F4">
        <w:rPr>
          <w:rFonts w:ascii="Calibri" w:hAnsi="Calibri" w:cs="Calibri"/>
          <w:bCs/>
          <w:sz w:val="22"/>
          <w:szCs w:val="22"/>
        </w:rPr>
        <w:t xml:space="preserve">  Th</w:t>
      </w:r>
      <w:r w:rsidR="00D2612A" w:rsidRPr="004B12F4">
        <w:rPr>
          <w:rFonts w:ascii="Calibri" w:hAnsi="Calibri" w:cs="Calibri"/>
          <w:bCs/>
          <w:sz w:val="22"/>
          <w:szCs w:val="22"/>
        </w:rPr>
        <w:t>ese</w:t>
      </w:r>
      <w:r w:rsidRPr="004B12F4">
        <w:rPr>
          <w:rFonts w:ascii="Calibri" w:hAnsi="Calibri" w:cs="Calibri"/>
          <w:bCs/>
          <w:sz w:val="22"/>
          <w:szCs w:val="22"/>
        </w:rPr>
        <w:t xml:space="preserve"> must be </w:t>
      </w:r>
      <w:r w:rsidR="00D2612A" w:rsidRPr="004B12F4">
        <w:rPr>
          <w:rFonts w:ascii="Calibri" w:hAnsi="Calibri" w:cs="Calibri"/>
          <w:bCs/>
          <w:sz w:val="22"/>
          <w:szCs w:val="22"/>
        </w:rPr>
        <w:t xml:space="preserve">included </w:t>
      </w:r>
      <w:r w:rsidR="00780A68" w:rsidRPr="00780A68">
        <w:rPr>
          <w:rFonts w:ascii="Calibri" w:hAnsi="Calibri" w:cs="Calibri"/>
          <w:bCs/>
          <w:iCs/>
          <w:sz w:val="22"/>
          <w:szCs w:val="22"/>
        </w:rPr>
        <w:t>in Question 2</w:t>
      </w:r>
      <w:r w:rsidR="00AB54DE">
        <w:rPr>
          <w:rFonts w:ascii="Calibri" w:hAnsi="Calibri" w:cs="Calibri"/>
          <w:bCs/>
          <w:iCs/>
          <w:sz w:val="22"/>
          <w:szCs w:val="22"/>
        </w:rPr>
        <w:t>3</w:t>
      </w:r>
      <w:r w:rsidR="00780A68" w:rsidRPr="00780A68">
        <w:rPr>
          <w:rFonts w:ascii="Calibri" w:hAnsi="Calibri" w:cs="Calibri"/>
          <w:bCs/>
          <w:iCs/>
          <w:sz w:val="22"/>
          <w:szCs w:val="22"/>
        </w:rPr>
        <w:t xml:space="preserve"> of the ER and EA Template, Section 5 of the PCE Template or Question XII of the CEC Templat</w:t>
      </w:r>
      <w:r w:rsidR="00780A68">
        <w:rPr>
          <w:rFonts w:ascii="Calibri" w:hAnsi="Calibri" w:cs="Calibri"/>
          <w:bCs/>
          <w:iCs/>
          <w:sz w:val="22"/>
          <w:szCs w:val="22"/>
        </w:rPr>
        <w:t>e</w:t>
      </w:r>
      <w:r w:rsidR="00D2612A" w:rsidRPr="004B12F4">
        <w:rPr>
          <w:rFonts w:ascii="Calibri" w:hAnsi="Calibri" w:cs="Calibri"/>
          <w:bCs/>
          <w:sz w:val="22"/>
          <w:szCs w:val="22"/>
        </w:rPr>
        <w:t>.</w:t>
      </w:r>
    </w:p>
    <w:p w14:paraId="33237E1E" w14:textId="77777777" w:rsidR="009D60B1" w:rsidRPr="004B12F4" w:rsidRDefault="009D60B1" w:rsidP="00821C66">
      <w:pPr>
        <w:tabs>
          <w:tab w:val="left" w:pos="-720"/>
        </w:tabs>
        <w:suppressAutoHyphens/>
        <w:contextualSpacing/>
        <w:rPr>
          <w:rFonts w:ascii="Calibri" w:hAnsi="Calibri" w:cs="Calibri"/>
          <w:b/>
          <w:sz w:val="22"/>
          <w:szCs w:val="22"/>
        </w:rPr>
      </w:pPr>
    </w:p>
    <w:p w14:paraId="73AA0BB4" w14:textId="77777777" w:rsidR="001710B2" w:rsidRPr="001710B2" w:rsidRDefault="009D60B1" w:rsidP="00821C66">
      <w:pPr>
        <w:numPr>
          <w:ilvl w:val="0"/>
          <w:numId w:val="9"/>
        </w:numPr>
        <w:tabs>
          <w:tab w:val="left" w:pos="-720"/>
        </w:tabs>
        <w:suppressAutoHyphens/>
        <w:contextualSpacing/>
        <w:rPr>
          <w:rFonts w:ascii="Calibri" w:hAnsi="Calibri" w:cs="Calibri"/>
          <w:b/>
          <w:sz w:val="22"/>
          <w:szCs w:val="22"/>
        </w:rPr>
      </w:pPr>
      <w:r w:rsidRPr="004B12F4">
        <w:rPr>
          <w:rFonts w:ascii="Calibri" w:hAnsi="Calibri" w:cs="Calibri"/>
          <w:b/>
          <w:sz w:val="22"/>
          <w:szCs w:val="22"/>
        </w:rPr>
        <w:t>Identification and Inventory of Springs:</w:t>
      </w:r>
    </w:p>
    <w:p w14:paraId="0A2E7C26" w14:textId="77777777" w:rsidR="009D60B1" w:rsidRDefault="009D60B1" w:rsidP="00821C66">
      <w:pPr>
        <w:numPr>
          <w:ilvl w:val="1"/>
          <w:numId w:val="9"/>
        </w:numPr>
        <w:tabs>
          <w:tab w:val="clear" w:pos="1440"/>
          <w:tab w:val="left" w:pos="-720"/>
          <w:tab w:val="num" w:pos="1080"/>
        </w:tabs>
        <w:suppressAutoHyphens/>
        <w:ind w:left="1080"/>
        <w:contextualSpacing/>
        <w:rPr>
          <w:rFonts w:ascii="Calibri" w:hAnsi="Calibri" w:cs="Calibri"/>
          <w:bCs/>
          <w:sz w:val="22"/>
          <w:szCs w:val="22"/>
        </w:rPr>
      </w:pPr>
      <w:r w:rsidRPr="004B12F4">
        <w:rPr>
          <w:rFonts w:ascii="Calibri" w:hAnsi="Calibri" w:cs="Calibri"/>
          <w:bCs/>
          <w:sz w:val="22"/>
          <w:szCs w:val="22"/>
        </w:rPr>
        <w:t>Are there known springs in or adjacent to the proposed project limits?</w:t>
      </w:r>
    </w:p>
    <w:p w14:paraId="345D6A50" w14:textId="41BCF49A" w:rsidR="009D60B1" w:rsidRPr="004B12F4" w:rsidRDefault="009D60B1" w:rsidP="00897E01">
      <w:pPr>
        <w:tabs>
          <w:tab w:val="left" w:pos="-720"/>
        </w:tabs>
        <w:suppressAutoHyphens/>
        <w:ind w:left="1440" w:hanging="360"/>
        <w:contextualSpacing/>
        <w:rPr>
          <w:rFonts w:ascii="Calibri" w:hAnsi="Calibri" w:cs="Calibri"/>
          <w:bCs/>
          <w:sz w:val="22"/>
          <w:szCs w:val="22"/>
        </w:rPr>
      </w:pP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None </w:t>
      </w:r>
      <w:proofErr w:type="gramStart"/>
      <w:r w:rsidRPr="004B12F4">
        <w:rPr>
          <w:rFonts w:ascii="Calibri" w:hAnsi="Calibri" w:cs="Calibri"/>
          <w:bCs/>
          <w:sz w:val="22"/>
          <w:szCs w:val="22"/>
        </w:rPr>
        <w:t>identified</w:t>
      </w:r>
      <w:proofErr w:type="gramEnd"/>
    </w:p>
    <w:p w14:paraId="7EC454DA" w14:textId="291579C1" w:rsidR="009D60B1" w:rsidRDefault="009D60B1" w:rsidP="00897E01">
      <w:pPr>
        <w:tabs>
          <w:tab w:val="left" w:pos="-720"/>
        </w:tabs>
        <w:suppressAutoHyphens/>
        <w:ind w:left="1440" w:hanging="360"/>
        <w:contextualSpacing/>
        <w:rPr>
          <w:rFonts w:ascii="Calibri" w:hAnsi="Calibri" w:cs="Calibri"/>
          <w:b/>
          <w:sz w:val="22"/>
          <w:szCs w:val="22"/>
        </w:rPr>
      </w:pP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 explain how many and describe characteristics and location of springs</w:t>
      </w:r>
      <w:r w:rsidR="00897E01">
        <w:rPr>
          <w:rFonts w:ascii="Calibri" w:hAnsi="Calibri" w:cs="Calibri"/>
          <w:bCs/>
          <w:sz w:val="22"/>
          <w:szCs w:val="22"/>
        </w:rPr>
        <w:t>, include map location if used</w:t>
      </w:r>
      <w:r w:rsidRPr="004B12F4">
        <w:rPr>
          <w:rFonts w:ascii="Calibri" w:hAnsi="Calibri" w:cs="Calibri"/>
          <w:bCs/>
          <w:sz w:val="22"/>
          <w:szCs w:val="22"/>
        </w:rPr>
        <w:t>:</w:t>
      </w:r>
      <w:r w:rsidR="00D2612A" w:rsidRPr="00D2612A">
        <w:rPr>
          <w:rFonts w:ascii="Calibri" w:hAnsi="Calibri" w:cs="Calibri"/>
          <w:b/>
          <w:sz w:val="22"/>
          <w:szCs w:val="22"/>
        </w:rPr>
        <w:t xml:space="preserve"> </w:t>
      </w:r>
      <w:r w:rsidR="00D2612A" w:rsidRPr="006C3D77">
        <w:rPr>
          <w:rFonts w:ascii="Calibri" w:hAnsi="Calibri" w:cs="Calibri"/>
          <w:b/>
          <w:sz w:val="22"/>
          <w:szCs w:val="22"/>
        </w:rPr>
        <w:fldChar w:fldCharType="begin">
          <w:ffData>
            <w:name w:val="Text1"/>
            <w:enabled/>
            <w:calcOnExit w:val="0"/>
            <w:textInput/>
          </w:ffData>
        </w:fldChar>
      </w:r>
      <w:r w:rsidR="00D2612A" w:rsidRPr="006C3D77">
        <w:rPr>
          <w:rFonts w:ascii="Calibri" w:hAnsi="Calibri" w:cs="Calibri"/>
          <w:b/>
          <w:sz w:val="22"/>
          <w:szCs w:val="22"/>
        </w:rPr>
        <w:instrText xml:space="preserve"> FORMTEXT </w:instrText>
      </w:r>
      <w:r w:rsidR="00D2612A" w:rsidRPr="006C3D77">
        <w:rPr>
          <w:rFonts w:ascii="Calibri" w:hAnsi="Calibri" w:cs="Calibri"/>
          <w:b/>
          <w:sz w:val="22"/>
          <w:szCs w:val="22"/>
        </w:rPr>
      </w:r>
      <w:r w:rsidR="00D2612A" w:rsidRPr="006C3D77">
        <w:rPr>
          <w:rFonts w:ascii="Calibri" w:hAnsi="Calibri" w:cs="Calibri"/>
          <w:b/>
          <w:sz w:val="22"/>
          <w:szCs w:val="22"/>
        </w:rPr>
        <w:fldChar w:fldCharType="separate"/>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sz w:val="22"/>
          <w:szCs w:val="22"/>
        </w:rPr>
        <w:fldChar w:fldCharType="end"/>
      </w:r>
    </w:p>
    <w:p w14:paraId="09D47BA7" w14:textId="77777777" w:rsidR="00505CE0" w:rsidRDefault="00505CE0" w:rsidP="00897E01">
      <w:pPr>
        <w:tabs>
          <w:tab w:val="left" w:pos="-720"/>
        </w:tabs>
        <w:suppressAutoHyphens/>
        <w:ind w:left="1440" w:hanging="360"/>
        <w:contextualSpacing/>
        <w:rPr>
          <w:rFonts w:ascii="Calibri" w:hAnsi="Calibri" w:cs="Calibri"/>
          <w:b/>
          <w:sz w:val="22"/>
          <w:szCs w:val="22"/>
        </w:rPr>
      </w:pPr>
    </w:p>
    <w:p w14:paraId="4CF82E93" w14:textId="61D7871D" w:rsidR="009D60B1" w:rsidRDefault="009D60B1" w:rsidP="00821C66">
      <w:pPr>
        <w:numPr>
          <w:ilvl w:val="0"/>
          <w:numId w:val="7"/>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Is there a spring critical for an outstanding resource water (ORW), exceptional resource water (ERW), a cold-water fishery (trout stream), a sensitive aquatic habitat, a calcareous fen, a wetland, or othe</w:t>
      </w:r>
      <w:r w:rsidR="00897E01">
        <w:rPr>
          <w:rFonts w:ascii="Calibri" w:hAnsi="Calibri" w:cs="Calibri"/>
          <w:bCs/>
          <w:sz w:val="22"/>
          <w:szCs w:val="22"/>
        </w:rPr>
        <w:t>r outstanding natural resources</w:t>
      </w:r>
      <w:r w:rsidR="00CD1A19">
        <w:rPr>
          <w:rFonts w:ascii="Calibri" w:hAnsi="Calibri" w:cs="Calibri"/>
          <w:bCs/>
          <w:sz w:val="22"/>
          <w:szCs w:val="22"/>
        </w:rPr>
        <w:t xml:space="preserve"> </w:t>
      </w:r>
      <w:r w:rsidR="00897E01">
        <w:rPr>
          <w:rFonts w:ascii="Calibri" w:hAnsi="Calibri" w:cs="Calibri"/>
          <w:bCs/>
          <w:sz w:val="22"/>
          <w:szCs w:val="22"/>
        </w:rPr>
        <w:t>or</w:t>
      </w:r>
      <w:r w:rsidRPr="004B12F4">
        <w:rPr>
          <w:rFonts w:ascii="Calibri" w:hAnsi="Calibri" w:cs="Calibri"/>
          <w:bCs/>
          <w:sz w:val="22"/>
          <w:szCs w:val="22"/>
        </w:rPr>
        <w:t xml:space="preserve"> endangered species?</w:t>
      </w:r>
    </w:p>
    <w:p w14:paraId="681F8F26"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None </w:t>
      </w:r>
      <w:proofErr w:type="gramStart"/>
      <w:r w:rsidRPr="004B12F4">
        <w:rPr>
          <w:rFonts w:ascii="Calibri" w:hAnsi="Calibri" w:cs="Calibri"/>
          <w:bCs/>
          <w:sz w:val="22"/>
          <w:szCs w:val="22"/>
        </w:rPr>
        <w:t>identified</w:t>
      </w:r>
      <w:proofErr w:type="gramEnd"/>
      <w:r w:rsidRPr="004B12F4">
        <w:rPr>
          <w:rFonts w:ascii="Calibri" w:hAnsi="Calibri" w:cs="Calibri"/>
          <w:bCs/>
          <w:sz w:val="22"/>
          <w:szCs w:val="22"/>
        </w:rPr>
        <w:tab/>
      </w:r>
      <w:r w:rsidRPr="004B12F4">
        <w:rPr>
          <w:rFonts w:ascii="Calibri" w:hAnsi="Calibri" w:cs="Calibri"/>
          <w:bCs/>
          <w:sz w:val="22"/>
          <w:szCs w:val="22"/>
        </w:rPr>
        <w:tab/>
      </w:r>
    </w:p>
    <w:p w14:paraId="1DC3852A" w14:textId="140A490E" w:rsidR="009D60B1" w:rsidRDefault="009D60B1" w:rsidP="00821C66">
      <w:pPr>
        <w:tabs>
          <w:tab w:val="left" w:pos="-720"/>
        </w:tabs>
        <w:suppressAutoHyphens/>
        <w:ind w:left="720"/>
        <w:contextualSpacing/>
        <w:rPr>
          <w:rFonts w:ascii="Calibri" w:hAnsi="Calibri" w:cs="Calibri"/>
          <w:b/>
          <w:sz w:val="22"/>
          <w:szCs w:val="22"/>
        </w:rPr>
      </w:pP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00D2612A" w:rsidRPr="004B12F4">
        <w:rPr>
          <w:rFonts w:ascii="Calibri" w:hAnsi="Calibri" w:cs="Calibri"/>
          <w:bCs/>
          <w:sz w:val="22"/>
          <w:szCs w:val="22"/>
        </w:rPr>
        <w:t xml:space="preserve">  Yes, h</w:t>
      </w:r>
      <w:r w:rsidRPr="004B12F4">
        <w:rPr>
          <w:rFonts w:ascii="Calibri" w:hAnsi="Calibri" w:cs="Calibri"/>
          <w:bCs/>
          <w:sz w:val="22"/>
          <w:szCs w:val="22"/>
        </w:rPr>
        <w:t>ow many and explain:</w:t>
      </w:r>
      <w:r w:rsidR="00D2612A" w:rsidRPr="004B12F4">
        <w:rPr>
          <w:rFonts w:ascii="Calibri" w:hAnsi="Calibri" w:cs="Calibri"/>
          <w:bCs/>
          <w:sz w:val="22"/>
          <w:szCs w:val="22"/>
        </w:rPr>
        <w:t xml:space="preserve"> </w:t>
      </w:r>
      <w:r w:rsidR="00D2612A" w:rsidRPr="006C3D77">
        <w:rPr>
          <w:rFonts w:ascii="Calibri" w:hAnsi="Calibri" w:cs="Calibri"/>
          <w:b/>
          <w:sz w:val="22"/>
          <w:szCs w:val="22"/>
        </w:rPr>
        <w:fldChar w:fldCharType="begin">
          <w:ffData>
            <w:name w:val="Text1"/>
            <w:enabled/>
            <w:calcOnExit w:val="0"/>
            <w:textInput/>
          </w:ffData>
        </w:fldChar>
      </w:r>
      <w:r w:rsidR="00D2612A" w:rsidRPr="006C3D77">
        <w:rPr>
          <w:rFonts w:ascii="Calibri" w:hAnsi="Calibri" w:cs="Calibri"/>
          <w:b/>
          <w:sz w:val="22"/>
          <w:szCs w:val="22"/>
        </w:rPr>
        <w:instrText xml:space="preserve"> FORMTEXT </w:instrText>
      </w:r>
      <w:r w:rsidR="00D2612A" w:rsidRPr="006C3D77">
        <w:rPr>
          <w:rFonts w:ascii="Calibri" w:hAnsi="Calibri" w:cs="Calibri"/>
          <w:b/>
          <w:sz w:val="22"/>
          <w:szCs w:val="22"/>
        </w:rPr>
      </w:r>
      <w:r w:rsidR="00D2612A" w:rsidRPr="006C3D77">
        <w:rPr>
          <w:rFonts w:ascii="Calibri" w:hAnsi="Calibri" w:cs="Calibri"/>
          <w:b/>
          <w:sz w:val="22"/>
          <w:szCs w:val="22"/>
        </w:rPr>
        <w:fldChar w:fldCharType="separate"/>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sz w:val="22"/>
          <w:szCs w:val="22"/>
        </w:rPr>
        <w:fldChar w:fldCharType="end"/>
      </w:r>
    </w:p>
    <w:p w14:paraId="69A15588" w14:textId="6BE1FF3F" w:rsidR="00CD1A19" w:rsidRDefault="00CD1A19" w:rsidP="00821C66">
      <w:pPr>
        <w:tabs>
          <w:tab w:val="left" w:pos="-720"/>
        </w:tabs>
        <w:suppressAutoHyphens/>
        <w:ind w:left="720"/>
        <w:contextualSpacing/>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Pr="00897E01">
        <w:rPr>
          <w:rFonts w:ascii="Calibri" w:hAnsi="Calibri" w:cs="Calibri"/>
          <w:sz w:val="22"/>
          <w:szCs w:val="22"/>
        </w:rPr>
        <w:t xml:space="preserve">Coordination is attached as: </w:t>
      </w:r>
      <w:r w:rsidRPr="006C3D77">
        <w:rPr>
          <w:rFonts w:ascii="Calibri" w:hAnsi="Calibri" w:cs="Calibri"/>
          <w:b/>
          <w:sz w:val="22"/>
          <w:szCs w:val="22"/>
        </w:rPr>
        <w:fldChar w:fldCharType="begin">
          <w:ffData>
            <w:name w:val="Text1"/>
            <w:enabled/>
            <w:calcOnExit w:val="0"/>
            <w:textInput/>
          </w:ffData>
        </w:fldChar>
      </w:r>
      <w:r w:rsidRPr="006C3D77">
        <w:rPr>
          <w:rFonts w:ascii="Calibri" w:hAnsi="Calibri" w:cs="Calibri"/>
          <w:b/>
          <w:sz w:val="22"/>
          <w:szCs w:val="22"/>
        </w:rPr>
        <w:instrText xml:space="preserve"> FORMTEXT </w:instrText>
      </w:r>
      <w:r w:rsidRPr="006C3D77">
        <w:rPr>
          <w:rFonts w:ascii="Calibri" w:hAnsi="Calibri" w:cs="Calibri"/>
          <w:b/>
          <w:sz w:val="22"/>
          <w:szCs w:val="22"/>
        </w:rPr>
      </w:r>
      <w:r w:rsidRPr="006C3D77">
        <w:rPr>
          <w:rFonts w:ascii="Calibri" w:hAnsi="Calibri" w:cs="Calibri"/>
          <w:b/>
          <w:sz w:val="22"/>
          <w:szCs w:val="22"/>
        </w:rPr>
        <w:fldChar w:fldCharType="separate"/>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noProof/>
          <w:sz w:val="22"/>
          <w:szCs w:val="22"/>
        </w:rPr>
        <w:t> </w:t>
      </w:r>
      <w:r w:rsidRPr="006C3D77">
        <w:rPr>
          <w:rFonts w:ascii="Calibri" w:hAnsi="Calibri" w:cs="Calibri"/>
          <w:b/>
          <w:sz w:val="22"/>
          <w:szCs w:val="22"/>
        </w:rPr>
        <w:fldChar w:fldCharType="end"/>
      </w:r>
    </w:p>
    <w:p w14:paraId="6EB5AEB6" w14:textId="77777777" w:rsidR="00505CE0" w:rsidRDefault="00505CE0" w:rsidP="00821C66">
      <w:pPr>
        <w:tabs>
          <w:tab w:val="left" w:pos="-720"/>
        </w:tabs>
        <w:suppressAutoHyphens/>
        <w:ind w:left="720"/>
        <w:contextualSpacing/>
        <w:rPr>
          <w:rFonts w:ascii="Calibri" w:hAnsi="Calibri" w:cs="Calibri"/>
          <w:b/>
          <w:sz w:val="22"/>
          <w:szCs w:val="22"/>
        </w:rPr>
      </w:pPr>
    </w:p>
    <w:p w14:paraId="70D8665C" w14:textId="77777777" w:rsidR="009D60B1" w:rsidRDefault="009D60B1" w:rsidP="00821C66">
      <w:pPr>
        <w:numPr>
          <w:ilvl w:val="0"/>
          <w:numId w:val="7"/>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Will the proposed alternative and likely grade changes, stormwater management practices, or construction methods affect a spring location, flow rate, or water chemistry (e.g., blasting, filling, </w:t>
      </w:r>
      <w:proofErr w:type="gramStart"/>
      <w:r w:rsidRPr="004B12F4">
        <w:rPr>
          <w:rFonts w:ascii="Calibri" w:hAnsi="Calibri" w:cs="Calibri"/>
          <w:bCs/>
          <w:sz w:val="22"/>
          <w:szCs w:val="22"/>
        </w:rPr>
        <w:t>cut-sections</w:t>
      </w:r>
      <w:proofErr w:type="gramEnd"/>
      <w:r w:rsidRPr="004B12F4">
        <w:rPr>
          <w:rFonts w:ascii="Calibri" w:hAnsi="Calibri" w:cs="Calibri"/>
          <w:bCs/>
          <w:sz w:val="22"/>
          <w:szCs w:val="22"/>
        </w:rPr>
        <w:t xml:space="preserve">, drain pipes, structure placement, driving foundation footings or cofferdams, reducing infiltration to spring, </w:t>
      </w:r>
      <w:proofErr w:type="spellStart"/>
      <w:r w:rsidRPr="004B12F4">
        <w:rPr>
          <w:rFonts w:ascii="Calibri" w:hAnsi="Calibri" w:cs="Calibri"/>
          <w:bCs/>
          <w:sz w:val="22"/>
          <w:szCs w:val="22"/>
        </w:rPr>
        <w:t>etc</w:t>
      </w:r>
      <w:proofErr w:type="spellEnd"/>
      <w:r w:rsidRPr="004B12F4">
        <w:rPr>
          <w:rFonts w:ascii="Calibri" w:hAnsi="Calibri" w:cs="Calibri"/>
          <w:bCs/>
          <w:sz w:val="22"/>
          <w:szCs w:val="22"/>
        </w:rPr>
        <w:t>)?</w:t>
      </w:r>
    </w:p>
    <w:p w14:paraId="38DBC9EA"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w:t>
      </w:r>
    </w:p>
    <w:p w14:paraId="62DDDE76" w14:textId="1BA71FA5" w:rsidR="009D60B1" w:rsidRDefault="009D60B1" w:rsidP="00821C66">
      <w:pPr>
        <w:tabs>
          <w:tab w:val="left" w:pos="-720"/>
        </w:tabs>
        <w:suppressAutoHyphens/>
        <w:ind w:left="720"/>
        <w:contextualSpacing/>
        <w:rPr>
          <w:rFonts w:ascii="Calibri" w:hAnsi="Calibri" w:cs="Calibri"/>
          <w:b/>
          <w:sz w:val="22"/>
          <w:szCs w:val="22"/>
        </w:rPr>
      </w:pP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00D2612A" w:rsidRPr="004B12F4">
        <w:rPr>
          <w:rFonts w:ascii="Calibri" w:hAnsi="Calibri" w:cs="Calibri"/>
          <w:bCs/>
          <w:sz w:val="22"/>
          <w:szCs w:val="22"/>
        </w:rPr>
        <w:t xml:space="preserve">  Yes, e</w:t>
      </w:r>
      <w:r w:rsidRPr="004B12F4">
        <w:rPr>
          <w:rFonts w:ascii="Calibri" w:hAnsi="Calibri" w:cs="Calibri"/>
          <w:bCs/>
          <w:sz w:val="22"/>
          <w:szCs w:val="22"/>
        </w:rPr>
        <w:t xml:space="preserve">xplain (temporary </w:t>
      </w:r>
      <w:r w:rsidR="00897E01">
        <w:rPr>
          <w:rFonts w:ascii="Calibri" w:hAnsi="Calibri" w:cs="Calibri"/>
          <w:bCs/>
          <w:sz w:val="22"/>
          <w:szCs w:val="22"/>
        </w:rPr>
        <w:t xml:space="preserve">and/or </w:t>
      </w:r>
      <w:r w:rsidR="00B5522F">
        <w:rPr>
          <w:rFonts w:ascii="Calibri" w:hAnsi="Calibri" w:cs="Calibri"/>
          <w:bCs/>
          <w:sz w:val="22"/>
          <w:szCs w:val="22"/>
        </w:rPr>
        <w:t>permanent e</w:t>
      </w:r>
      <w:r w:rsidRPr="004B12F4">
        <w:rPr>
          <w:rFonts w:ascii="Calibri" w:hAnsi="Calibri" w:cs="Calibri"/>
          <w:bCs/>
          <w:sz w:val="22"/>
          <w:szCs w:val="22"/>
        </w:rPr>
        <w:t>ffect?):</w:t>
      </w:r>
      <w:r w:rsidR="00D2612A" w:rsidRPr="004B12F4">
        <w:rPr>
          <w:rFonts w:ascii="Calibri" w:hAnsi="Calibri" w:cs="Calibri"/>
          <w:bCs/>
          <w:sz w:val="22"/>
          <w:szCs w:val="22"/>
        </w:rPr>
        <w:t xml:space="preserve"> </w:t>
      </w:r>
      <w:r w:rsidR="00D2612A" w:rsidRPr="006C3D77">
        <w:rPr>
          <w:rFonts w:ascii="Calibri" w:hAnsi="Calibri" w:cs="Calibri"/>
          <w:b/>
          <w:sz w:val="22"/>
          <w:szCs w:val="22"/>
        </w:rPr>
        <w:fldChar w:fldCharType="begin">
          <w:ffData>
            <w:name w:val="Text1"/>
            <w:enabled/>
            <w:calcOnExit w:val="0"/>
            <w:textInput/>
          </w:ffData>
        </w:fldChar>
      </w:r>
      <w:r w:rsidR="00D2612A" w:rsidRPr="006C3D77">
        <w:rPr>
          <w:rFonts w:ascii="Calibri" w:hAnsi="Calibri" w:cs="Calibri"/>
          <w:b/>
          <w:sz w:val="22"/>
          <w:szCs w:val="22"/>
        </w:rPr>
        <w:instrText xml:space="preserve"> FORMTEXT </w:instrText>
      </w:r>
      <w:r w:rsidR="00D2612A" w:rsidRPr="006C3D77">
        <w:rPr>
          <w:rFonts w:ascii="Calibri" w:hAnsi="Calibri" w:cs="Calibri"/>
          <w:b/>
          <w:sz w:val="22"/>
          <w:szCs w:val="22"/>
        </w:rPr>
      </w:r>
      <w:r w:rsidR="00D2612A" w:rsidRPr="006C3D77">
        <w:rPr>
          <w:rFonts w:ascii="Calibri" w:hAnsi="Calibri" w:cs="Calibri"/>
          <w:b/>
          <w:sz w:val="22"/>
          <w:szCs w:val="22"/>
        </w:rPr>
        <w:fldChar w:fldCharType="separate"/>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sz w:val="22"/>
          <w:szCs w:val="22"/>
        </w:rPr>
        <w:fldChar w:fldCharType="end"/>
      </w:r>
    </w:p>
    <w:p w14:paraId="52822FD0" w14:textId="77777777" w:rsidR="00505CE0" w:rsidRDefault="00505CE0" w:rsidP="00821C66">
      <w:pPr>
        <w:tabs>
          <w:tab w:val="left" w:pos="-720"/>
        </w:tabs>
        <w:suppressAutoHyphens/>
        <w:ind w:left="720"/>
        <w:contextualSpacing/>
        <w:rPr>
          <w:rFonts w:ascii="Calibri" w:hAnsi="Calibri" w:cs="Calibri"/>
          <w:b/>
          <w:sz w:val="22"/>
          <w:szCs w:val="22"/>
        </w:rPr>
      </w:pPr>
    </w:p>
    <w:p w14:paraId="74AC4781" w14:textId="70B82909" w:rsidR="00D2612A" w:rsidRPr="00505CE0" w:rsidRDefault="009C7715" w:rsidP="00CD1A19">
      <w:pPr>
        <w:numPr>
          <w:ilvl w:val="0"/>
          <w:numId w:val="7"/>
        </w:numPr>
        <w:tabs>
          <w:tab w:val="left" w:pos="-720"/>
        </w:tabs>
        <w:suppressAutoHyphens/>
        <w:contextualSpacing/>
        <w:rPr>
          <w:rFonts w:ascii="Calibri" w:hAnsi="Calibri" w:cs="Calibri"/>
          <w:bCs/>
          <w:sz w:val="22"/>
          <w:szCs w:val="22"/>
        </w:rPr>
      </w:pPr>
      <w:bookmarkStart w:id="3" w:name="_Hlk3293729"/>
      <w:r>
        <w:rPr>
          <w:rFonts w:ascii="Calibri" w:hAnsi="Calibri" w:cs="Calibri"/>
          <w:bCs/>
          <w:sz w:val="22"/>
          <w:szCs w:val="22"/>
        </w:rPr>
        <w:t xml:space="preserve">Describe coordination with the </w:t>
      </w:r>
      <w:r w:rsidR="009D60B1" w:rsidRPr="004B12F4">
        <w:rPr>
          <w:rFonts w:ascii="Calibri" w:hAnsi="Calibri" w:cs="Calibri"/>
          <w:bCs/>
          <w:sz w:val="22"/>
          <w:szCs w:val="22"/>
        </w:rPr>
        <w:t xml:space="preserve">DNR, Federal Resource Agencies, </w:t>
      </w:r>
      <w:r w:rsidR="00847C64">
        <w:rPr>
          <w:rFonts w:ascii="Calibri" w:hAnsi="Calibri" w:cs="Calibri"/>
          <w:bCs/>
          <w:sz w:val="22"/>
          <w:szCs w:val="22"/>
        </w:rPr>
        <w:t xml:space="preserve">Tribal Government(s) </w:t>
      </w:r>
      <w:r w:rsidR="009D60B1" w:rsidRPr="004B12F4">
        <w:rPr>
          <w:rFonts w:ascii="Calibri" w:hAnsi="Calibri" w:cs="Calibri"/>
          <w:bCs/>
          <w:sz w:val="22"/>
          <w:szCs w:val="22"/>
        </w:rPr>
        <w:t>and local Gove</w:t>
      </w:r>
      <w:r w:rsidR="00D2612A" w:rsidRPr="004B12F4">
        <w:rPr>
          <w:rFonts w:ascii="Calibri" w:hAnsi="Calibri" w:cs="Calibri"/>
          <w:bCs/>
          <w:sz w:val="22"/>
          <w:szCs w:val="22"/>
        </w:rPr>
        <w:t>rnment</w:t>
      </w:r>
      <w:r w:rsidR="00CD1A19">
        <w:rPr>
          <w:rFonts w:ascii="Calibri" w:hAnsi="Calibri" w:cs="Calibri"/>
          <w:bCs/>
          <w:sz w:val="22"/>
          <w:szCs w:val="22"/>
        </w:rPr>
        <w:t>(s)</w:t>
      </w:r>
      <w:r w:rsidR="00D2612A" w:rsidRPr="004B12F4">
        <w:rPr>
          <w:rFonts w:ascii="Calibri" w:hAnsi="Calibri" w:cs="Calibri"/>
          <w:bCs/>
          <w:sz w:val="22"/>
          <w:szCs w:val="22"/>
        </w:rPr>
        <w:t xml:space="preserve"> or other interest groups: </w:t>
      </w:r>
      <w:r w:rsidR="00D2612A" w:rsidRPr="00CD1A19">
        <w:rPr>
          <w:rFonts w:ascii="Calibri" w:hAnsi="Calibri" w:cs="Calibri"/>
          <w:b/>
          <w:sz w:val="22"/>
          <w:szCs w:val="22"/>
        </w:rPr>
        <w:fldChar w:fldCharType="begin">
          <w:ffData>
            <w:name w:val="Text1"/>
            <w:enabled/>
            <w:calcOnExit w:val="0"/>
            <w:textInput/>
          </w:ffData>
        </w:fldChar>
      </w:r>
      <w:r w:rsidR="00D2612A" w:rsidRPr="00CD1A19">
        <w:rPr>
          <w:rFonts w:ascii="Calibri" w:hAnsi="Calibri" w:cs="Calibri"/>
          <w:b/>
          <w:sz w:val="22"/>
          <w:szCs w:val="22"/>
        </w:rPr>
        <w:instrText xml:space="preserve"> FORMTEXT </w:instrText>
      </w:r>
      <w:r w:rsidR="00D2612A" w:rsidRPr="00CD1A19">
        <w:rPr>
          <w:rFonts w:ascii="Calibri" w:hAnsi="Calibri" w:cs="Calibri"/>
          <w:b/>
          <w:sz w:val="22"/>
          <w:szCs w:val="22"/>
        </w:rPr>
      </w:r>
      <w:r w:rsidR="00D2612A" w:rsidRPr="00CD1A19">
        <w:rPr>
          <w:rFonts w:ascii="Calibri" w:hAnsi="Calibri" w:cs="Calibri"/>
          <w:b/>
          <w:sz w:val="22"/>
          <w:szCs w:val="22"/>
        </w:rPr>
        <w:fldChar w:fldCharType="separate"/>
      </w:r>
      <w:r w:rsidR="00D2612A" w:rsidRPr="00CD1A19">
        <w:rPr>
          <w:rFonts w:ascii="Calibri" w:hAnsi="Calibri" w:cs="Calibri"/>
          <w:b/>
          <w:noProof/>
          <w:sz w:val="22"/>
          <w:szCs w:val="22"/>
        </w:rPr>
        <w:t> </w:t>
      </w:r>
      <w:r w:rsidR="00D2612A" w:rsidRPr="00CD1A19">
        <w:rPr>
          <w:rFonts w:ascii="Calibri" w:hAnsi="Calibri" w:cs="Calibri"/>
          <w:b/>
          <w:noProof/>
          <w:sz w:val="22"/>
          <w:szCs w:val="22"/>
        </w:rPr>
        <w:t> </w:t>
      </w:r>
      <w:r w:rsidR="00D2612A" w:rsidRPr="00CD1A19">
        <w:rPr>
          <w:rFonts w:ascii="Calibri" w:hAnsi="Calibri" w:cs="Calibri"/>
          <w:b/>
          <w:noProof/>
          <w:sz w:val="22"/>
          <w:szCs w:val="22"/>
        </w:rPr>
        <w:t> </w:t>
      </w:r>
      <w:r w:rsidR="00D2612A" w:rsidRPr="00CD1A19">
        <w:rPr>
          <w:rFonts w:ascii="Calibri" w:hAnsi="Calibri" w:cs="Calibri"/>
          <w:b/>
          <w:noProof/>
          <w:sz w:val="22"/>
          <w:szCs w:val="22"/>
        </w:rPr>
        <w:t> </w:t>
      </w:r>
      <w:r w:rsidR="00D2612A" w:rsidRPr="00CD1A19">
        <w:rPr>
          <w:rFonts w:ascii="Calibri" w:hAnsi="Calibri" w:cs="Calibri"/>
          <w:b/>
          <w:noProof/>
          <w:sz w:val="22"/>
          <w:szCs w:val="22"/>
        </w:rPr>
        <w:t> </w:t>
      </w:r>
      <w:r w:rsidR="00D2612A" w:rsidRPr="00CD1A19">
        <w:rPr>
          <w:rFonts w:ascii="Calibri" w:hAnsi="Calibri" w:cs="Calibri"/>
          <w:b/>
          <w:sz w:val="22"/>
          <w:szCs w:val="22"/>
        </w:rPr>
        <w:fldChar w:fldCharType="end"/>
      </w:r>
      <w:r w:rsidR="00CD1A19" w:rsidRPr="00CD1A19">
        <w:rPr>
          <w:rStyle w:val="CommentReference"/>
          <w:rFonts w:ascii="Calibri" w:hAnsi="Calibri" w:cs="Calibri"/>
          <w:sz w:val="22"/>
          <w:szCs w:val="22"/>
        </w:rPr>
        <w:t>, c</w:t>
      </w:r>
      <w:r w:rsidR="00CD1A19" w:rsidRPr="00CD1A19">
        <w:rPr>
          <w:rFonts w:ascii="Calibri" w:hAnsi="Calibri" w:cs="Calibri"/>
          <w:sz w:val="22"/>
          <w:szCs w:val="22"/>
        </w:rPr>
        <w:t>oordination</w:t>
      </w:r>
      <w:r w:rsidR="00CD1A19" w:rsidRPr="00897E01">
        <w:rPr>
          <w:rFonts w:ascii="Calibri" w:hAnsi="Calibri" w:cs="Calibri"/>
          <w:sz w:val="22"/>
          <w:szCs w:val="22"/>
        </w:rPr>
        <w:t xml:space="preserve"> is attached as: </w:t>
      </w:r>
      <w:r w:rsidR="00CD1A19" w:rsidRPr="006C3D77">
        <w:rPr>
          <w:rFonts w:ascii="Calibri" w:hAnsi="Calibri" w:cs="Calibri"/>
          <w:b/>
          <w:sz w:val="22"/>
          <w:szCs w:val="22"/>
        </w:rPr>
        <w:fldChar w:fldCharType="begin">
          <w:ffData>
            <w:name w:val="Text1"/>
            <w:enabled/>
            <w:calcOnExit w:val="0"/>
            <w:textInput/>
          </w:ffData>
        </w:fldChar>
      </w:r>
      <w:r w:rsidR="00CD1A19" w:rsidRPr="006C3D77">
        <w:rPr>
          <w:rFonts w:ascii="Calibri" w:hAnsi="Calibri" w:cs="Calibri"/>
          <w:b/>
          <w:sz w:val="22"/>
          <w:szCs w:val="22"/>
        </w:rPr>
        <w:instrText xml:space="preserve"> FORMTEXT </w:instrText>
      </w:r>
      <w:r w:rsidR="00CD1A19" w:rsidRPr="006C3D77">
        <w:rPr>
          <w:rFonts w:ascii="Calibri" w:hAnsi="Calibri" w:cs="Calibri"/>
          <w:b/>
          <w:sz w:val="22"/>
          <w:szCs w:val="22"/>
        </w:rPr>
      </w:r>
      <w:r w:rsidR="00CD1A19" w:rsidRPr="006C3D77">
        <w:rPr>
          <w:rFonts w:ascii="Calibri" w:hAnsi="Calibri" w:cs="Calibri"/>
          <w:b/>
          <w:sz w:val="22"/>
          <w:szCs w:val="22"/>
        </w:rPr>
        <w:fldChar w:fldCharType="separate"/>
      </w:r>
      <w:r w:rsidR="00CD1A19" w:rsidRPr="006C3D77">
        <w:rPr>
          <w:rFonts w:ascii="Calibri" w:hAnsi="Calibri" w:cs="Calibri"/>
          <w:b/>
          <w:noProof/>
          <w:sz w:val="22"/>
          <w:szCs w:val="22"/>
        </w:rPr>
        <w:t> </w:t>
      </w:r>
      <w:r w:rsidR="00CD1A19" w:rsidRPr="006C3D77">
        <w:rPr>
          <w:rFonts w:ascii="Calibri" w:hAnsi="Calibri" w:cs="Calibri"/>
          <w:b/>
          <w:noProof/>
          <w:sz w:val="22"/>
          <w:szCs w:val="22"/>
        </w:rPr>
        <w:t> </w:t>
      </w:r>
      <w:r w:rsidR="00CD1A19" w:rsidRPr="006C3D77">
        <w:rPr>
          <w:rFonts w:ascii="Calibri" w:hAnsi="Calibri" w:cs="Calibri"/>
          <w:b/>
          <w:noProof/>
          <w:sz w:val="22"/>
          <w:szCs w:val="22"/>
        </w:rPr>
        <w:t> </w:t>
      </w:r>
      <w:r w:rsidR="00CD1A19" w:rsidRPr="006C3D77">
        <w:rPr>
          <w:rFonts w:ascii="Calibri" w:hAnsi="Calibri" w:cs="Calibri"/>
          <w:b/>
          <w:noProof/>
          <w:sz w:val="22"/>
          <w:szCs w:val="22"/>
        </w:rPr>
        <w:t> </w:t>
      </w:r>
      <w:r w:rsidR="00CD1A19" w:rsidRPr="006C3D77">
        <w:rPr>
          <w:rFonts w:ascii="Calibri" w:hAnsi="Calibri" w:cs="Calibri"/>
          <w:b/>
          <w:noProof/>
          <w:sz w:val="22"/>
          <w:szCs w:val="22"/>
        </w:rPr>
        <w:t> </w:t>
      </w:r>
      <w:r w:rsidR="00CD1A19" w:rsidRPr="006C3D77">
        <w:rPr>
          <w:rFonts w:ascii="Calibri" w:hAnsi="Calibri" w:cs="Calibri"/>
          <w:b/>
          <w:sz w:val="22"/>
          <w:szCs w:val="22"/>
        </w:rPr>
        <w:fldChar w:fldCharType="end"/>
      </w:r>
    </w:p>
    <w:p w14:paraId="0A345405" w14:textId="77777777" w:rsidR="00505CE0" w:rsidRDefault="00505CE0" w:rsidP="00505CE0">
      <w:pPr>
        <w:tabs>
          <w:tab w:val="left" w:pos="-720"/>
        </w:tabs>
        <w:suppressAutoHyphens/>
        <w:ind w:left="1080"/>
        <w:contextualSpacing/>
        <w:rPr>
          <w:rFonts w:ascii="Calibri" w:hAnsi="Calibri" w:cs="Calibri"/>
          <w:bCs/>
          <w:sz w:val="22"/>
          <w:szCs w:val="22"/>
        </w:rPr>
      </w:pPr>
    </w:p>
    <w:bookmarkEnd w:id="3"/>
    <w:p w14:paraId="10401C9F" w14:textId="77777777" w:rsidR="009D60B1" w:rsidRPr="004B12F4" w:rsidRDefault="009D60B1" w:rsidP="00821C66">
      <w:pPr>
        <w:numPr>
          <w:ilvl w:val="0"/>
          <w:numId w:val="7"/>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 xml:space="preserve">How will spring impacts be avoided, </w:t>
      </w:r>
      <w:proofErr w:type="gramStart"/>
      <w:r w:rsidRPr="004B12F4">
        <w:rPr>
          <w:rFonts w:ascii="Calibri" w:hAnsi="Calibri" w:cs="Calibri"/>
          <w:bCs/>
          <w:sz w:val="22"/>
          <w:szCs w:val="22"/>
        </w:rPr>
        <w:t>minimized</w:t>
      </w:r>
      <w:proofErr w:type="gramEnd"/>
      <w:r w:rsidRPr="004B12F4">
        <w:rPr>
          <w:rFonts w:ascii="Calibri" w:hAnsi="Calibri" w:cs="Calibri"/>
          <w:bCs/>
          <w:sz w:val="22"/>
          <w:szCs w:val="22"/>
        </w:rPr>
        <w:t xml:space="preserve"> or mitigated</w:t>
      </w:r>
      <w:r w:rsidR="00D2612A" w:rsidRPr="004B12F4">
        <w:rPr>
          <w:rFonts w:ascii="Calibri" w:hAnsi="Calibri" w:cs="Calibri"/>
          <w:bCs/>
          <w:sz w:val="22"/>
          <w:szCs w:val="22"/>
        </w:rPr>
        <w:t xml:space="preserve">: </w:t>
      </w:r>
      <w:r w:rsidR="00D2612A" w:rsidRPr="006C3D77">
        <w:rPr>
          <w:rFonts w:ascii="Calibri" w:hAnsi="Calibri" w:cs="Calibri"/>
          <w:b/>
          <w:sz w:val="22"/>
          <w:szCs w:val="22"/>
        </w:rPr>
        <w:fldChar w:fldCharType="begin">
          <w:ffData>
            <w:name w:val="Text1"/>
            <w:enabled/>
            <w:calcOnExit w:val="0"/>
            <w:textInput/>
          </w:ffData>
        </w:fldChar>
      </w:r>
      <w:r w:rsidR="00D2612A" w:rsidRPr="006C3D77">
        <w:rPr>
          <w:rFonts w:ascii="Calibri" w:hAnsi="Calibri" w:cs="Calibri"/>
          <w:b/>
          <w:sz w:val="22"/>
          <w:szCs w:val="22"/>
        </w:rPr>
        <w:instrText xml:space="preserve"> FORMTEXT </w:instrText>
      </w:r>
      <w:r w:rsidR="00D2612A" w:rsidRPr="006C3D77">
        <w:rPr>
          <w:rFonts w:ascii="Calibri" w:hAnsi="Calibri" w:cs="Calibri"/>
          <w:b/>
          <w:sz w:val="22"/>
          <w:szCs w:val="22"/>
        </w:rPr>
      </w:r>
      <w:r w:rsidR="00D2612A" w:rsidRPr="006C3D77">
        <w:rPr>
          <w:rFonts w:ascii="Calibri" w:hAnsi="Calibri" w:cs="Calibri"/>
          <w:b/>
          <w:sz w:val="22"/>
          <w:szCs w:val="22"/>
        </w:rPr>
        <w:fldChar w:fldCharType="separate"/>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noProof/>
          <w:sz w:val="22"/>
          <w:szCs w:val="22"/>
        </w:rPr>
        <w:t> </w:t>
      </w:r>
      <w:r w:rsidR="00D2612A" w:rsidRPr="006C3D77">
        <w:rPr>
          <w:rFonts w:ascii="Calibri" w:hAnsi="Calibri" w:cs="Calibri"/>
          <w:b/>
          <w:sz w:val="22"/>
          <w:szCs w:val="22"/>
        </w:rPr>
        <w:fldChar w:fldCharType="end"/>
      </w:r>
    </w:p>
    <w:p w14:paraId="0696C3E0" w14:textId="77777777" w:rsidR="00D2612A" w:rsidRPr="004B12F4" w:rsidRDefault="00D2612A" w:rsidP="00821C66">
      <w:pPr>
        <w:tabs>
          <w:tab w:val="left" w:pos="-720"/>
        </w:tabs>
        <w:suppressAutoHyphens/>
        <w:contextualSpacing/>
        <w:rPr>
          <w:rFonts w:ascii="Calibri" w:hAnsi="Calibri" w:cs="Calibri"/>
          <w:bCs/>
          <w:sz w:val="22"/>
          <w:szCs w:val="22"/>
        </w:rPr>
      </w:pPr>
    </w:p>
    <w:p w14:paraId="60E5201F" w14:textId="77777777" w:rsidR="009D60B1" w:rsidRDefault="00D2612A" w:rsidP="00821C66">
      <w:pPr>
        <w:tabs>
          <w:tab w:val="left" w:pos="-720"/>
        </w:tabs>
        <w:suppressAutoHyphens/>
        <w:contextualSpacing/>
        <w:rPr>
          <w:rFonts w:ascii="Calibri" w:hAnsi="Calibri" w:cs="Calibri"/>
          <w:b/>
          <w:sz w:val="22"/>
          <w:szCs w:val="22"/>
        </w:rPr>
      </w:pPr>
      <w:r w:rsidRPr="004B12F4">
        <w:rPr>
          <w:rFonts w:ascii="Calibri" w:hAnsi="Calibri" w:cs="Calibri"/>
          <w:bCs/>
          <w:sz w:val="22"/>
          <w:szCs w:val="22"/>
        </w:rPr>
        <w:tab/>
      </w:r>
      <w:r w:rsidRPr="00EA1507">
        <w:rPr>
          <w:rFonts w:ascii="Calibri" w:hAnsi="Calibri" w:cs="Calibri"/>
          <w:b/>
          <w:bCs/>
          <w:sz w:val="22"/>
          <w:szCs w:val="22"/>
        </w:rPr>
        <w:t>4.</w:t>
      </w:r>
      <w:r w:rsidRPr="004B12F4">
        <w:rPr>
          <w:rFonts w:ascii="Calibri" w:hAnsi="Calibri" w:cs="Calibri"/>
          <w:bCs/>
          <w:sz w:val="22"/>
          <w:szCs w:val="22"/>
        </w:rPr>
        <w:tab/>
      </w:r>
      <w:r w:rsidR="009D60B1" w:rsidRPr="004B12F4">
        <w:rPr>
          <w:rFonts w:ascii="Calibri" w:hAnsi="Calibri" w:cs="Calibri"/>
          <w:b/>
          <w:sz w:val="22"/>
          <w:szCs w:val="22"/>
        </w:rPr>
        <w:t>Groundwater Flow Conditions, Changes and Potential Impacts:</w:t>
      </w:r>
    </w:p>
    <w:p w14:paraId="00DE2399" w14:textId="77777777" w:rsidR="009D60B1" w:rsidRDefault="009D60B1" w:rsidP="00821C66">
      <w:pPr>
        <w:numPr>
          <w:ilvl w:val="0"/>
          <w:numId w:val="10"/>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A</w:t>
      </w:r>
      <w:r w:rsidR="0076776E">
        <w:rPr>
          <w:rFonts w:ascii="Calibri" w:hAnsi="Calibri" w:cs="Calibri"/>
          <w:bCs/>
          <w:sz w:val="22"/>
          <w:szCs w:val="22"/>
        </w:rPr>
        <w:t>re there likely construction de</w:t>
      </w:r>
      <w:r w:rsidRPr="004B12F4">
        <w:rPr>
          <w:rFonts w:ascii="Calibri" w:hAnsi="Calibri" w:cs="Calibri"/>
          <w:bCs/>
          <w:sz w:val="22"/>
          <w:szCs w:val="22"/>
        </w:rPr>
        <w:t>watering needs?</w:t>
      </w:r>
    </w:p>
    <w:p w14:paraId="650846AC"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w:t>
      </w:r>
    </w:p>
    <w:p w14:paraId="098C2721" w14:textId="77777777" w:rsidR="009D60B1" w:rsidRDefault="009D60B1" w:rsidP="00821C66">
      <w:pPr>
        <w:tabs>
          <w:tab w:val="left" w:pos="-720"/>
        </w:tabs>
        <w:suppressAutoHyphens/>
        <w:ind w:left="360"/>
        <w:contextualSpacing/>
        <w:rPr>
          <w:rFonts w:ascii="Calibri" w:hAnsi="Calibri" w:cs="Calibri"/>
          <w:b/>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w:t>
      </w:r>
      <w:r w:rsidR="00123673" w:rsidRPr="004B12F4">
        <w:rPr>
          <w:rFonts w:ascii="Calibri" w:hAnsi="Calibri" w:cs="Calibri"/>
          <w:bCs/>
          <w:sz w:val="22"/>
          <w:szCs w:val="22"/>
        </w:rPr>
        <w:t>, e</w:t>
      </w:r>
      <w:r w:rsidR="0076776E">
        <w:rPr>
          <w:rFonts w:ascii="Calibri" w:hAnsi="Calibri" w:cs="Calibri"/>
          <w:bCs/>
          <w:sz w:val="22"/>
          <w:szCs w:val="22"/>
        </w:rPr>
        <w:t>xplain duration of de</w:t>
      </w:r>
      <w:r w:rsidRPr="004B12F4">
        <w:rPr>
          <w:rFonts w:ascii="Calibri" w:hAnsi="Calibri" w:cs="Calibri"/>
          <w:bCs/>
          <w:sz w:val="22"/>
          <w:szCs w:val="22"/>
        </w:rPr>
        <w:t>watering and likely pumping rates:</w:t>
      </w:r>
      <w:r w:rsidR="00123673" w:rsidRPr="004B12F4">
        <w:rPr>
          <w:rFonts w:ascii="Calibri" w:hAnsi="Calibri" w:cs="Calibri"/>
          <w:bCs/>
          <w:sz w:val="22"/>
          <w:szCs w:val="22"/>
        </w:rPr>
        <w:t xml:space="preserve"> </w:t>
      </w:r>
      <w:r w:rsidR="00123673" w:rsidRPr="006C3D77">
        <w:rPr>
          <w:rFonts w:ascii="Calibri" w:hAnsi="Calibri" w:cs="Calibri"/>
          <w:b/>
          <w:sz w:val="22"/>
          <w:szCs w:val="22"/>
        </w:rPr>
        <w:fldChar w:fldCharType="begin">
          <w:ffData>
            <w:name w:val="Text1"/>
            <w:enabled/>
            <w:calcOnExit w:val="0"/>
            <w:textInput/>
          </w:ffData>
        </w:fldChar>
      </w:r>
      <w:r w:rsidR="00123673" w:rsidRPr="006C3D77">
        <w:rPr>
          <w:rFonts w:ascii="Calibri" w:hAnsi="Calibri" w:cs="Calibri"/>
          <w:b/>
          <w:sz w:val="22"/>
          <w:szCs w:val="22"/>
        </w:rPr>
        <w:instrText xml:space="preserve"> FORMTEXT </w:instrText>
      </w:r>
      <w:r w:rsidR="00123673" w:rsidRPr="006C3D77">
        <w:rPr>
          <w:rFonts w:ascii="Calibri" w:hAnsi="Calibri" w:cs="Calibri"/>
          <w:b/>
          <w:sz w:val="22"/>
          <w:szCs w:val="22"/>
        </w:rPr>
      </w:r>
      <w:r w:rsidR="00123673" w:rsidRPr="006C3D77">
        <w:rPr>
          <w:rFonts w:ascii="Calibri" w:hAnsi="Calibri" w:cs="Calibri"/>
          <w:b/>
          <w:sz w:val="22"/>
          <w:szCs w:val="22"/>
        </w:rPr>
        <w:fldChar w:fldCharType="separate"/>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sz w:val="22"/>
          <w:szCs w:val="22"/>
        </w:rPr>
        <w:fldChar w:fldCharType="end"/>
      </w:r>
    </w:p>
    <w:p w14:paraId="265A1CC9" w14:textId="77777777" w:rsidR="00505CE0" w:rsidRDefault="00505CE0" w:rsidP="00821C66">
      <w:pPr>
        <w:tabs>
          <w:tab w:val="left" w:pos="-720"/>
        </w:tabs>
        <w:suppressAutoHyphens/>
        <w:ind w:left="360"/>
        <w:contextualSpacing/>
        <w:rPr>
          <w:rFonts w:ascii="Calibri" w:hAnsi="Calibri" w:cs="Calibri"/>
          <w:b/>
          <w:sz w:val="22"/>
          <w:szCs w:val="22"/>
        </w:rPr>
      </w:pPr>
    </w:p>
    <w:p w14:paraId="1ADC6403" w14:textId="276BDC19" w:rsidR="009D60B1" w:rsidRDefault="009D60B1" w:rsidP="00821C66">
      <w:pPr>
        <w:pStyle w:val="BodyTextIndent2"/>
        <w:numPr>
          <w:ilvl w:val="0"/>
          <w:numId w:val="10"/>
        </w:numPr>
        <w:contextualSpacing/>
        <w:rPr>
          <w:rFonts w:ascii="Calibri" w:hAnsi="Calibri" w:cs="Calibri"/>
          <w:sz w:val="22"/>
          <w:szCs w:val="22"/>
        </w:rPr>
      </w:pPr>
      <w:r w:rsidRPr="004B12F4">
        <w:rPr>
          <w:rFonts w:ascii="Calibri" w:hAnsi="Calibri" w:cs="Calibri"/>
          <w:sz w:val="22"/>
          <w:szCs w:val="22"/>
        </w:rPr>
        <w:t>Will construction dewatering affect known groundwater contamination migration from leaking underground storage tanks or pump islands at gasoline service stations or other contaminated properties?</w:t>
      </w:r>
    </w:p>
    <w:p w14:paraId="13F574CD" w14:textId="77777777" w:rsidR="009D60B1" w:rsidRPr="004B12F4" w:rsidRDefault="009D60B1" w:rsidP="00821C66">
      <w:pPr>
        <w:tabs>
          <w:tab w:val="left" w:pos="-720"/>
        </w:tabs>
        <w:suppressAutoHyphens/>
        <w:ind w:left="360"/>
        <w:contextualSpacing/>
        <w:rPr>
          <w:rFonts w:ascii="Calibri" w:hAnsi="Calibri" w:cs="Calibri"/>
          <w:bCs/>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No</w:t>
      </w:r>
    </w:p>
    <w:p w14:paraId="4A8E884E" w14:textId="77777777" w:rsidR="009D60B1" w:rsidRDefault="009D60B1" w:rsidP="00821C66">
      <w:pPr>
        <w:tabs>
          <w:tab w:val="left" w:pos="-720"/>
        </w:tabs>
        <w:suppressAutoHyphens/>
        <w:ind w:left="360"/>
        <w:contextualSpacing/>
        <w:rPr>
          <w:rFonts w:ascii="Calibri" w:hAnsi="Calibri" w:cs="Calibri"/>
          <w:b/>
          <w:sz w:val="22"/>
          <w:szCs w:val="22"/>
        </w:rPr>
      </w:pPr>
      <w:r w:rsidRPr="004B12F4">
        <w:rPr>
          <w:rFonts w:ascii="Calibri" w:hAnsi="Calibri" w:cs="Calibri"/>
          <w:bCs/>
          <w:sz w:val="22"/>
          <w:szCs w:val="22"/>
        </w:rPr>
        <w:tab/>
      </w:r>
      <w:r w:rsidRPr="004B12F4">
        <w:rPr>
          <w:rFonts w:ascii="Calibri" w:hAnsi="Calibri" w:cs="Calibri"/>
          <w:bCs/>
          <w:sz w:val="22"/>
          <w:szCs w:val="22"/>
        </w:rPr>
        <w:tab/>
      </w:r>
      <w:r w:rsidRPr="004B12F4">
        <w:rPr>
          <w:rFonts w:ascii="Calibri" w:hAnsi="Calibri" w:cs="Calibri"/>
          <w:bCs/>
          <w:sz w:val="22"/>
          <w:szCs w:val="22"/>
        </w:rPr>
        <w:fldChar w:fldCharType="begin">
          <w:ffData>
            <w:name w:val="Check9"/>
            <w:enabled/>
            <w:calcOnExit w:val="0"/>
            <w:checkBox>
              <w:sizeAuto/>
              <w:default w:val="0"/>
            </w:checkBox>
          </w:ffData>
        </w:fldChar>
      </w:r>
      <w:r w:rsidRPr="004B12F4">
        <w:rPr>
          <w:rFonts w:ascii="Calibri" w:hAnsi="Calibri" w:cs="Calibri"/>
          <w:bCs/>
          <w:sz w:val="22"/>
          <w:szCs w:val="22"/>
        </w:rPr>
        <w:instrText xml:space="preserve"> FORMCHECKBOX </w:instrText>
      </w:r>
      <w:r w:rsidR="00000000">
        <w:rPr>
          <w:rFonts w:ascii="Calibri" w:hAnsi="Calibri" w:cs="Calibri"/>
          <w:bCs/>
          <w:sz w:val="22"/>
          <w:szCs w:val="22"/>
        </w:rPr>
      </w:r>
      <w:r w:rsidR="00000000">
        <w:rPr>
          <w:rFonts w:ascii="Calibri" w:hAnsi="Calibri" w:cs="Calibri"/>
          <w:bCs/>
          <w:sz w:val="22"/>
          <w:szCs w:val="22"/>
        </w:rPr>
        <w:fldChar w:fldCharType="separate"/>
      </w:r>
      <w:r w:rsidRPr="004B12F4">
        <w:rPr>
          <w:rFonts w:ascii="Calibri" w:hAnsi="Calibri" w:cs="Calibri"/>
          <w:bCs/>
          <w:sz w:val="22"/>
          <w:szCs w:val="22"/>
        </w:rPr>
        <w:fldChar w:fldCharType="end"/>
      </w:r>
      <w:r w:rsidRPr="004B12F4">
        <w:rPr>
          <w:rFonts w:ascii="Calibri" w:hAnsi="Calibri" w:cs="Calibri"/>
          <w:bCs/>
          <w:sz w:val="22"/>
          <w:szCs w:val="22"/>
        </w:rPr>
        <w:t xml:space="preserve">  Yes</w:t>
      </w:r>
      <w:r w:rsidR="006C3D77" w:rsidRPr="004B12F4">
        <w:rPr>
          <w:rFonts w:ascii="Calibri" w:hAnsi="Calibri" w:cs="Calibri"/>
          <w:bCs/>
          <w:sz w:val="22"/>
          <w:szCs w:val="22"/>
        </w:rPr>
        <w:t>, e</w:t>
      </w:r>
      <w:r w:rsidRPr="004B12F4">
        <w:rPr>
          <w:rFonts w:ascii="Calibri" w:hAnsi="Calibri" w:cs="Calibri"/>
          <w:bCs/>
          <w:sz w:val="22"/>
          <w:szCs w:val="22"/>
        </w:rPr>
        <w:t>xplain:</w:t>
      </w:r>
      <w:r w:rsidR="00123673" w:rsidRPr="004B12F4">
        <w:rPr>
          <w:rFonts w:ascii="Calibri" w:hAnsi="Calibri" w:cs="Calibri"/>
          <w:bCs/>
          <w:sz w:val="22"/>
          <w:szCs w:val="22"/>
        </w:rPr>
        <w:t xml:space="preserve"> </w:t>
      </w:r>
      <w:r w:rsidR="00123673" w:rsidRPr="006C3D77">
        <w:rPr>
          <w:rFonts w:ascii="Calibri" w:hAnsi="Calibri" w:cs="Calibri"/>
          <w:b/>
          <w:sz w:val="22"/>
          <w:szCs w:val="22"/>
        </w:rPr>
        <w:fldChar w:fldCharType="begin">
          <w:ffData>
            <w:name w:val="Text1"/>
            <w:enabled/>
            <w:calcOnExit w:val="0"/>
            <w:textInput/>
          </w:ffData>
        </w:fldChar>
      </w:r>
      <w:r w:rsidR="00123673" w:rsidRPr="006C3D77">
        <w:rPr>
          <w:rFonts w:ascii="Calibri" w:hAnsi="Calibri" w:cs="Calibri"/>
          <w:b/>
          <w:sz w:val="22"/>
          <w:szCs w:val="22"/>
        </w:rPr>
        <w:instrText xml:space="preserve"> FORMTEXT </w:instrText>
      </w:r>
      <w:r w:rsidR="00123673" w:rsidRPr="006C3D77">
        <w:rPr>
          <w:rFonts w:ascii="Calibri" w:hAnsi="Calibri" w:cs="Calibri"/>
          <w:b/>
          <w:sz w:val="22"/>
          <w:szCs w:val="22"/>
        </w:rPr>
      </w:r>
      <w:r w:rsidR="00123673" w:rsidRPr="006C3D77">
        <w:rPr>
          <w:rFonts w:ascii="Calibri" w:hAnsi="Calibri" w:cs="Calibri"/>
          <w:b/>
          <w:sz w:val="22"/>
          <w:szCs w:val="22"/>
        </w:rPr>
        <w:fldChar w:fldCharType="separate"/>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sz w:val="22"/>
          <w:szCs w:val="22"/>
        </w:rPr>
        <w:fldChar w:fldCharType="end"/>
      </w:r>
    </w:p>
    <w:p w14:paraId="62D33B90" w14:textId="77777777" w:rsidR="00505CE0" w:rsidRDefault="00505CE0" w:rsidP="00821C66">
      <w:pPr>
        <w:tabs>
          <w:tab w:val="left" w:pos="-720"/>
        </w:tabs>
        <w:suppressAutoHyphens/>
        <w:ind w:left="360"/>
        <w:contextualSpacing/>
        <w:rPr>
          <w:rFonts w:ascii="Calibri" w:hAnsi="Calibri" w:cs="Calibri"/>
          <w:b/>
          <w:sz w:val="22"/>
          <w:szCs w:val="22"/>
        </w:rPr>
      </w:pPr>
    </w:p>
    <w:p w14:paraId="590FFC24" w14:textId="70E42C1A" w:rsidR="009D60B1" w:rsidRPr="00505CE0" w:rsidRDefault="009D60B1" w:rsidP="00821C66">
      <w:pPr>
        <w:numPr>
          <w:ilvl w:val="0"/>
          <w:numId w:val="10"/>
        </w:numPr>
        <w:tabs>
          <w:tab w:val="left" w:pos="-720"/>
        </w:tabs>
        <w:suppressAutoHyphens/>
        <w:contextualSpacing/>
        <w:rPr>
          <w:rFonts w:ascii="Calibri" w:hAnsi="Calibri" w:cs="Calibri"/>
          <w:bCs/>
          <w:sz w:val="22"/>
          <w:szCs w:val="22"/>
        </w:rPr>
      </w:pPr>
      <w:r w:rsidRPr="004B12F4">
        <w:rPr>
          <w:rFonts w:ascii="Calibri" w:hAnsi="Calibri" w:cs="Calibri"/>
          <w:bCs/>
          <w:sz w:val="22"/>
          <w:szCs w:val="22"/>
        </w:rPr>
        <w:t>Will there be a need to consider alternative highway design (exception to standards) or construction methods to avoid, minimize or mitigate groundwater flow impacts?</w:t>
      </w:r>
      <w:r w:rsidR="00123673" w:rsidRPr="004B12F4">
        <w:rPr>
          <w:rFonts w:ascii="Calibri" w:hAnsi="Calibri" w:cs="Calibri"/>
          <w:bCs/>
          <w:sz w:val="22"/>
          <w:szCs w:val="22"/>
        </w:rPr>
        <w:t xml:space="preserve"> Explain: </w:t>
      </w:r>
      <w:r w:rsidR="00123673" w:rsidRPr="006C3D77">
        <w:rPr>
          <w:rFonts w:ascii="Calibri" w:hAnsi="Calibri" w:cs="Calibri"/>
          <w:b/>
          <w:sz w:val="22"/>
          <w:szCs w:val="22"/>
        </w:rPr>
        <w:fldChar w:fldCharType="begin">
          <w:ffData>
            <w:name w:val="Text1"/>
            <w:enabled/>
            <w:calcOnExit w:val="0"/>
            <w:textInput/>
          </w:ffData>
        </w:fldChar>
      </w:r>
      <w:r w:rsidR="00123673" w:rsidRPr="006C3D77">
        <w:rPr>
          <w:rFonts w:ascii="Calibri" w:hAnsi="Calibri" w:cs="Calibri"/>
          <w:b/>
          <w:sz w:val="22"/>
          <w:szCs w:val="22"/>
        </w:rPr>
        <w:instrText xml:space="preserve"> FORMTEXT </w:instrText>
      </w:r>
      <w:r w:rsidR="00123673" w:rsidRPr="006C3D77">
        <w:rPr>
          <w:rFonts w:ascii="Calibri" w:hAnsi="Calibri" w:cs="Calibri"/>
          <w:b/>
          <w:sz w:val="22"/>
          <w:szCs w:val="22"/>
        </w:rPr>
      </w:r>
      <w:r w:rsidR="00123673" w:rsidRPr="006C3D77">
        <w:rPr>
          <w:rFonts w:ascii="Calibri" w:hAnsi="Calibri" w:cs="Calibri"/>
          <w:b/>
          <w:sz w:val="22"/>
          <w:szCs w:val="22"/>
        </w:rPr>
        <w:fldChar w:fldCharType="separate"/>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noProof/>
          <w:sz w:val="22"/>
          <w:szCs w:val="22"/>
        </w:rPr>
        <w:t> </w:t>
      </w:r>
      <w:r w:rsidR="00123673" w:rsidRPr="006C3D77">
        <w:rPr>
          <w:rFonts w:ascii="Calibri" w:hAnsi="Calibri" w:cs="Calibri"/>
          <w:b/>
          <w:sz w:val="22"/>
          <w:szCs w:val="22"/>
        </w:rPr>
        <w:fldChar w:fldCharType="end"/>
      </w:r>
    </w:p>
    <w:p w14:paraId="260B47E8" w14:textId="77777777" w:rsidR="00505CE0" w:rsidRPr="00947FCA" w:rsidRDefault="00505CE0" w:rsidP="00505CE0">
      <w:pPr>
        <w:tabs>
          <w:tab w:val="left" w:pos="-720"/>
        </w:tabs>
        <w:suppressAutoHyphens/>
        <w:ind w:left="1080"/>
        <w:contextualSpacing/>
        <w:rPr>
          <w:rFonts w:ascii="Calibri" w:hAnsi="Calibri" w:cs="Calibri"/>
          <w:bCs/>
          <w:sz w:val="22"/>
          <w:szCs w:val="22"/>
        </w:rPr>
      </w:pPr>
    </w:p>
    <w:p w14:paraId="741B5FB1" w14:textId="3DD0C31A" w:rsidR="00DA5861" w:rsidRDefault="00847C64" w:rsidP="00DA5861">
      <w:pPr>
        <w:numPr>
          <w:ilvl w:val="0"/>
          <w:numId w:val="10"/>
        </w:numPr>
        <w:tabs>
          <w:tab w:val="left" w:pos="-720"/>
        </w:tabs>
        <w:suppressAutoHyphens/>
        <w:contextualSpacing/>
        <w:rPr>
          <w:rFonts w:ascii="Calibri" w:hAnsi="Calibri" w:cs="Calibri"/>
          <w:bCs/>
          <w:sz w:val="22"/>
          <w:szCs w:val="22"/>
        </w:rPr>
      </w:pPr>
      <w:r>
        <w:rPr>
          <w:rFonts w:ascii="Calibri" w:hAnsi="Calibri" w:cs="Calibri"/>
          <w:bCs/>
          <w:sz w:val="22"/>
          <w:szCs w:val="22"/>
        </w:rPr>
        <w:t>If applicable, d</w:t>
      </w:r>
      <w:r w:rsidR="00DA5861">
        <w:rPr>
          <w:rFonts w:ascii="Calibri" w:hAnsi="Calibri" w:cs="Calibri"/>
          <w:bCs/>
          <w:sz w:val="22"/>
          <w:szCs w:val="22"/>
        </w:rPr>
        <w:t xml:space="preserve">escribe coordination with the </w:t>
      </w:r>
      <w:r w:rsidR="00DA5861" w:rsidRPr="004B12F4">
        <w:rPr>
          <w:rFonts w:ascii="Calibri" w:hAnsi="Calibri" w:cs="Calibri"/>
          <w:bCs/>
          <w:sz w:val="22"/>
          <w:szCs w:val="22"/>
        </w:rPr>
        <w:t>DNR, Federal Resource Agencies, and local Government</w:t>
      </w:r>
      <w:r w:rsidR="00DA5861">
        <w:rPr>
          <w:rFonts w:ascii="Calibri" w:hAnsi="Calibri" w:cs="Calibri"/>
          <w:bCs/>
          <w:sz w:val="22"/>
          <w:szCs w:val="22"/>
        </w:rPr>
        <w:t>(s)</w:t>
      </w:r>
      <w:r w:rsidR="00DA5861" w:rsidRPr="004B12F4">
        <w:rPr>
          <w:rFonts w:ascii="Calibri" w:hAnsi="Calibri" w:cs="Calibri"/>
          <w:bCs/>
          <w:sz w:val="22"/>
          <w:szCs w:val="22"/>
        </w:rPr>
        <w:t xml:space="preserve"> or other interest groups: </w:t>
      </w:r>
      <w:r w:rsidR="00DA5861" w:rsidRPr="00CD1A19">
        <w:rPr>
          <w:rFonts w:ascii="Calibri" w:hAnsi="Calibri" w:cs="Calibri"/>
          <w:b/>
          <w:sz w:val="22"/>
          <w:szCs w:val="22"/>
        </w:rPr>
        <w:fldChar w:fldCharType="begin">
          <w:ffData>
            <w:name w:val="Text1"/>
            <w:enabled/>
            <w:calcOnExit w:val="0"/>
            <w:textInput/>
          </w:ffData>
        </w:fldChar>
      </w:r>
      <w:r w:rsidR="00DA5861" w:rsidRPr="00CD1A19">
        <w:rPr>
          <w:rFonts w:ascii="Calibri" w:hAnsi="Calibri" w:cs="Calibri"/>
          <w:b/>
          <w:sz w:val="22"/>
          <w:szCs w:val="22"/>
        </w:rPr>
        <w:instrText xml:space="preserve"> FORMTEXT </w:instrText>
      </w:r>
      <w:r w:rsidR="00DA5861" w:rsidRPr="00CD1A19">
        <w:rPr>
          <w:rFonts w:ascii="Calibri" w:hAnsi="Calibri" w:cs="Calibri"/>
          <w:b/>
          <w:sz w:val="22"/>
          <w:szCs w:val="22"/>
        </w:rPr>
      </w:r>
      <w:r w:rsidR="00DA5861" w:rsidRPr="00CD1A19">
        <w:rPr>
          <w:rFonts w:ascii="Calibri" w:hAnsi="Calibri" w:cs="Calibri"/>
          <w:b/>
          <w:sz w:val="22"/>
          <w:szCs w:val="22"/>
        </w:rPr>
        <w:fldChar w:fldCharType="separate"/>
      </w:r>
      <w:r w:rsidR="00DA5861" w:rsidRPr="00CD1A19">
        <w:rPr>
          <w:rFonts w:ascii="Calibri" w:hAnsi="Calibri" w:cs="Calibri"/>
          <w:b/>
          <w:noProof/>
          <w:sz w:val="22"/>
          <w:szCs w:val="22"/>
        </w:rPr>
        <w:t> </w:t>
      </w:r>
      <w:r w:rsidR="00DA5861" w:rsidRPr="00CD1A19">
        <w:rPr>
          <w:rFonts w:ascii="Calibri" w:hAnsi="Calibri" w:cs="Calibri"/>
          <w:b/>
          <w:noProof/>
          <w:sz w:val="22"/>
          <w:szCs w:val="22"/>
        </w:rPr>
        <w:t> </w:t>
      </w:r>
      <w:r w:rsidR="00DA5861" w:rsidRPr="00CD1A19">
        <w:rPr>
          <w:rFonts w:ascii="Calibri" w:hAnsi="Calibri" w:cs="Calibri"/>
          <w:b/>
          <w:noProof/>
          <w:sz w:val="22"/>
          <w:szCs w:val="22"/>
        </w:rPr>
        <w:t> </w:t>
      </w:r>
      <w:r w:rsidR="00DA5861" w:rsidRPr="00CD1A19">
        <w:rPr>
          <w:rFonts w:ascii="Calibri" w:hAnsi="Calibri" w:cs="Calibri"/>
          <w:b/>
          <w:noProof/>
          <w:sz w:val="22"/>
          <w:szCs w:val="22"/>
        </w:rPr>
        <w:t> </w:t>
      </w:r>
      <w:r w:rsidR="00DA5861" w:rsidRPr="00CD1A19">
        <w:rPr>
          <w:rFonts w:ascii="Calibri" w:hAnsi="Calibri" w:cs="Calibri"/>
          <w:b/>
          <w:noProof/>
          <w:sz w:val="22"/>
          <w:szCs w:val="22"/>
        </w:rPr>
        <w:t> </w:t>
      </w:r>
      <w:r w:rsidR="00DA5861" w:rsidRPr="00CD1A19">
        <w:rPr>
          <w:rFonts w:ascii="Calibri" w:hAnsi="Calibri" w:cs="Calibri"/>
          <w:b/>
          <w:sz w:val="22"/>
          <w:szCs w:val="22"/>
        </w:rPr>
        <w:fldChar w:fldCharType="end"/>
      </w:r>
      <w:r w:rsidR="00DA5861" w:rsidRPr="00CD1A19">
        <w:rPr>
          <w:rStyle w:val="CommentReference"/>
          <w:rFonts w:ascii="Calibri" w:hAnsi="Calibri" w:cs="Calibri"/>
          <w:sz w:val="22"/>
          <w:szCs w:val="22"/>
        </w:rPr>
        <w:t>, c</w:t>
      </w:r>
      <w:r w:rsidR="00DA5861" w:rsidRPr="00CD1A19">
        <w:rPr>
          <w:rFonts w:ascii="Calibri" w:hAnsi="Calibri" w:cs="Calibri"/>
          <w:sz w:val="22"/>
          <w:szCs w:val="22"/>
        </w:rPr>
        <w:t>oordination</w:t>
      </w:r>
      <w:r w:rsidR="00DA5861" w:rsidRPr="00897E01">
        <w:rPr>
          <w:rFonts w:ascii="Calibri" w:hAnsi="Calibri" w:cs="Calibri"/>
          <w:sz w:val="22"/>
          <w:szCs w:val="22"/>
        </w:rPr>
        <w:t xml:space="preserve"> is attached as: </w:t>
      </w:r>
      <w:r w:rsidR="00DA5861" w:rsidRPr="006C3D77">
        <w:rPr>
          <w:rFonts w:ascii="Calibri" w:hAnsi="Calibri" w:cs="Calibri"/>
          <w:b/>
          <w:sz w:val="22"/>
          <w:szCs w:val="22"/>
        </w:rPr>
        <w:fldChar w:fldCharType="begin">
          <w:ffData>
            <w:name w:val="Text1"/>
            <w:enabled/>
            <w:calcOnExit w:val="0"/>
            <w:textInput/>
          </w:ffData>
        </w:fldChar>
      </w:r>
      <w:r w:rsidR="00DA5861" w:rsidRPr="006C3D77">
        <w:rPr>
          <w:rFonts w:ascii="Calibri" w:hAnsi="Calibri" w:cs="Calibri"/>
          <w:b/>
          <w:sz w:val="22"/>
          <w:szCs w:val="22"/>
        </w:rPr>
        <w:instrText xml:space="preserve"> FORMTEXT </w:instrText>
      </w:r>
      <w:r w:rsidR="00DA5861" w:rsidRPr="006C3D77">
        <w:rPr>
          <w:rFonts w:ascii="Calibri" w:hAnsi="Calibri" w:cs="Calibri"/>
          <w:b/>
          <w:sz w:val="22"/>
          <w:szCs w:val="22"/>
        </w:rPr>
      </w:r>
      <w:r w:rsidR="00DA5861" w:rsidRPr="006C3D77">
        <w:rPr>
          <w:rFonts w:ascii="Calibri" w:hAnsi="Calibri" w:cs="Calibri"/>
          <w:b/>
          <w:sz w:val="22"/>
          <w:szCs w:val="22"/>
        </w:rPr>
        <w:fldChar w:fldCharType="separate"/>
      </w:r>
      <w:r w:rsidR="00DA5861" w:rsidRPr="006C3D77">
        <w:rPr>
          <w:rFonts w:ascii="Calibri" w:hAnsi="Calibri" w:cs="Calibri"/>
          <w:b/>
          <w:noProof/>
          <w:sz w:val="22"/>
          <w:szCs w:val="22"/>
        </w:rPr>
        <w:t> </w:t>
      </w:r>
      <w:r w:rsidR="00DA5861" w:rsidRPr="006C3D77">
        <w:rPr>
          <w:rFonts w:ascii="Calibri" w:hAnsi="Calibri" w:cs="Calibri"/>
          <w:b/>
          <w:noProof/>
          <w:sz w:val="22"/>
          <w:szCs w:val="22"/>
        </w:rPr>
        <w:t> </w:t>
      </w:r>
      <w:r w:rsidR="00DA5861" w:rsidRPr="006C3D77">
        <w:rPr>
          <w:rFonts w:ascii="Calibri" w:hAnsi="Calibri" w:cs="Calibri"/>
          <w:b/>
          <w:noProof/>
          <w:sz w:val="22"/>
          <w:szCs w:val="22"/>
        </w:rPr>
        <w:t> </w:t>
      </w:r>
      <w:r w:rsidR="00DA5861" w:rsidRPr="006C3D77">
        <w:rPr>
          <w:rFonts w:ascii="Calibri" w:hAnsi="Calibri" w:cs="Calibri"/>
          <w:b/>
          <w:noProof/>
          <w:sz w:val="22"/>
          <w:szCs w:val="22"/>
        </w:rPr>
        <w:t> </w:t>
      </w:r>
      <w:r w:rsidR="00DA5861" w:rsidRPr="006C3D77">
        <w:rPr>
          <w:rFonts w:ascii="Calibri" w:hAnsi="Calibri" w:cs="Calibri"/>
          <w:b/>
          <w:noProof/>
          <w:sz w:val="22"/>
          <w:szCs w:val="22"/>
        </w:rPr>
        <w:t> </w:t>
      </w:r>
      <w:r w:rsidR="00DA5861" w:rsidRPr="006C3D77">
        <w:rPr>
          <w:rFonts w:ascii="Calibri" w:hAnsi="Calibri" w:cs="Calibri"/>
          <w:b/>
          <w:sz w:val="22"/>
          <w:szCs w:val="22"/>
        </w:rPr>
        <w:fldChar w:fldCharType="end"/>
      </w:r>
    </w:p>
    <w:sectPr w:rsidR="00DA5861" w:rsidSect="000A285F">
      <w:headerReference w:type="even" r:id="rId10"/>
      <w:headerReference w:type="default" r:id="rId11"/>
      <w:footerReference w:type="default" r:id="rId12"/>
      <w:pgSz w:w="12240" w:h="15840"/>
      <w:pgMar w:top="720" w:right="720" w:bottom="720" w:left="720" w:header="720" w:footer="538"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AFBA" w14:textId="77777777" w:rsidR="0030228B" w:rsidRDefault="0030228B">
      <w:r>
        <w:separator/>
      </w:r>
    </w:p>
  </w:endnote>
  <w:endnote w:type="continuationSeparator" w:id="0">
    <w:p w14:paraId="5B2E2284" w14:textId="77777777" w:rsidR="0030228B" w:rsidRDefault="0030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664A" w14:textId="16395011" w:rsidR="00897E01" w:rsidRPr="004B12F4" w:rsidRDefault="00897E01" w:rsidP="00DD3DA7">
    <w:pPr>
      <w:pStyle w:val="Footer"/>
      <w:jc w:val="right"/>
      <w:rPr>
        <w:rFonts w:ascii="Calibri" w:hAnsi="Calibri" w:cs="Calibri"/>
        <w:sz w:val="22"/>
        <w:szCs w:val="22"/>
      </w:rPr>
    </w:pPr>
    <w:r>
      <w:tab/>
    </w:r>
    <w:r>
      <w:tab/>
    </w:r>
    <w:r w:rsidR="00227262">
      <w:tab/>
    </w:r>
    <w:r w:rsidR="00227262">
      <w:tab/>
    </w:r>
    <w:r>
      <w:tab/>
    </w:r>
    <w:r w:rsidRPr="004B12F4">
      <w:rPr>
        <w:rFonts w:ascii="Calibri" w:hAnsi="Calibri" w:cs="Calibri"/>
        <w:sz w:val="22"/>
        <w:szCs w:val="22"/>
      </w:rPr>
      <w:t xml:space="preserve">Page </w:t>
    </w:r>
    <w:r w:rsidRPr="004B12F4">
      <w:rPr>
        <w:rStyle w:val="PageNumber"/>
        <w:rFonts w:ascii="Calibri" w:hAnsi="Calibri" w:cs="Calibri"/>
        <w:sz w:val="22"/>
        <w:szCs w:val="22"/>
      </w:rPr>
      <w:fldChar w:fldCharType="begin"/>
    </w:r>
    <w:r w:rsidRPr="004B12F4">
      <w:rPr>
        <w:rStyle w:val="PageNumber"/>
        <w:rFonts w:ascii="Calibri" w:hAnsi="Calibri" w:cs="Calibri"/>
        <w:sz w:val="22"/>
        <w:szCs w:val="22"/>
      </w:rPr>
      <w:instrText xml:space="preserve"> PAGE </w:instrText>
    </w:r>
    <w:r w:rsidRPr="004B12F4">
      <w:rPr>
        <w:rStyle w:val="PageNumber"/>
        <w:rFonts w:ascii="Calibri" w:hAnsi="Calibri" w:cs="Calibri"/>
        <w:sz w:val="22"/>
        <w:szCs w:val="22"/>
      </w:rPr>
      <w:fldChar w:fldCharType="separate"/>
    </w:r>
    <w:r w:rsidR="004E03F4">
      <w:rPr>
        <w:rStyle w:val="PageNumber"/>
        <w:rFonts w:ascii="Calibri" w:hAnsi="Calibri" w:cs="Calibri"/>
        <w:noProof/>
        <w:sz w:val="22"/>
        <w:szCs w:val="22"/>
      </w:rPr>
      <w:t>1</w:t>
    </w:r>
    <w:r w:rsidRPr="004B12F4">
      <w:rPr>
        <w:rStyle w:val="PageNumber"/>
        <w:rFonts w:ascii="Calibri" w:hAnsi="Calibri" w:cs="Calibri"/>
        <w:sz w:val="22"/>
        <w:szCs w:val="22"/>
      </w:rPr>
      <w:fldChar w:fldCharType="end"/>
    </w:r>
    <w:r w:rsidRPr="004B12F4">
      <w:rPr>
        <w:rStyle w:val="PageNumber"/>
        <w:rFonts w:ascii="Calibri" w:hAnsi="Calibri" w:cs="Calibri"/>
        <w:sz w:val="22"/>
        <w:szCs w:val="22"/>
      </w:rPr>
      <w:t xml:space="preserve"> of </w:t>
    </w:r>
    <w:r w:rsidRPr="004B12F4">
      <w:rPr>
        <w:rStyle w:val="PageNumber"/>
        <w:rFonts w:ascii="Calibri" w:hAnsi="Calibri" w:cs="Calibri"/>
        <w:sz w:val="22"/>
        <w:szCs w:val="22"/>
      </w:rPr>
      <w:fldChar w:fldCharType="begin"/>
    </w:r>
    <w:r w:rsidRPr="004B12F4">
      <w:rPr>
        <w:rStyle w:val="PageNumber"/>
        <w:rFonts w:ascii="Calibri" w:hAnsi="Calibri" w:cs="Calibri"/>
        <w:sz w:val="22"/>
        <w:szCs w:val="22"/>
      </w:rPr>
      <w:instrText xml:space="preserve"> NUMPAGES </w:instrText>
    </w:r>
    <w:r w:rsidRPr="004B12F4">
      <w:rPr>
        <w:rStyle w:val="PageNumber"/>
        <w:rFonts w:ascii="Calibri" w:hAnsi="Calibri" w:cs="Calibri"/>
        <w:sz w:val="22"/>
        <w:szCs w:val="22"/>
      </w:rPr>
      <w:fldChar w:fldCharType="separate"/>
    </w:r>
    <w:r w:rsidR="004E03F4">
      <w:rPr>
        <w:rStyle w:val="PageNumber"/>
        <w:rFonts w:ascii="Calibri" w:hAnsi="Calibri" w:cs="Calibri"/>
        <w:noProof/>
        <w:sz w:val="22"/>
        <w:szCs w:val="22"/>
      </w:rPr>
      <w:t>6</w:t>
    </w:r>
    <w:r w:rsidRPr="004B12F4">
      <w:rPr>
        <w:rStyle w:val="PageNumbe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BF63" w14:textId="77777777" w:rsidR="0030228B" w:rsidRDefault="0030228B">
      <w:r>
        <w:separator/>
      </w:r>
    </w:p>
  </w:footnote>
  <w:footnote w:type="continuationSeparator" w:id="0">
    <w:p w14:paraId="2B0A8C6A" w14:textId="77777777" w:rsidR="0030228B" w:rsidRDefault="0030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09BF" w14:textId="61EB5097" w:rsidR="00897E01" w:rsidRDefault="00897E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85F">
      <w:rPr>
        <w:rStyle w:val="PageNumber"/>
        <w:noProof/>
      </w:rPr>
      <w:t>6</w:t>
    </w:r>
    <w:r>
      <w:rPr>
        <w:rStyle w:val="PageNumber"/>
      </w:rPr>
      <w:fldChar w:fldCharType="end"/>
    </w:r>
  </w:p>
  <w:p w14:paraId="7E79E5DC" w14:textId="77777777" w:rsidR="00897E01" w:rsidRDefault="00897E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8AA5" w14:textId="77777777" w:rsidR="00897E01" w:rsidRDefault="00897E01">
    <w:pPr>
      <w:pStyle w:val="Heading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942"/>
    <w:multiLevelType w:val="hybridMultilevel"/>
    <w:tmpl w:val="9C2CF0BE"/>
    <w:lvl w:ilvl="0" w:tplc="419C71E4">
      <w:start w:val="2"/>
      <w:numFmt w:val="upperLetter"/>
      <w:lvlText w:val="%1."/>
      <w:lvlJc w:val="left"/>
      <w:pPr>
        <w:tabs>
          <w:tab w:val="num" w:pos="1080"/>
        </w:tabs>
        <w:ind w:left="1080" w:hanging="360"/>
      </w:pPr>
      <w:rPr>
        <w:rFonts w:hint="default"/>
      </w:rPr>
    </w:lvl>
    <w:lvl w:ilvl="1" w:tplc="6F768A5C">
      <w:start w:val="4"/>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1565D0"/>
    <w:multiLevelType w:val="singleLevel"/>
    <w:tmpl w:val="4C445904"/>
    <w:lvl w:ilvl="0">
      <w:start w:val="10"/>
      <w:numFmt w:val="decimal"/>
      <w:lvlText w:val="%1) "/>
      <w:legacy w:legacy="1" w:legacySpace="0" w:legacyIndent="360"/>
      <w:lvlJc w:val="left"/>
      <w:pPr>
        <w:ind w:left="360" w:hanging="360"/>
      </w:pPr>
      <w:rPr>
        <w:rFonts w:ascii="Arial" w:hAnsi="Arial" w:hint="default"/>
        <w:b/>
        <w:i w:val="0"/>
        <w:sz w:val="16"/>
        <w:u w:val="none"/>
      </w:rPr>
    </w:lvl>
  </w:abstractNum>
  <w:abstractNum w:abstractNumId="2" w15:restartNumberingAfterBreak="0">
    <w:nsid w:val="25C94C32"/>
    <w:multiLevelType w:val="hybridMultilevel"/>
    <w:tmpl w:val="D3446908"/>
    <w:lvl w:ilvl="0" w:tplc="FD9CD4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C4611C"/>
    <w:multiLevelType w:val="hybridMultilevel"/>
    <w:tmpl w:val="872AC7B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7261F3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0210EE"/>
    <w:multiLevelType w:val="hybridMultilevel"/>
    <w:tmpl w:val="1C460E3C"/>
    <w:lvl w:ilvl="0" w:tplc="EC2E38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7261F3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7D358D"/>
    <w:multiLevelType w:val="hybridMultilevel"/>
    <w:tmpl w:val="927ADD12"/>
    <w:lvl w:ilvl="0" w:tplc="BC58017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D715D9"/>
    <w:multiLevelType w:val="hybridMultilevel"/>
    <w:tmpl w:val="D4CC2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05B42"/>
    <w:multiLevelType w:val="hybridMultilevel"/>
    <w:tmpl w:val="7242C818"/>
    <w:lvl w:ilvl="0" w:tplc="6DB4F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94E61"/>
    <w:multiLevelType w:val="hybridMultilevel"/>
    <w:tmpl w:val="A90EEC26"/>
    <w:lvl w:ilvl="0" w:tplc="6DC823C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5B759D5"/>
    <w:multiLevelType w:val="hybridMultilevel"/>
    <w:tmpl w:val="6284FA68"/>
    <w:lvl w:ilvl="0" w:tplc="989AFA5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72F3695"/>
    <w:multiLevelType w:val="hybridMultilevel"/>
    <w:tmpl w:val="E4CCF42C"/>
    <w:lvl w:ilvl="0" w:tplc="C62881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60068B"/>
    <w:multiLevelType w:val="hybridMultilevel"/>
    <w:tmpl w:val="7BFCDAD8"/>
    <w:lvl w:ilvl="0" w:tplc="9B906A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6B2F6A"/>
    <w:multiLevelType w:val="hybridMultilevel"/>
    <w:tmpl w:val="19145D46"/>
    <w:lvl w:ilvl="0" w:tplc="A16E8BA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1520DB"/>
    <w:multiLevelType w:val="hybridMultilevel"/>
    <w:tmpl w:val="00E8245C"/>
    <w:lvl w:ilvl="0" w:tplc="D72E860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4B3ECF"/>
    <w:multiLevelType w:val="hybridMultilevel"/>
    <w:tmpl w:val="C83660FA"/>
    <w:lvl w:ilvl="0" w:tplc="E29645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F210474"/>
    <w:multiLevelType w:val="hybridMultilevel"/>
    <w:tmpl w:val="F3E672B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37261F3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5575CD9"/>
    <w:multiLevelType w:val="hybridMultilevel"/>
    <w:tmpl w:val="800EFE78"/>
    <w:lvl w:ilvl="0" w:tplc="57A818F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5DF42F4"/>
    <w:multiLevelType w:val="hybridMultilevel"/>
    <w:tmpl w:val="E8189474"/>
    <w:lvl w:ilvl="0" w:tplc="1A78C8E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AA2226"/>
    <w:multiLevelType w:val="hybridMultilevel"/>
    <w:tmpl w:val="ADBA6660"/>
    <w:lvl w:ilvl="0" w:tplc="0409000F">
      <w:start w:val="1"/>
      <w:numFmt w:val="decimal"/>
      <w:lvlText w:val="%1."/>
      <w:lvlJc w:val="left"/>
      <w:pPr>
        <w:tabs>
          <w:tab w:val="num" w:pos="720"/>
        </w:tabs>
        <w:ind w:left="720" w:hanging="360"/>
      </w:pPr>
      <w:rPr>
        <w:rFonts w:hint="default"/>
      </w:rPr>
    </w:lvl>
    <w:lvl w:ilvl="1" w:tplc="E8E2BD8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02031B"/>
    <w:multiLevelType w:val="hybridMultilevel"/>
    <w:tmpl w:val="F0DEF3FA"/>
    <w:lvl w:ilvl="0" w:tplc="FF307C4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B739D3"/>
    <w:multiLevelType w:val="hybridMultilevel"/>
    <w:tmpl w:val="352AE498"/>
    <w:lvl w:ilvl="0" w:tplc="CB9CBC5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86666988">
    <w:abstractNumId w:val="1"/>
  </w:num>
  <w:num w:numId="2" w16cid:durableId="1297032675">
    <w:abstractNumId w:val="2"/>
  </w:num>
  <w:num w:numId="3" w16cid:durableId="503713325">
    <w:abstractNumId w:val="4"/>
  </w:num>
  <w:num w:numId="4" w16cid:durableId="1727416011">
    <w:abstractNumId w:val="5"/>
  </w:num>
  <w:num w:numId="5" w16cid:durableId="849948225">
    <w:abstractNumId w:val="9"/>
  </w:num>
  <w:num w:numId="6" w16cid:durableId="362488284">
    <w:abstractNumId w:val="20"/>
  </w:num>
  <w:num w:numId="7" w16cid:durableId="1406419052">
    <w:abstractNumId w:val="0"/>
  </w:num>
  <w:num w:numId="8" w16cid:durableId="788819803">
    <w:abstractNumId w:val="10"/>
  </w:num>
  <w:num w:numId="9" w16cid:durableId="779490263">
    <w:abstractNumId w:val="18"/>
  </w:num>
  <w:num w:numId="10" w16cid:durableId="165631614">
    <w:abstractNumId w:val="17"/>
  </w:num>
  <w:num w:numId="11" w16cid:durableId="2086367919">
    <w:abstractNumId w:val="12"/>
  </w:num>
  <w:num w:numId="12" w16cid:durableId="1291938712">
    <w:abstractNumId w:val="11"/>
  </w:num>
  <w:num w:numId="13" w16cid:durableId="153188223">
    <w:abstractNumId w:val="14"/>
  </w:num>
  <w:num w:numId="14" w16cid:durableId="492987547">
    <w:abstractNumId w:val="16"/>
  </w:num>
  <w:num w:numId="15" w16cid:durableId="27990819">
    <w:abstractNumId w:val="8"/>
  </w:num>
  <w:num w:numId="16" w16cid:durableId="1734625072">
    <w:abstractNumId w:val="3"/>
  </w:num>
  <w:num w:numId="17" w16cid:durableId="430901070">
    <w:abstractNumId w:val="15"/>
  </w:num>
  <w:num w:numId="18" w16cid:durableId="595333079">
    <w:abstractNumId w:val="6"/>
  </w:num>
  <w:num w:numId="19" w16cid:durableId="976186267">
    <w:abstractNumId w:val="19"/>
  </w:num>
  <w:num w:numId="20" w16cid:durableId="13919955">
    <w:abstractNumId w:val="7"/>
  </w:num>
  <w:num w:numId="21" w16cid:durableId="1718434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6C"/>
    <w:rsid w:val="00062203"/>
    <w:rsid w:val="000A285F"/>
    <w:rsid w:val="000A4153"/>
    <w:rsid w:val="000C37D6"/>
    <w:rsid w:val="000C3C0E"/>
    <w:rsid w:val="000E5C3F"/>
    <w:rsid w:val="00103418"/>
    <w:rsid w:val="001047F0"/>
    <w:rsid w:val="00110E1E"/>
    <w:rsid w:val="00116111"/>
    <w:rsid w:val="00123673"/>
    <w:rsid w:val="00145A33"/>
    <w:rsid w:val="001710B2"/>
    <w:rsid w:val="001D0FDA"/>
    <w:rsid w:val="001F0B58"/>
    <w:rsid w:val="001F200C"/>
    <w:rsid w:val="00227262"/>
    <w:rsid w:val="0023111E"/>
    <w:rsid w:val="002368CC"/>
    <w:rsid w:val="00241B1F"/>
    <w:rsid w:val="002545F7"/>
    <w:rsid w:val="00254A3A"/>
    <w:rsid w:val="00272DA3"/>
    <w:rsid w:val="002A45D2"/>
    <w:rsid w:val="002D770A"/>
    <w:rsid w:val="0030228B"/>
    <w:rsid w:val="00302E76"/>
    <w:rsid w:val="00336897"/>
    <w:rsid w:val="003454FD"/>
    <w:rsid w:val="0036334B"/>
    <w:rsid w:val="00396EA0"/>
    <w:rsid w:val="003B4CFA"/>
    <w:rsid w:val="003B5FBE"/>
    <w:rsid w:val="003C19B1"/>
    <w:rsid w:val="003D11FB"/>
    <w:rsid w:val="003D5740"/>
    <w:rsid w:val="003E096C"/>
    <w:rsid w:val="003F2B00"/>
    <w:rsid w:val="003F4EEA"/>
    <w:rsid w:val="00404828"/>
    <w:rsid w:val="00406166"/>
    <w:rsid w:val="00407ACF"/>
    <w:rsid w:val="00435465"/>
    <w:rsid w:val="0045662F"/>
    <w:rsid w:val="004641B8"/>
    <w:rsid w:val="00474DE9"/>
    <w:rsid w:val="0047528C"/>
    <w:rsid w:val="0047602E"/>
    <w:rsid w:val="00480D1E"/>
    <w:rsid w:val="00485381"/>
    <w:rsid w:val="00497E0D"/>
    <w:rsid w:val="004A3448"/>
    <w:rsid w:val="004B12F4"/>
    <w:rsid w:val="004C188E"/>
    <w:rsid w:val="004C7FE7"/>
    <w:rsid w:val="004D22B5"/>
    <w:rsid w:val="004D5A54"/>
    <w:rsid w:val="004D66DA"/>
    <w:rsid w:val="004E03F4"/>
    <w:rsid w:val="004F3C0E"/>
    <w:rsid w:val="004F5E7F"/>
    <w:rsid w:val="005017BE"/>
    <w:rsid w:val="00505CE0"/>
    <w:rsid w:val="0052157F"/>
    <w:rsid w:val="00526762"/>
    <w:rsid w:val="0052730F"/>
    <w:rsid w:val="00527A98"/>
    <w:rsid w:val="00542073"/>
    <w:rsid w:val="0054494D"/>
    <w:rsid w:val="00551FF6"/>
    <w:rsid w:val="00576967"/>
    <w:rsid w:val="00584A6A"/>
    <w:rsid w:val="005B7322"/>
    <w:rsid w:val="005D2775"/>
    <w:rsid w:val="005F6E45"/>
    <w:rsid w:val="00611C1A"/>
    <w:rsid w:val="0061347C"/>
    <w:rsid w:val="006204F0"/>
    <w:rsid w:val="006240A0"/>
    <w:rsid w:val="006244AF"/>
    <w:rsid w:val="0062620F"/>
    <w:rsid w:val="0065154F"/>
    <w:rsid w:val="0066244F"/>
    <w:rsid w:val="0066765F"/>
    <w:rsid w:val="00671BD6"/>
    <w:rsid w:val="006C0E70"/>
    <w:rsid w:val="006C3D77"/>
    <w:rsid w:val="006C641A"/>
    <w:rsid w:val="006E0255"/>
    <w:rsid w:val="006E398A"/>
    <w:rsid w:val="00700EDF"/>
    <w:rsid w:val="00710F4B"/>
    <w:rsid w:val="007417D2"/>
    <w:rsid w:val="00757263"/>
    <w:rsid w:val="007635C5"/>
    <w:rsid w:val="0076776E"/>
    <w:rsid w:val="007706DA"/>
    <w:rsid w:val="0077266D"/>
    <w:rsid w:val="00774F5A"/>
    <w:rsid w:val="00780A68"/>
    <w:rsid w:val="0078245F"/>
    <w:rsid w:val="00786953"/>
    <w:rsid w:val="007A5EB1"/>
    <w:rsid w:val="007B08C2"/>
    <w:rsid w:val="007C33E6"/>
    <w:rsid w:val="007E4C19"/>
    <w:rsid w:val="00803CEE"/>
    <w:rsid w:val="00821C66"/>
    <w:rsid w:val="008274CB"/>
    <w:rsid w:val="00833294"/>
    <w:rsid w:val="0084229A"/>
    <w:rsid w:val="00847C64"/>
    <w:rsid w:val="00850BDE"/>
    <w:rsid w:val="00861E2C"/>
    <w:rsid w:val="0087504C"/>
    <w:rsid w:val="008775BA"/>
    <w:rsid w:val="008902E6"/>
    <w:rsid w:val="00893057"/>
    <w:rsid w:val="008935CF"/>
    <w:rsid w:val="00897E01"/>
    <w:rsid w:val="008A4DFD"/>
    <w:rsid w:val="008B77EC"/>
    <w:rsid w:val="008C17DC"/>
    <w:rsid w:val="008C39D3"/>
    <w:rsid w:val="008C4ABA"/>
    <w:rsid w:val="008D0B23"/>
    <w:rsid w:val="008F5A95"/>
    <w:rsid w:val="0093482D"/>
    <w:rsid w:val="0094517B"/>
    <w:rsid w:val="00947FCA"/>
    <w:rsid w:val="0095610E"/>
    <w:rsid w:val="00961601"/>
    <w:rsid w:val="009701C1"/>
    <w:rsid w:val="00970A76"/>
    <w:rsid w:val="00971CC1"/>
    <w:rsid w:val="00974704"/>
    <w:rsid w:val="00975419"/>
    <w:rsid w:val="00982E16"/>
    <w:rsid w:val="0099235F"/>
    <w:rsid w:val="009C7715"/>
    <w:rsid w:val="009D19A9"/>
    <w:rsid w:val="009D3830"/>
    <w:rsid w:val="009D60B1"/>
    <w:rsid w:val="009F1748"/>
    <w:rsid w:val="009F644B"/>
    <w:rsid w:val="00A34908"/>
    <w:rsid w:val="00A43892"/>
    <w:rsid w:val="00A50D82"/>
    <w:rsid w:val="00A555F2"/>
    <w:rsid w:val="00A646B4"/>
    <w:rsid w:val="00A74039"/>
    <w:rsid w:val="00A82C2D"/>
    <w:rsid w:val="00A83944"/>
    <w:rsid w:val="00A92F7E"/>
    <w:rsid w:val="00AB4F27"/>
    <w:rsid w:val="00AB54DE"/>
    <w:rsid w:val="00AC063B"/>
    <w:rsid w:val="00AC4CEF"/>
    <w:rsid w:val="00AD18E3"/>
    <w:rsid w:val="00AD4B67"/>
    <w:rsid w:val="00AD5FD1"/>
    <w:rsid w:val="00AE17EC"/>
    <w:rsid w:val="00AE713A"/>
    <w:rsid w:val="00B329CA"/>
    <w:rsid w:val="00B33142"/>
    <w:rsid w:val="00B3353A"/>
    <w:rsid w:val="00B42501"/>
    <w:rsid w:val="00B538D0"/>
    <w:rsid w:val="00B5522F"/>
    <w:rsid w:val="00B67212"/>
    <w:rsid w:val="00B83888"/>
    <w:rsid w:val="00B9421D"/>
    <w:rsid w:val="00BB1EBA"/>
    <w:rsid w:val="00BB316A"/>
    <w:rsid w:val="00BC6D89"/>
    <w:rsid w:val="00BE23E8"/>
    <w:rsid w:val="00BF1682"/>
    <w:rsid w:val="00C0543B"/>
    <w:rsid w:val="00C25140"/>
    <w:rsid w:val="00C2582B"/>
    <w:rsid w:val="00C579E7"/>
    <w:rsid w:val="00C81C85"/>
    <w:rsid w:val="00C85D69"/>
    <w:rsid w:val="00C861D3"/>
    <w:rsid w:val="00C97F48"/>
    <w:rsid w:val="00CB0E4B"/>
    <w:rsid w:val="00CC4EEE"/>
    <w:rsid w:val="00CD1A19"/>
    <w:rsid w:val="00D03A74"/>
    <w:rsid w:val="00D174DF"/>
    <w:rsid w:val="00D2612A"/>
    <w:rsid w:val="00D5074B"/>
    <w:rsid w:val="00D5428B"/>
    <w:rsid w:val="00D84AEB"/>
    <w:rsid w:val="00DA5861"/>
    <w:rsid w:val="00DB3F53"/>
    <w:rsid w:val="00DD1250"/>
    <w:rsid w:val="00DD3DA7"/>
    <w:rsid w:val="00DD64C7"/>
    <w:rsid w:val="00E16DBA"/>
    <w:rsid w:val="00E21446"/>
    <w:rsid w:val="00E86DAF"/>
    <w:rsid w:val="00E9496A"/>
    <w:rsid w:val="00E962EB"/>
    <w:rsid w:val="00EA1507"/>
    <w:rsid w:val="00EA36AE"/>
    <w:rsid w:val="00EB7AFA"/>
    <w:rsid w:val="00ED6A28"/>
    <w:rsid w:val="00EF189C"/>
    <w:rsid w:val="00F00F00"/>
    <w:rsid w:val="00F037FE"/>
    <w:rsid w:val="00F162A9"/>
    <w:rsid w:val="00F70CF4"/>
    <w:rsid w:val="00F848C9"/>
    <w:rsid w:val="00F94D25"/>
    <w:rsid w:val="00FF1F9E"/>
    <w:rsid w:val="00F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680B7"/>
  <w15:chartTrackingRefBased/>
  <w15:docId w15:val="{54CF3145-40E3-469B-AE8C-B033B4A5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s>
      <w:suppressAutoHyphens/>
      <w:overflowPunct w:val="0"/>
      <w:autoSpaceDE w:val="0"/>
      <w:autoSpaceDN w:val="0"/>
      <w:adjustRightInd w:val="0"/>
      <w:jc w:val="both"/>
      <w:textAlignment w:val="baseline"/>
      <w:outlineLvl w:val="0"/>
    </w:pPr>
    <w:rPr>
      <w:rFonts w:ascii="Courier New" w:hAnsi="Courier New"/>
      <w:b/>
      <w:spacing w:val="-1"/>
      <w:sz w:val="14"/>
      <w:szCs w:val="20"/>
    </w:rPr>
  </w:style>
  <w:style w:type="paragraph" w:styleId="Heading2">
    <w:name w:val="heading 2"/>
    <w:basedOn w:val="Normal"/>
    <w:next w:val="Normal"/>
    <w:qFormat/>
    <w:pPr>
      <w:keepNext/>
      <w:tabs>
        <w:tab w:val="left" w:pos="-720"/>
      </w:tabs>
      <w:suppressAutoHyphens/>
      <w:ind w:left="360"/>
      <w:outlineLvl w:val="1"/>
    </w:pPr>
    <w:rPr>
      <w:rFonts w:ascii="Arial" w:hAnsi="Arial"/>
      <w:b/>
      <w:sz w:val="20"/>
    </w:rPr>
  </w:style>
  <w:style w:type="paragraph" w:styleId="Heading3">
    <w:name w:val="heading 3"/>
    <w:basedOn w:val="Normal"/>
    <w:next w:val="Normal"/>
    <w:qFormat/>
    <w:pPr>
      <w:keepNext/>
      <w:tabs>
        <w:tab w:val="center" w:pos="4680"/>
        <w:tab w:val="right" w:pos="9360"/>
      </w:tabs>
      <w:suppressAutoHyphens/>
      <w:jc w:val="center"/>
      <w:outlineLvl w:val="2"/>
    </w:pPr>
    <w:rPr>
      <w:rFonts w:ascii="Arial" w:hAnsi="Arial"/>
      <w:bCs/>
      <w:color w:val="FF0000"/>
      <w:sz w:val="28"/>
    </w:rPr>
  </w:style>
  <w:style w:type="paragraph" w:styleId="Heading4">
    <w:name w:val="heading 4"/>
    <w:basedOn w:val="Normal"/>
    <w:next w:val="Normal"/>
    <w:qFormat/>
    <w:pPr>
      <w:keepNext/>
      <w:tabs>
        <w:tab w:val="left" w:pos="-720"/>
        <w:tab w:val="right" w:pos="8640"/>
      </w:tabs>
      <w:suppressAutoHyphens/>
      <w:overflowPunct w:val="0"/>
      <w:autoSpaceDE w:val="0"/>
      <w:autoSpaceDN w:val="0"/>
      <w:adjustRightInd w:val="0"/>
      <w:ind w:left="180" w:hanging="180"/>
      <w:textAlignment w:val="baseline"/>
      <w:outlineLvl w:val="3"/>
    </w:pPr>
    <w:rPr>
      <w:rFonts w:ascii="Arial" w:hAnsi="Arial"/>
      <w:b/>
      <w:caps/>
      <w:sz w:val="16"/>
      <w:szCs w:val="20"/>
    </w:rPr>
  </w:style>
  <w:style w:type="paragraph" w:styleId="Heading5">
    <w:name w:val="heading 5"/>
    <w:basedOn w:val="Normal"/>
    <w:next w:val="Normal"/>
    <w:qFormat/>
    <w:pPr>
      <w:keepNext/>
      <w:autoSpaceDE w:val="0"/>
      <w:autoSpaceDN w:val="0"/>
      <w:adjustRightInd w:val="0"/>
      <w:ind w:left="720" w:firstLine="360"/>
      <w:outlineLvl w:val="4"/>
    </w:pPr>
    <w:rPr>
      <w:rFonts w:ascii="Arial" w:hAnsi="Arial"/>
      <w:i/>
      <w:i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widowControl w:val="0"/>
      <w:tabs>
        <w:tab w:val="center" w:pos="4320"/>
        <w:tab w:val="right" w:pos="8640"/>
      </w:tabs>
      <w:overflowPunct w:val="0"/>
      <w:autoSpaceDE w:val="0"/>
      <w:autoSpaceDN w:val="0"/>
      <w:adjustRightInd w:val="0"/>
      <w:textAlignment w:val="baseline"/>
    </w:pPr>
    <w:rPr>
      <w:rFonts w:ascii="Univers" w:hAnsi="Univers"/>
      <w:szCs w:val="20"/>
    </w:rPr>
  </w:style>
  <w:style w:type="paragraph" w:styleId="BodyText">
    <w:name w:val="Body Text"/>
    <w:basedOn w:val="Normal"/>
    <w:semiHidden/>
    <w:pPr>
      <w:tabs>
        <w:tab w:val="left" w:pos="-720"/>
      </w:tabs>
      <w:suppressAutoHyphens/>
    </w:pPr>
    <w:rPr>
      <w:rFonts w:ascii="Arial" w:hAnsi="Arial"/>
      <w:bCs/>
      <w:sz w:val="20"/>
    </w:rPr>
  </w:style>
  <w:style w:type="paragraph" w:styleId="BodyTextIndent">
    <w:name w:val="Body Text Indent"/>
    <w:basedOn w:val="Normal"/>
    <w:semiHidden/>
    <w:pPr>
      <w:tabs>
        <w:tab w:val="left" w:pos="-720"/>
      </w:tabs>
      <w:suppressAutoHyphens/>
      <w:ind w:left="360"/>
    </w:pPr>
    <w:rPr>
      <w:i/>
      <w:iCs/>
    </w:rPr>
  </w:style>
  <w:style w:type="paragraph" w:styleId="BodyTextIndent2">
    <w:name w:val="Body Text Indent 2"/>
    <w:basedOn w:val="Normal"/>
    <w:semiHidden/>
    <w:pPr>
      <w:tabs>
        <w:tab w:val="left" w:pos="-720"/>
      </w:tabs>
      <w:suppressAutoHyphens/>
      <w:ind w:left="1080" w:hanging="360"/>
    </w:pPr>
    <w:rPr>
      <w:rFonts w:ascii="Arial" w:hAnsi="Arial"/>
      <w:bCs/>
      <w:sz w:val="20"/>
    </w:rPr>
  </w:style>
  <w:style w:type="paragraph" w:styleId="BodyTextIndent3">
    <w:name w:val="Body Text Indent 3"/>
    <w:basedOn w:val="Normal"/>
    <w:semiHidden/>
    <w:pPr>
      <w:tabs>
        <w:tab w:val="left" w:pos="-720"/>
      </w:tabs>
      <w:suppressAutoHyphens/>
      <w:ind w:left="360"/>
    </w:pPr>
    <w:rPr>
      <w:rFonts w:ascii="Arial" w:hAnsi="Arial"/>
      <w:bCs/>
      <w:i/>
      <w:iCs/>
      <w:color w:val="0000FF"/>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tabs>
        <w:tab w:val="left" w:pos="-720"/>
      </w:tabs>
      <w:suppressAutoHyphens/>
    </w:pPr>
    <w:rPr>
      <w:rFonts w:ascii="Arial" w:hAnsi="Arial"/>
      <w:bCs/>
      <w:i/>
      <w:iCs/>
      <w:color w:val="0000FF"/>
      <w:sz w:val="20"/>
    </w:rPr>
  </w:style>
  <w:style w:type="paragraph" w:styleId="Footer">
    <w:name w:val="footer"/>
    <w:basedOn w:val="Normal"/>
    <w:semiHidden/>
    <w:pPr>
      <w:tabs>
        <w:tab w:val="center" w:pos="4320"/>
        <w:tab w:val="right" w:pos="8640"/>
      </w:tabs>
    </w:pPr>
  </w:style>
  <w:style w:type="character" w:styleId="UnresolvedMention">
    <w:name w:val="Unresolved Mention"/>
    <w:uiPriority w:val="99"/>
    <w:semiHidden/>
    <w:unhideWhenUsed/>
    <w:rsid w:val="006C3D77"/>
    <w:rPr>
      <w:color w:val="808080"/>
      <w:shd w:val="clear" w:color="auto" w:fill="E6E6E6"/>
    </w:rPr>
  </w:style>
  <w:style w:type="table" w:styleId="TableGrid">
    <w:name w:val="Table Grid"/>
    <w:basedOn w:val="TableNormal"/>
    <w:uiPriority w:val="39"/>
    <w:rsid w:val="00C8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F9E"/>
    <w:rPr>
      <w:rFonts w:ascii="Segoe UI" w:hAnsi="Segoe UI" w:cs="Segoe UI"/>
      <w:sz w:val="18"/>
      <w:szCs w:val="18"/>
    </w:rPr>
  </w:style>
  <w:style w:type="character" w:customStyle="1" w:styleId="BalloonTextChar">
    <w:name w:val="Balloon Text Char"/>
    <w:link w:val="BalloonText"/>
    <w:uiPriority w:val="99"/>
    <w:semiHidden/>
    <w:rsid w:val="00FF1F9E"/>
    <w:rPr>
      <w:rFonts w:ascii="Segoe UI" w:hAnsi="Segoe UI" w:cs="Segoe UI"/>
      <w:sz w:val="18"/>
      <w:szCs w:val="18"/>
    </w:rPr>
  </w:style>
  <w:style w:type="paragraph" w:customStyle="1" w:styleId="Default">
    <w:name w:val="Default"/>
    <w:rsid w:val="00474DE9"/>
    <w:pPr>
      <w:autoSpaceDE w:val="0"/>
      <w:autoSpaceDN w:val="0"/>
      <w:adjustRightInd w:val="0"/>
    </w:pPr>
    <w:rPr>
      <w:color w:val="000000"/>
      <w:sz w:val="24"/>
      <w:szCs w:val="24"/>
    </w:rPr>
  </w:style>
  <w:style w:type="character" w:styleId="CommentReference">
    <w:name w:val="annotation reference"/>
    <w:uiPriority w:val="99"/>
    <w:semiHidden/>
    <w:unhideWhenUsed/>
    <w:rsid w:val="003B5FBE"/>
    <w:rPr>
      <w:sz w:val="16"/>
      <w:szCs w:val="16"/>
    </w:rPr>
  </w:style>
  <w:style w:type="paragraph" w:styleId="CommentText">
    <w:name w:val="annotation text"/>
    <w:basedOn w:val="Normal"/>
    <w:link w:val="CommentTextChar"/>
    <w:uiPriority w:val="99"/>
    <w:semiHidden/>
    <w:unhideWhenUsed/>
    <w:rsid w:val="003B5FBE"/>
    <w:rPr>
      <w:sz w:val="20"/>
      <w:szCs w:val="20"/>
    </w:rPr>
  </w:style>
  <w:style w:type="character" w:customStyle="1" w:styleId="CommentTextChar">
    <w:name w:val="Comment Text Char"/>
    <w:basedOn w:val="DefaultParagraphFont"/>
    <w:link w:val="CommentText"/>
    <w:uiPriority w:val="99"/>
    <w:semiHidden/>
    <w:rsid w:val="003B5FBE"/>
  </w:style>
  <w:style w:type="paragraph" w:styleId="CommentSubject">
    <w:name w:val="annotation subject"/>
    <w:basedOn w:val="CommentText"/>
    <w:next w:val="CommentText"/>
    <w:link w:val="CommentSubjectChar"/>
    <w:uiPriority w:val="99"/>
    <w:semiHidden/>
    <w:unhideWhenUsed/>
    <w:rsid w:val="003B5FBE"/>
    <w:rPr>
      <w:b/>
      <w:bCs/>
    </w:rPr>
  </w:style>
  <w:style w:type="character" w:customStyle="1" w:styleId="CommentSubjectChar">
    <w:name w:val="Comment Subject Char"/>
    <w:link w:val="CommentSubject"/>
    <w:uiPriority w:val="99"/>
    <w:semiHidden/>
    <w:rsid w:val="003B5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F17BB-979D-4674-B170-1EB24AE89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DD24F-AE91-4389-9943-DE05116BCB16}"/>
</file>

<file path=customXml/itemProps3.xml><?xml version="1.0" encoding="utf-8"?>
<ds:datastoreItem xmlns:ds="http://schemas.openxmlformats.org/officeDocument/2006/customXml" ds:itemID="{215D686B-FDB1-42D8-82DA-D6BC02986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Groundwater Wells and Springs Factor Sheet Guidance</vt:lpstr>
    </vt:vector>
  </TitlesOfParts>
  <Company>Wisconsin Department of Transportation</Company>
  <LinksUpToDate>false</LinksUpToDate>
  <CharactersWithSpaces>6014</CharactersWithSpaces>
  <SharedDoc>false</SharedDoc>
  <HLinks>
    <vt:vector size="246" baseType="variant">
      <vt:variant>
        <vt:i4>2293800</vt:i4>
      </vt:variant>
      <vt:variant>
        <vt:i4>293</vt:i4>
      </vt:variant>
      <vt:variant>
        <vt:i4>0</vt:i4>
      </vt:variant>
      <vt:variant>
        <vt:i4>5</vt:i4>
      </vt:variant>
      <vt:variant>
        <vt:lpwstr>https://waterlibrary.aqua.wisc.edu/</vt:lpwstr>
      </vt:variant>
      <vt:variant>
        <vt:lpwstr/>
      </vt:variant>
      <vt:variant>
        <vt:i4>1507414</vt:i4>
      </vt:variant>
      <vt:variant>
        <vt:i4>290</vt:i4>
      </vt:variant>
      <vt:variant>
        <vt:i4>0</vt:i4>
      </vt:variant>
      <vt:variant>
        <vt:i4>5</vt:i4>
      </vt:variant>
      <vt:variant>
        <vt:lpwstr>https://datcp.wi.gov/Pages/Publications/AgrichemicalManagementBureau.aspx</vt:lpwstr>
      </vt:variant>
      <vt:variant>
        <vt:lpwstr/>
      </vt:variant>
      <vt:variant>
        <vt:i4>5963803</vt:i4>
      </vt:variant>
      <vt:variant>
        <vt:i4>287</vt:i4>
      </vt:variant>
      <vt:variant>
        <vt:i4>0</vt:i4>
      </vt:variant>
      <vt:variant>
        <vt:i4>5</vt:i4>
      </vt:variant>
      <vt:variant>
        <vt:lpwstr>https://www.uwsp.edu/cnr-ap/watershed/Pages/default.aspx</vt:lpwstr>
      </vt:variant>
      <vt:variant>
        <vt:lpwstr/>
      </vt:variant>
      <vt:variant>
        <vt:i4>5505046</vt:i4>
      </vt:variant>
      <vt:variant>
        <vt:i4>284</vt:i4>
      </vt:variant>
      <vt:variant>
        <vt:i4>0</vt:i4>
      </vt:variant>
      <vt:variant>
        <vt:i4>5</vt:i4>
      </vt:variant>
      <vt:variant>
        <vt:lpwstr>http://www.wri.wisc.edu/</vt:lpwstr>
      </vt:variant>
      <vt:variant>
        <vt:lpwstr/>
      </vt:variant>
      <vt:variant>
        <vt:i4>8126503</vt:i4>
      </vt:variant>
      <vt:variant>
        <vt:i4>281</vt:i4>
      </vt:variant>
      <vt:variant>
        <vt:i4>0</vt:i4>
      </vt:variant>
      <vt:variant>
        <vt:i4>5</vt:i4>
      </vt:variant>
      <vt:variant>
        <vt:lpwstr>http://www.aos.wisc.edu/~sco/clim-watch/water.html</vt:lpwstr>
      </vt:variant>
      <vt:variant>
        <vt:lpwstr/>
      </vt:variant>
      <vt:variant>
        <vt:i4>4456527</vt:i4>
      </vt:variant>
      <vt:variant>
        <vt:i4>278</vt:i4>
      </vt:variant>
      <vt:variant>
        <vt:i4>0</vt:i4>
      </vt:variant>
      <vt:variant>
        <vt:i4>5</vt:i4>
      </vt:variant>
      <vt:variant>
        <vt:lpwstr>https://waterdata.usgs.gov/wi/nwis/current?type=flow</vt:lpwstr>
      </vt:variant>
      <vt:variant>
        <vt:lpwstr/>
      </vt:variant>
      <vt:variant>
        <vt:i4>393280</vt:i4>
      </vt:variant>
      <vt:variant>
        <vt:i4>275</vt:i4>
      </vt:variant>
      <vt:variant>
        <vt:i4>0</vt:i4>
      </vt:variant>
      <vt:variant>
        <vt:i4>5</vt:i4>
      </vt:variant>
      <vt:variant>
        <vt:lpwstr>https://pubs.usgs.gov/sir/2004/5150/</vt:lpwstr>
      </vt:variant>
      <vt:variant>
        <vt:lpwstr/>
      </vt:variant>
      <vt:variant>
        <vt:i4>5439518</vt:i4>
      </vt:variant>
      <vt:variant>
        <vt:i4>272</vt:i4>
      </vt:variant>
      <vt:variant>
        <vt:i4>0</vt:i4>
      </vt:variant>
      <vt:variant>
        <vt:i4>5</vt:i4>
      </vt:variant>
      <vt:variant>
        <vt:lpwstr>https://www.usgs.gov/centers/wisconsin-water-science-center/science/evaluating-chloride-trends-due-road-salt-use-and-its?qt-science_center_objects=0</vt:lpwstr>
      </vt:variant>
      <vt:variant>
        <vt:lpwstr>qt-science_center_objects</vt:lpwstr>
      </vt:variant>
      <vt:variant>
        <vt:i4>7536688</vt:i4>
      </vt:variant>
      <vt:variant>
        <vt:i4>269</vt:i4>
      </vt:variant>
      <vt:variant>
        <vt:i4>0</vt:i4>
      </vt:variant>
      <vt:variant>
        <vt:i4>5</vt:i4>
      </vt:variant>
      <vt:variant>
        <vt:lpwstr>https://water.usgs.gov/nawqa/studies/gwtrends/</vt:lpwstr>
      </vt:variant>
      <vt:variant>
        <vt:lpwstr/>
      </vt:variant>
      <vt:variant>
        <vt:i4>1441798</vt:i4>
      </vt:variant>
      <vt:variant>
        <vt:i4>266</vt:i4>
      </vt:variant>
      <vt:variant>
        <vt:i4>0</vt:i4>
      </vt:variant>
      <vt:variant>
        <vt:i4>5</vt:i4>
      </vt:variant>
      <vt:variant>
        <vt:lpwstr>https://water.usgs.gov/ogw/pubs.html</vt:lpwstr>
      </vt:variant>
      <vt:variant>
        <vt:lpwstr/>
      </vt:variant>
      <vt:variant>
        <vt:i4>1245266</vt:i4>
      </vt:variant>
      <vt:variant>
        <vt:i4>263</vt:i4>
      </vt:variant>
      <vt:variant>
        <vt:i4>0</vt:i4>
      </vt:variant>
      <vt:variant>
        <vt:i4>5</vt:i4>
      </vt:variant>
      <vt:variant>
        <vt:lpwstr>https://www.usgs.gov/centers/wisconsin-water-science-center/</vt:lpwstr>
      </vt:variant>
      <vt:variant>
        <vt:lpwstr/>
      </vt:variant>
      <vt:variant>
        <vt:i4>2293804</vt:i4>
      </vt:variant>
      <vt:variant>
        <vt:i4>260</vt:i4>
      </vt:variant>
      <vt:variant>
        <vt:i4>0</vt:i4>
      </vt:variant>
      <vt:variant>
        <vt:i4>5</vt:i4>
      </vt:variant>
      <vt:variant>
        <vt:lpwstr>https://dnrmaps.wi.gov/H5/?viewer=Water_Use_Viewer</vt:lpwstr>
      </vt:variant>
      <vt:variant>
        <vt:lpwstr/>
      </vt:variant>
      <vt:variant>
        <vt:i4>2162803</vt:i4>
      </vt:variant>
      <vt:variant>
        <vt:i4>257</vt:i4>
      </vt:variant>
      <vt:variant>
        <vt:i4>0</vt:i4>
      </vt:variant>
      <vt:variant>
        <vt:i4>5</vt:i4>
      </vt:variant>
      <vt:variant>
        <vt:lpwstr>https://dnr.wi.gov/topic/Wells/UIW.html</vt:lpwstr>
      </vt:variant>
      <vt:variant>
        <vt:lpwstr/>
      </vt:variant>
      <vt:variant>
        <vt:i4>3866726</vt:i4>
      </vt:variant>
      <vt:variant>
        <vt:i4>254</vt:i4>
      </vt:variant>
      <vt:variant>
        <vt:i4>0</vt:i4>
      </vt:variant>
      <vt:variant>
        <vt:i4>5</vt:i4>
      </vt:variant>
      <vt:variant>
        <vt:lpwstr>https://datcpgis.wi.gov/maps/?viewer=dd</vt:lpwstr>
      </vt:variant>
      <vt:variant>
        <vt:lpwstr/>
      </vt:variant>
      <vt:variant>
        <vt:i4>4653142</vt:i4>
      </vt:variant>
      <vt:variant>
        <vt:i4>251</vt:i4>
      </vt:variant>
      <vt:variant>
        <vt:i4>0</vt:i4>
      </vt:variant>
      <vt:variant>
        <vt:i4>5</vt:i4>
      </vt:variant>
      <vt:variant>
        <vt:lpwstr>https://dnr.wi.gov/topic/Groundwater/documents/GCC/AgencyActivities/DOTactivities.pdf</vt:lpwstr>
      </vt:variant>
      <vt:variant>
        <vt:lpwstr/>
      </vt:variant>
      <vt:variant>
        <vt:i4>6094925</vt:i4>
      </vt:variant>
      <vt:variant>
        <vt:i4>248</vt:i4>
      </vt:variant>
      <vt:variant>
        <vt:i4>0</vt:i4>
      </vt:variant>
      <vt:variant>
        <vt:i4>5</vt:i4>
      </vt:variant>
      <vt:variant>
        <vt:lpwstr>https://dnr.wi.gov/topic/groundwater/gcc/</vt:lpwstr>
      </vt:variant>
      <vt:variant>
        <vt:lpwstr/>
      </vt:variant>
      <vt:variant>
        <vt:i4>2359354</vt:i4>
      </vt:variant>
      <vt:variant>
        <vt:i4>245</vt:i4>
      </vt:variant>
      <vt:variant>
        <vt:i4>0</vt:i4>
      </vt:variant>
      <vt:variant>
        <vt:i4>5</vt:i4>
      </vt:variant>
      <vt:variant>
        <vt:lpwstr>https://www.epa.gov/tribal/tribes-approved-treatment-state-tas</vt:lpwstr>
      </vt:variant>
      <vt:variant>
        <vt:lpwstr>regulatory-and-administrative-tas</vt:lpwstr>
      </vt:variant>
      <vt:variant>
        <vt:i4>3866727</vt:i4>
      </vt:variant>
      <vt:variant>
        <vt:i4>242</vt:i4>
      </vt:variant>
      <vt:variant>
        <vt:i4>0</vt:i4>
      </vt:variant>
      <vt:variant>
        <vt:i4>5</vt:i4>
      </vt:variant>
      <vt:variant>
        <vt:lpwstr>https://docs.legis.wisconsin.gov/statutes/statutes/281/III/343</vt:lpwstr>
      </vt:variant>
      <vt:variant>
        <vt:lpwstr/>
      </vt:variant>
      <vt:variant>
        <vt:i4>524371</vt:i4>
      </vt:variant>
      <vt:variant>
        <vt:i4>239</vt:i4>
      </vt:variant>
      <vt:variant>
        <vt:i4>0</vt:i4>
      </vt:variant>
      <vt:variant>
        <vt:i4>5</vt:i4>
      </vt:variant>
      <vt:variant>
        <vt:lpwstr>https://docs.legis.wisconsin.gov/statutes/statutes/281/III/34</vt:lpwstr>
      </vt:variant>
      <vt:variant>
        <vt:lpwstr/>
      </vt:variant>
      <vt:variant>
        <vt:i4>3735604</vt:i4>
      </vt:variant>
      <vt:variant>
        <vt:i4>236</vt:i4>
      </vt:variant>
      <vt:variant>
        <vt:i4>0</vt:i4>
      </vt:variant>
      <vt:variant>
        <vt:i4>5</vt:i4>
      </vt:variant>
      <vt:variant>
        <vt:lpwstr>https://docs.legis.wisconsin.gov/statutes/statutes/160</vt:lpwstr>
      </vt:variant>
      <vt:variant>
        <vt:lpwstr/>
      </vt:variant>
      <vt:variant>
        <vt:i4>4128837</vt:i4>
      </vt:variant>
      <vt:variant>
        <vt:i4>233</vt:i4>
      </vt:variant>
      <vt:variant>
        <vt:i4>0</vt:i4>
      </vt:variant>
      <vt:variant>
        <vt:i4>5</vt:i4>
      </vt:variant>
      <vt:variant>
        <vt:lpwstr>https://www.environment.fhwa.dot.gov/legislation/nepa/guidance_preparing_env_documents.aspx</vt:lpwstr>
      </vt:variant>
      <vt:variant>
        <vt:lpwstr/>
      </vt:variant>
      <vt:variant>
        <vt:i4>2687084</vt:i4>
      </vt:variant>
      <vt:variant>
        <vt:i4>220</vt:i4>
      </vt:variant>
      <vt:variant>
        <vt:i4>0</vt:i4>
      </vt:variant>
      <vt:variant>
        <vt:i4>5</vt:i4>
      </vt:variant>
      <vt:variant>
        <vt:lpwstr>https://dnr.wi.gov/topic/WaterUSe/Compact.html</vt:lpwstr>
      </vt:variant>
      <vt:variant>
        <vt:lpwstr/>
      </vt:variant>
      <vt:variant>
        <vt:i4>6488178</vt:i4>
      </vt:variant>
      <vt:variant>
        <vt:i4>217</vt:i4>
      </vt:variant>
      <vt:variant>
        <vt:i4>0</vt:i4>
      </vt:variant>
      <vt:variant>
        <vt:i4>5</vt:i4>
      </vt:variant>
      <vt:variant>
        <vt:lpwstr>https://dnr.wi.gov/topic/WaterUse/</vt:lpwstr>
      </vt:variant>
      <vt:variant>
        <vt:lpwstr/>
      </vt:variant>
      <vt:variant>
        <vt:i4>4849758</vt:i4>
      </vt:variant>
      <vt:variant>
        <vt:i4>214</vt:i4>
      </vt:variant>
      <vt:variant>
        <vt:i4>0</vt:i4>
      </vt:variant>
      <vt:variant>
        <vt:i4>5</vt:i4>
      </vt:variant>
      <vt:variant>
        <vt:lpwstr>https://dnr.wi.gov/topic/Wells/HighCap/index.html</vt:lpwstr>
      </vt:variant>
      <vt:variant>
        <vt:lpwstr/>
      </vt:variant>
      <vt:variant>
        <vt:i4>7798880</vt:i4>
      </vt:variant>
      <vt:variant>
        <vt:i4>177</vt:i4>
      </vt:variant>
      <vt:variant>
        <vt:i4>0</vt:i4>
      </vt:variant>
      <vt:variant>
        <vt:i4>5</vt:i4>
      </vt:variant>
      <vt:variant>
        <vt:lpwstr>https://science.wisc.edu/wednesday-nite-at-the-lab/</vt:lpwstr>
      </vt:variant>
      <vt:variant>
        <vt:lpwstr/>
      </vt:variant>
      <vt:variant>
        <vt:i4>2228268</vt:i4>
      </vt:variant>
      <vt:variant>
        <vt:i4>174</vt:i4>
      </vt:variant>
      <vt:variant>
        <vt:i4>0</vt:i4>
      </vt:variant>
      <vt:variant>
        <vt:i4>5</vt:i4>
      </vt:variant>
      <vt:variant>
        <vt:lpwstr>https://www.youtube.com/watch?v=WQ0izzOZ1es</vt:lpwstr>
      </vt:variant>
      <vt:variant>
        <vt:lpwstr/>
      </vt:variant>
      <vt:variant>
        <vt:i4>6029388</vt:i4>
      </vt:variant>
      <vt:variant>
        <vt:i4>171</vt:i4>
      </vt:variant>
      <vt:variant>
        <vt:i4>0</vt:i4>
      </vt:variant>
      <vt:variant>
        <vt:i4>5</vt:i4>
      </vt:variant>
      <vt:variant>
        <vt:lpwstr>https://wgnhs.uwex.edu/water-environment/springs/</vt:lpwstr>
      </vt:variant>
      <vt:variant>
        <vt:lpwstr/>
      </vt:variant>
      <vt:variant>
        <vt:i4>2228260</vt:i4>
      </vt:variant>
      <vt:variant>
        <vt:i4>168</vt:i4>
      </vt:variant>
      <vt:variant>
        <vt:i4>0</vt:i4>
      </vt:variant>
      <vt:variant>
        <vt:i4>5</vt:i4>
      </vt:variant>
      <vt:variant>
        <vt:lpwstr>https://wisconsindot.gov/rdwy/stndspec/ss-02-04.pdf</vt:lpwstr>
      </vt:variant>
      <vt:variant>
        <vt:lpwstr/>
      </vt:variant>
      <vt:variant>
        <vt:i4>524352</vt:i4>
      </vt:variant>
      <vt:variant>
        <vt:i4>162</vt:i4>
      </vt:variant>
      <vt:variant>
        <vt:i4>0</vt:i4>
      </vt:variant>
      <vt:variant>
        <vt:i4>5</vt:i4>
      </vt:variant>
      <vt:variant>
        <vt:lpwstr>https://dnr.wi.gov/topic/Groundwater/data.html</vt:lpwstr>
      </vt:variant>
      <vt:variant>
        <vt:lpwstr>wellreports</vt:lpwstr>
      </vt:variant>
      <vt:variant>
        <vt:i4>3211384</vt:i4>
      </vt:variant>
      <vt:variant>
        <vt:i4>156</vt:i4>
      </vt:variant>
      <vt:variant>
        <vt:i4>0</vt:i4>
      </vt:variant>
      <vt:variant>
        <vt:i4>5</vt:i4>
      </vt:variant>
      <vt:variant>
        <vt:lpwstr>https://groundwaterwatch.usgs.gov/statemap.asp?sc=55&amp;sa=WI</vt:lpwstr>
      </vt:variant>
      <vt:variant>
        <vt:lpwstr/>
      </vt:variant>
      <vt:variant>
        <vt:i4>2490479</vt:i4>
      </vt:variant>
      <vt:variant>
        <vt:i4>153</vt:i4>
      </vt:variant>
      <vt:variant>
        <vt:i4>0</vt:i4>
      </vt:variant>
      <vt:variant>
        <vt:i4>5</vt:i4>
      </vt:variant>
      <vt:variant>
        <vt:lpwstr>https://dnr.wi.gov/topic/Wells/</vt:lpwstr>
      </vt:variant>
      <vt:variant>
        <vt:lpwstr/>
      </vt:variant>
      <vt:variant>
        <vt:i4>7798848</vt:i4>
      </vt:variant>
      <vt:variant>
        <vt:i4>102</vt:i4>
      </vt:variant>
      <vt:variant>
        <vt:i4>0</vt:i4>
      </vt:variant>
      <vt:variant>
        <vt:i4>5</vt:i4>
      </vt:variant>
      <vt:variant>
        <vt:lpwstr>https://docs.legis.wisconsin.gov/code/admin_code/nr/100/140.pdf</vt:lpwstr>
      </vt:variant>
      <vt:variant>
        <vt:lpwstr>page=14</vt:lpwstr>
      </vt:variant>
      <vt:variant>
        <vt:i4>393296</vt:i4>
      </vt:variant>
      <vt:variant>
        <vt:i4>89</vt:i4>
      </vt:variant>
      <vt:variant>
        <vt:i4>0</vt:i4>
      </vt:variant>
      <vt:variant>
        <vt:i4>5</vt:i4>
      </vt:variant>
      <vt:variant>
        <vt:lpwstr>https://dnr.wi.gov/topic/drinkingwater/code.html</vt:lpwstr>
      </vt:variant>
      <vt:variant>
        <vt:lpwstr/>
      </vt:variant>
      <vt:variant>
        <vt:i4>2883615</vt:i4>
      </vt:variant>
      <vt:variant>
        <vt:i4>86</vt:i4>
      </vt:variant>
      <vt:variant>
        <vt:i4>0</vt:i4>
      </vt:variant>
      <vt:variant>
        <vt:i4>5</vt:i4>
      </vt:variant>
      <vt:variant>
        <vt:lpwstr>http://docs.legis.wisconsin.gov/code/admin_code</vt:lpwstr>
      </vt:variant>
      <vt:variant>
        <vt:lpwstr/>
      </vt:variant>
      <vt:variant>
        <vt:i4>1900619</vt:i4>
      </vt:variant>
      <vt:variant>
        <vt:i4>63</vt:i4>
      </vt:variant>
      <vt:variant>
        <vt:i4>0</vt:i4>
      </vt:variant>
      <vt:variant>
        <vt:i4>5</vt:i4>
      </vt:variant>
      <vt:variant>
        <vt:lpwstr>https://wi.water.usgs.gov/gwcomp/</vt:lpwstr>
      </vt:variant>
      <vt:variant>
        <vt:lpwstr/>
      </vt:variant>
      <vt:variant>
        <vt:i4>852042</vt:i4>
      </vt:variant>
      <vt:variant>
        <vt:i4>60</vt:i4>
      </vt:variant>
      <vt:variant>
        <vt:i4>0</vt:i4>
      </vt:variant>
      <vt:variant>
        <vt:i4>5</vt:i4>
      </vt:variant>
      <vt:variant>
        <vt:lpwstr>http://www.groundwater.org/action/community/ggdirectory.html</vt:lpwstr>
      </vt:variant>
      <vt:variant>
        <vt:lpwstr/>
      </vt:variant>
      <vt:variant>
        <vt:i4>2162714</vt:i4>
      </vt:variant>
      <vt:variant>
        <vt:i4>57</vt:i4>
      </vt:variant>
      <vt:variant>
        <vt:i4>0</vt:i4>
      </vt:variant>
      <vt:variant>
        <vt:i4>5</vt:i4>
      </vt:variant>
      <vt:variant>
        <vt:lpwstr>https://docs.legis.wisconsin.gov/code/admin_code/nr/800/820/</vt:lpwstr>
      </vt:variant>
      <vt:variant>
        <vt:lpwstr/>
      </vt:variant>
      <vt:variant>
        <vt:i4>7340152</vt:i4>
      </vt:variant>
      <vt:variant>
        <vt:i4>54</vt:i4>
      </vt:variant>
      <vt:variant>
        <vt:i4>0</vt:i4>
      </vt:variant>
      <vt:variant>
        <vt:i4>5</vt:i4>
      </vt:variant>
      <vt:variant>
        <vt:lpwstr>https://dnr.wi.gov/topic/DrinkingWater/documents/CountyContacts.pdf</vt:lpwstr>
      </vt:variant>
      <vt:variant>
        <vt:lpwstr/>
      </vt:variant>
      <vt:variant>
        <vt:i4>4456472</vt:i4>
      </vt:variant>
      <vt:variant>
        <vt:i4>51</vt:i4>
      </vt:variant>
      <vt:variant>
        <vt:i4>0</vt:i4>
      </vt:variant>
      <vt:variant>
        <vt:i4>5</vt:i4>
      </vt:variant>
      <vt:variant>
        <vt:lpwstr>https://dnr.wi.gov/topic/DrinkingWater/SourceWaterProtection.html</vt:lpwstr>
      </vt:variant>
      <vt:variant>
        <vt:lpwstr/>
      </vt:variant>
      <vt:variant>
        <vt:i4>5832705</vt:i4>
      </vt:variant>
      <vt:variant>
        <vt:i4>48</vt:i4>
      </vt:variant>
      <vt:variant>
        <vt:i4>0</vt:i4>
      </vt:variant>
      <vt:variant>
        <vt:i4>5</vt:i4>
      </vt:variant>
      <vt:variant>
        <vt:lpwstr>https://dnr.wi.gov/topic/groundwater/</vt:lpwstr>
      </vt:variant>
      <vt:variant>
        <vt:lpwstr/>
      </vt:variant>
      <vt:variant>
        <vt:i4>3080222</vt:i4>
      </vt:variant>
      <vt:variant>
        <vt:i4>12</vt:i4>
      </vt:variant>
      <vt:variant>
        <vt:i4>0</vt:i4>
      </vt:variant>
      <vt:variant>
        <vt:i4>5</vt:i4>
      </vt:variant>
      <vt:variant>
        <vt:lpwstr>mailto:robert.pearson@dot.wi.gov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Groundwater Wells and Springs Factor Sheet</dc:title>
  <dc:subject/>
  <dc:creator>WisDOT</dc:creator>
  <cp:keywords>environmental documentation, National Environmental Policy Act</cp:keywords>
  <dc:description/>
  <cp:lastModifiedBy>EGGER, CHRISTOPHER R</cp:lastModifiedBy>
  <cp:revision>10</cp:revision>
  <cp:lastPrinted>2018-09-28T19:32:00Z</cp:lastPrinted>
  <dcterms:created xsi:type="dcterms:W3CDTF">2025-08-25T17:30:00Z</dcterms:created>
  <dcterms:modified xsi:type="dcterms:W3CDTF">2025-09-26T15:58:00Z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