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E6AC" w14:textId="77777777" w:rsidR="002325BC" w:rsidRPr="00011A5D" w:rsidRDefault="002325BC" w:rsidP="002325BC">
      <w:pPr>
        <w:jc w:val="right"/>
        <w:rPr>
          <w:rFonts w:cs="Arial"/>
          <w:b/>
          <w:szCs w:val="20"/>
        </w:rPr>
      </w:pPr>
      <w:r w:rsidRPr="0003676F">
        <w:rPr>
          <w:rFonts w:cs="Arial"/>
          <w:szCs w:val="20"/>
        </w:rPr>
        <w:tab/>
      </w:r>
      <w:r w:rsidRPr="0003676F">
        <w:rPr>
          <w:rFonts w:cs="Arial"/>
          <w:szCs w:val="20"/>
        </w:rPr>
        <w:tab/>
      </w:r>
      <w:r w:rsidRPr="0003676F">
        <w:rPr>
          <w:rFonts w:cs="Arial"/>
          <w:szCs w:val="20"/>
        </w:rPr>
        <w:tab/>
      </w:r>
      <w:r w:rsidRPr="0003676F">
        <w:rPr>
          <w:rFonts w:cs="Arial"/>
          <w:szCs w:val="20"/>
        </w:rPr>
        <w:tab/>
      </w:r>
      <w:r w:rsidRPr="00011A5D">
        <w:rPr>
          <w:rFonts w:cs="Arial"/>
          <w:b/>
          <w:szCs w:val="20"/>
        </w:rPr>
        <w:t xml:space="preserve">Updated </w:t>
      </w:r>
      <w:r>
        <w:rPr>
          <w:rFonts w:cs="Arial"/>
          <w:b/>
          <w:szCs w:val="20"/>
        </w:rPr>
        <w:t>February 2023</w:t>
      </w:r>
    </w:p>
    <w:p w14:paraId="4A5E39A3" w14:textId="77777777" w:rsidR="002325BC" w:rsidRPr="00172344" w:rsidRDefault="002325BC" w:rsidP="002325BC">
      <w:pPr>
        <w:jc w:val="right"/>
        <w:rPr>
          <w:rFonts w:cs="Arial"/>
          <w:b/>
          <w:szCs w:val="20"/>
        </w:rPr>
      </w:pPr>
      <w:r w:rsidRPr="0003676F">
        <w:rPr>
          <w:rFonts w:cs="Arial"/>
          <w:b/>
          <w:szCs w:val="20"/>
        </w:rPr>
        <w:tab/>
      </w:r>
      <w:r w:rsidRPr="0003676F">
        <w:rPr>
          <w:rFonts w:cs="Arial"/>
          <w:b/>
          <w:szCs w:val="20"/>
        </w:rPr>
        <w:tab/>
      </w:r>
      <w:r w:rsidRPr="0003676F">
        <w:rPr>
          <w:rFonts w:cs="Arial"/>
          <w:b/>
          <w:szCs w:val="20"/>
        </w:rPr>
        <w:tab/>
      </w:r>
      <w:r w:rsidRPr="00172344">
        <w:rPr>
          <w:rFonts w:cs="Arial"/>
          <w:b/>
          <w:szCs w:val="20"/>
        </w:rPr>
        <w:t xml:space="preserve">Regs from ACHP Website </w:t>
      </w:r>
      <w:r>
        <w:rPr>
          <w:rFonts w:cs="Arial"/>
          <w:b/>
          <w:szCs w:val="20"/>
        </w:rPr>
        <w:t>8/5/04</w:t>
      </w:r>
    </w:p>
    <w:p w14:paraId="1BD60473" w14:textId="77777777" w:rsidR="002325BC" w:rsidRPr="0003676F" w:rsidRDefault="002325BC" w:rsidP="002325BC">
      <w:pPr>
        <w:rPr>
          <w:rFonts w:cs="Arial"/>
          <w:szCs w:val="20"/>
        </w:rPr>
      </w:pPr>
    </w:p>
    <w:p w14:paraId="7C756845" w14:textId="77777777" w:rsidR="002325BC" w:rsidRDefault="002325BC" w:rsidP="002325BC">
      <w:pPr>
        <w:jc w:val="center"/>
        <w:rPr>
          <w:rFonts w:cs="Arial"/>
          <w:szCs w:val="20"/>
        </w:rPr>
      </w:pPr>
    </w:p>
    <w:p w14:paraId="3F2E1D9F" w14:textId="77777777" w:rsidR="002325BC" w:rsidRDefault="002325BC" w:rsidP="002325BC">
      <w:pPr>
        <w:jc w:val="center"/>
        <w:rPr>
          <w:rFonts w:cs="Arial"/>
        </w:rPr>
      </w:pPr>
      <w:r w:rsidRPr="0003676F">
        <w:rPr>
          <w:rFonts w:cs="Arial"/>
        </w:rPr>
        <w:t>DOCUMENTATION FOR DETERMINATION OF</w:t>
      </w:r>
    </w:p>
    <w:p w14:paraId="67332EA8" w14:textId="77777777" w:rsidR="002325BC" w:rsidRPr="0003676F" w:rsidRDefault="002325BC" w:rsidP="002325BC">
      <w:pPr>
        <w:jc w:val="center"/>
        <w:rPr>
          <w:rFonts w:cs="Arial"/>
        </w:rPr>
      </w:pPr>
      <w:r w:rsidRPr="0003676F">
        <w:rPr>
          <w:rFonts w:cs="Arial"/>
        </w:rPr>
        <w:t>NO ADVERSE EFFECT</w:t>
      </w:r>
    </w:p>
    <w:p w14:paraId="3191D154" w14:textId="77777777" w:rsidR="002325BC" w:rsidRPr="00D025B9" w:rsidRDefault="002325BC" w:rsidP="002325BC">
      <w:pPr>
        <w:jc w:val="center"/>
        <w:rPr>
          <w:rFonts w:cs="Arial"/>
        </w:rPr>
      </w:pPr>
      <w:r w:rsidRPr="00D025B9">
        <w:rPr>
          <w:rFonts w:cs="Arial"/>
        </w:rPr>
        <w:t>GUIDANCE &amp; TEMPLATE</w:t>
      </w:r>
    </w:p>
    <w:p w14:paraId="42184561" w14:textId="77777777" w:rsidR="002325BC" w:rsidRPr="0003676F" w:rsidRDefault="002325BC" w:rsidP="002325BC">
      <w:pPr>
        <w:rPr>
          <w:rFonts w:cs="Arial"/>
          <w:szCs w:val="20"/>
        </w:rPr>
      </w:pPr>
    </w:p>
    <w:p w14:paraId="382A671E" w14:textId="77777777" w:rsidR="002325BC" w:rsidRPr="0003676F" w:rsidRDefault="002325BC" w:rsidP="002325BC">
      <w:pPr>
        <w:rPr>
          <w:rFonts w:cs="Arial"/>
          <w:szCs w:val="20"/>
        </w:rPr>
      </w:pPr>
    </w:p>
    <w:p w14:paraId="4DC2AB4F" w14:textId="77777777" w:rsidR="002325BC" w:rsidRPr="0003676F" w:rsidRDefault="002325BC" w:rsidP="002325BC">
      <w:pPr>
        <w:jc w:val="both"/>
        <w:rPr>
          <w:rFonts w:cs="Arial"/>
          <w:b/>
          <w:szCs w:val="20"/>
        </w:rPr>
      </w:pPr>
      <w:r w:rsidRPr="0003676F">
        <w:rPr>
          <w:rFonts w:cs="Arial"/>
          <w:b/>
          <w:szCs w:val="20"/>
        </w:rPr>
        <w:t xml:space="preserve">NOTE: This file is in three parts: </w:t>
      </w:r>
    </w:p>
    <w:p w14:paraId="4032E57E" w14:textId="77777777" w:rsidR="002325BC" w:rsidRPr="0003676F" w:rsidRDefault="002325BC" w:rsidP="002325BC">
      <w:pPr>
        <w:jc w:val="both"/>
        <w:rPr>
          <w:rFonts w:cs="Arial"/>
          <w:b/>
          <w:szCs w:val="20"/>
        </w:rPr>
      </w:pPr>
    </w:p>
    <w:p w14:paraId="7B9AECE9" w14:textId="3334F1BA" w:rsidR="002325BC" w:rsidRPr="0003676F" w:rsidRDefault="002325BC" w:rsidP="002325BC">
      <w:pPr>
        <w:jc w:val="both"/>
        <w:rPr>
          <w:rFonts w:cs="Arial"/>
          <w:b/>
          <w:szCs w:val="20"/>
        </w:rPr>
      </w:pPr>
      <w:r>
        <w:rPr>
          <w:rFonts w:cs="Arial"/>
          <w:b/>
          <w:szCs w:val="20"/>
        </w:rPr>
        <w:t>1.</w:t>
      </w:r>
      <w:r w:rsidR="00F97B1E">
        <w:rPr>
          <w:rFonts w:cs="Arial"/>
          <w:b/>
          <w:szCs w:val="20"/>
        </w:rPr>
        <w:t xml:space="preserve"> </w:t>
      </w:r>
      <w:r w:rsidRPr="0003676F">
        <w:rPr>
          <w:rFonts w:cs="Arial"/>
          <w:b/>
          <w:szCs w:val="20"/>
        </w:rPr>
        <w:t>This page contains the overall description of this file.</w:t>
      </w:r>
      <w:r w:rsidR="00F97B1E">
        <w:rPr>
          <w:rFonts w:cs="Arial"/>
          <w:b/>
          <w:szCs w:val="20"/>
        </w:rPr>
        <w:t xml:space="preserve"> </w:t>
      </w:r>
      <w:r w:rsidRPr="0003676F">
        <w:rPr>
          <w:rFonts w:cs="Arial"/>
          <w:b/>
          <w:szCs w:val="20"/>
        </w:rPr>
        <w:t>DO NOT INCLUDE THIS PAGE AS PART OF YOUR SUBMITTAL.</w:t>
      </w:r>
    </w:p>
    <w:p w14:paraId="017F9432" w14:textId="77777777" w:rsidR="002325BC" w:rsidRPr="0003676F" w:rsidRDefault="002325BC" w:rsidP="002325BC">
      <w:pPr>
        <w:jc w:val="both"/>
        <w:rPr>
          <w:rFonts w:cs="Arial"/>
          <w:b/>
          <w:szCs w:val="20"/>
        </w:rPr>
      </w:pPr>
    </w:p>
    <w:p w14:paraId="1664E4DC" w14:textId="7444A461" w:rsidR="002325BC" w:rsidRDefault="002325BC" w:rsidP="002325BC">
      <w:pPr>
        <w:rPr>
          <w:rFonts w:cs="Arial"/>
          <w:b/>
          <w:szCs w:val="20"/>
        </w:rPr>
      </w:pPr>
      <w:r>
        <w:rPr>
          <w:rFonts w:cs="Arial"/>
          <w:b/>
          <w:szCs w:val="20"/>
        </w:rPr>
        <w:t>2.</w:t>
      </w:r>
      <w:r w:rsidR="00F97B1E">
        <w:rPr>
          <w:rFonts w:cs="Arial"/>
          <w:b/>
          <w:szCs w:val="20"/>
        </w:rPr>
        <w:t xml:space="preserve"> </w:t>
      </w:r>
      <w:r>
        <w:rPr>
          <w:rFonts w:cs="Arial"/>
          <w:b/>
          <w:szCs w:val="20"/>
        </w:rPr>
        <w:t xml:space="preserve">The next section provides guidance on completing the </w:t>
      </w:r>
      <w:r w:rsidRPr="0003676F">
        <w:rPr>
          <w:rFonts w:cs="Arial"/>
          <w:b/>
          <w:szCs w:val="20"/>
        </w:rPr>
        <w:t>Docu</w:t>
      </w:r>
      <w:r>
        <w:rPr>
          <w:rFonts w:cs="Arial"/>
          <w:b/>
          <w:szCs w:val="20"/>
        </w:rPr>
        <w:t xml:space="preserve">mentation For Determination Of </w:t>
      </w:r>
      <w:r w:rsidRPr="0003676F">
        <w:rPr>
          <w:rFonts w:cs="Arial"/>
          <w:b/>
          <w:szCs w:val="20"/>
        </w:rPr>
        <w:t>No Adverse Effect</w:t>
      </w:r>
      <w:r>
        <w:rPr>
          <w:rFonts w:cs="Arial"/>
          <w:b/>
          <w:szCs w:val="20"/>
        </w:rPr>
        <w:t xml:space="preserve"> (DNAE)</w:t>
      </w:r>
      <w:r w:rsidRPr="0003676F">
        <w:rPr>
          <w:rFonts w:cs="Arial"/>
          <w:b/>
          <w:szCs w:val="20"/>
        </w:rPr>
        <w:t>.</w:t>
      </w:r>
      <w:r w:rsidR="00F97B1E">
        <w:rPr>
          <w:rFonts w:cs="Arial"/>
          <w:b/>
          <w:szCs w:val="20"/>
        </w:rPr>
        <w:t xml:space="preserve"> </w:t>
      </w:r>
      <w:r w:rsidRPr="0003676F">
        <w:rPr>
          <w:rFonts w:cs="Arial"/>
          <w:b/>
          <w:szCs w:val="20"/>
        </w:rPr>
        <w:t>The annotations and explanations are intended to be helpful: DO NOT INCLUDE THE ANNOTATIONS OR INSTRUCTIONS AS PART OF YOUR SUBMITTAL.</w:t>
      </w:r>
      <w:r w:rsidR="00F97B1E">
        <w:rPr>
          <w:rFonts w:cs="Arial"/>
          <w:b/>
          <w:szCs w:val="20"/>
        </w:rPr>
        <w:t xml:space="preserve"> </w:t>
      </w:r>
    </w:p>
    <w:p w14:paraId="37AC8339" w14:textId="77777777" w:rsidR="002325BC" w:rsidRPr="0003676F" w:rsidRDefault="002325BC" w:rsidP="002325BC">
      <w:pPr>
        <w:jc w:val="both"/>
        <w:rPr>
          <w:rFonts w:cs="Arial"/>
          <w:b/>
          <w:szCs w:val="20"/>
        </w:rPr>
      </w:pPr>
    </w:p>
    <w:p w14:paraId="7032E2A1" w14:textId="1C4C6DCC" w:rsidR="002325BC" w:rsidRDefault="002325BC" w:rsidP="002325BC">
      <w:pPr>
        <w:rPr>
          <w:rFonts w:cs="Arial"/>
          <w:b/>
          <w:szCs w:val="20"/>
        </w:rPr>
      </w:pPr>
      <w:r>
        <w:rPr>
          <w:rFonts w:cs="Arial"/>
          <w:b/>
          <w:szCs w:val="20"/>
        </w:rPr>
        <w:t>3.</w:t>
      </w:r>
      <w:r w:rsidR="00F97B1E">
        <w:rPr>
          <w:rFonts w:cs="Arial"/>
          <w:b/>
          <w:szCs w:val="20"/>
        </w:rPr>
        <w:t xml:space="preserve"> </w:t>
      </w:r>
      <w:r w:rsidRPr="0003676F">
        <w:rPr>
          <w:rFonts w:cs="Arial"/>
          <w:b/>
          <w:szCs w:val="20"/>
        </w:rPr>
        <w:t xml:space="preserve">The third section is a blank </w:t>
      </w:r>
      <w:r>
        <w:rPr>
          <w:rFonts w:cs="Arial"/>
          <w:b/>
          <w:szCs w:val="20"/>
        </w:rPr>
        <w:t>template</w:t>
      </w:r>
      <w:r w:rsidRPr="0003676F">
        <w:rPr>
          <w:rFonts w:cs="Arial"/>
          <w:b/>
          <w:szCs w:val="20"/>
        </w:rPr>
        <w:t xml:space="preserve"> </w:t>
      </w:r>
      <w:r>
        <w:rPr>
          <w:rFonts w:cs="Arial"/>
          <w:b/>
          <w:szCs w:val="20"/>
        </w:rPr>
        <w:t xml:space="preserve">to </w:t>
      </w:r>
      <w:r w:rsidRPr="0003676F">
        <w:rPr>
          <w:rFonts w:cs="Arial"/>
          <w:b/>
          <w:szCs w:val="20"/>
        </w:rPr>
        <w:t xml:space="preserve">use </w:t>
      </w:r>
      <w:r>
        <w:rPr>
          <w:rFonts w:cs="Arial"/>
          <w:b/>
          <w:szCs w:val="20"/>
        </w:rPr>
        <w:t>for</w:t>
      </w:r>
      <w:r w:rsidRPr="0003676F">
        <w:rPr>
          <w:rFonts w:cs="Arial"/>
          <w:b/>
          <w:szCs w:val="20"/>
        </w:rPr>
        <w:t xml:space="preserve"> your project.</w:t>
      </w:r>
      <w:r w:rsidR="00F97B1E">
        <w:rPr>
          <w:rFonts w:cs="Arial"/>
          <w:b/>
          <w:szCs w:val="20"/>
        </w:rPr>
        <w:t xml:space="preserve"> </w:t>
      </w:r>
      <w:r w:rsidRPr="0003676F">
        <w:rPr>
          <w:rFonts w:cs="Arial"/>
          <w:b/>
          <w:szCs w:val="20"/>
        </w:rPr>
        <w:t xml:space="preserve">This format is </w:t>
      </w:r>
      <w:r>
        <w:rPr>
          <w:rFonts w:cs="Arial"/>
          <w:b/>
          <w:szCs w:val="20"/>
        </w:rPr>
        <w:t xml:space="preserve">REQUIRED </w:t>
      </w:r>
      <w:r w:rsidRPr="0003676F">
        <w:rPr>
          <w:rFonts w:cs="Arial"/>
          <w:b/>
          <w:szCs w:val="20"/>
        </w:rPr>
        <w:t xml:space="preserve">for submission of this Documentation to the </w:t>
      </w:r>
      <w:r>
        <w:rPr>
          <w:rFonts w:cs="Arial"/>
          <w:b/>
          <w:szCs w:val="20"/>
        </w:rPr>
        <w:t>Wisconsin Department of Transportation (WisDOT) Cultural Resources Team (CRT)</w:t>
      </w:r>
      <w:r w:rsidRPr="0003676F">
        <w:rPr>
          <w:rFonts w:cs="Arial"/>
          <w:b/>
          <w:szCs w:val="20"/>
        </w:rPr>
        <w:t>.</w:t>
      </w:r>
      <w:r w:rsidR="00F97B1E">
        <w:rPr>
          <w:rFonts w:cs="Arial"/>
          <w:b/>
          <w:szCs w:val="20"/>
        </w:rPr>
        <w:t xml:space="preserve"> </w:t>
      </w:r>
      <w:r w:rsidRPr="0003676F">
        <w:rPr>
          <w:rFonts w:cs="Arial"/>
          <w:b/>
          <w:szCs w:val="20"/>
        </w:rPr>
        <w:t xml:space="preserve">It is based on the requirements put forth in 36 </w:t>
      </w:r>
      <w:smartTag w:uri="urn:schemas-microsoft-com:office:smarttags" w:element="PlaceName">
        <w:r w:rsidRPr="0003676F">
          <w:rPr>
            <w:rFonts w:cs="Arial"/>
            <w:b/>
            <w:szCs w:val="20"/>
          </w:rPr>
          <w:t>CFR</w:t>
        </w:r>
      </w:smartTag>
      <w:r w:rsidRPr="0003676F">
        <w:rPr>
          <w:rFonts w:cs="Arial"/>
          <w:b/>
          <w:szCs w:val="20"/>
        </w:rPr>
        <w:t xml:space="preserve"> 800.11. Documentation Standards, (e) Finding of no adverse effect or adverse effect.</w:t>
      </w:r>
      <w:r w:rsidR="00F97B1E">
        <w:rPr>
          <w:rFonts w:cs="Arial"/>
          <w:b/>
          <w:szCs w:val="20"/>
        </w:rPr>
        <w:t xml:space="preserve"> </w:t>
      </w:r>
      <w:r>
        <w:rPr>
          <w:rFonts w:cs="Arial"/>
          <w:b/>
          <w:szCs w:val="20"/>
        </w:rPr>
        <w:t>You may condense Section 5 to include only those examples of adverse effect that apply to the project.</w:t>
      </w:r>
      <w:r w:rsidR="00F97B1E">
        <w:rPr>
          <w:rFonts w:cs="Arial"/>
          <w:b/>
          <w:szCs w:val="20"/>
        </w:rPr>
        <w:t xml:space="preserve"> </w:t>
      </w:r>
      <w:r>
        <w:rPr>
          <w:rFonts w:cs="Arial"/>
          <w:b/>
          <w:szCs w:val="20"/>
        </w:rPr>
        <w:t>However, you must include 1-2 sentences that explain why the other examples of adverse effect do not apply.</w:t>
      </w:r>
      <w:r w:rsidR="00F97B1E">
        <w:rPr>
          <w:rFonts w:cs="Arial"/>
          <w:b/>
          <w:szCs w:val="20"/>
        </w:rPr>
        <w:t xml:space="preserve"> </w:t>
      </w:r>
      <w:r>
        <w:rPr>
          <w:rFonts w:cs="Arial"/>
          <w:b/>
          <w:szCs w:val="20"/>
        </w:rPr>
        <w:t>Documents that do not follow this format will be returned for revision.</w:t>
      </w:r>
      <w:r w:rsidR="00F97B1E">
        <w:rPr>
          <w:rFonts w:cs="Arial"/>
          <w:b/>
          <w:szCs w:val="20"/>
        </w:rPr>
        <w:t xml:space="preserve"> </w:t>
      </w:r>
    </w:p>
    <w:p w14:paraId="6B2D3691" w14:textId="77777777" w:rsidR="002325BC" w:rsidRPr="0003676F" w:rsidRDefault="002325BC" w:rsidP="002325BC">
      <w:pPr>
        <w:rPr>
          <w:rFonts w:cs="Arial"/>
          <w:b/>
          <w:szCs w:val="20"/>
        </w:rPr>
      </w:pPr>
    </w:p>
    <w:p w14:paraId="40935116" w14:textId="77777777" w:rsidR="002325BC" w:rsidRPr="0003676F" w:rsidRDefault="002325BC" w:rsidP="002325BC">
      <w:pPr>
        <w:rPr>
          <w:rFonts w:cs="Arial"/>
          <w:b/>
          <w:szCs w:val="20"/>
        </w:rPr>
      </w:pPr>
      <w:r w:rsidRPr="0003676F">
        <w:rPr>
          <w:rFonts w:cs="Arial"/>
          <w:b/>
          <w:szCs w:val="20"/>
        </w:rPr>
        <w:t>***PLEASE KEEP THE SECTION NUMBERING IN THE DOCUMENT***</w:t>
      </w:r>
    </w:p>
    <w:p w14:paraId="6E9A8EEF" w14:textId="77777777" w:rsidR="002325BC" w:rsidRPr="0003676F" w:rsidRDefault="002325BC" w:rsidP="002325BC">
      <w:pPr>
        <w:rPr>
          <w:rFonts w:cs="Arial"/>
          <w:szCs w:val="20"/>
        </w:rPr>
      </w:pPr>
    </w:p>
    <w:p w14:paraId="3A6A4DC7" w14:textId="77777777" w:rsidR="002325BC" w:rsidRPr="0003676F" w:rsidRDefault="002325BC" w:rsidP="002325BC">
      <w:pPr>
        <w:jc w:val="both"/>
        <w:rPr>
          <w:rFonts w:cs="Arial"/>
          <w:szCs w:val="20"/>
        </w:rPr>
      </w:pPr>
    </w:p>
    <w:p w14:paraId="1B3694F3" w14:textId="77777777" w:rsidR="002325BC" w:rsidRPr="0003676F" w:rsidRDefault="002325BC" w:rsidP="002325BC">
      <w:pPr>
        <w:rPr>
          <w:rFonts w:cs="Arial"/>
          <w:szCs w:val="20"/>
        </w:rPr>
      </w:pPr>
      <w:r w:rsidRPr="0003676F">
        <w:rPr>
          <w:rFonts w:cs="Arial"/>
          <w:szCs w:val="20"/>
        </w:rPr>
        <w:t xml:space="preserve"> </w:t>
      </w:r>
    </w:p>
    <w:p w14:paraId="17FCF6F6" w14:textId="77777777" w:rsidR="002325BC" w:rsidRPr="0003676F" w:rsidRDefault="002325BC" w:rsidP="002325BC">
      <w:pPr>
        <w:jc w:val="center"/>
        <w:rPr>
          <w:rFonts w:cs="Arial"/>
          <w:szCs w:val="20"/>
        </w:rPr>
      </w:pPr>
      <w:r>
        <w:rPr>
          <w:rFonts w:cs="Arial"/>
          <w:szCs w:val="20"/>
        </w:rPr>
        <w:br w:type="page"/>
      </w:r>
      <w:r w:rsidRPr="0003676F">
        <w:rPr>
          <w:rFonts w:cs="Arial"/>
          <w:szCs w:val="20"/>
        </w:rPr>
        <w:lastRenderedPageBreak/>
        <w:t>WisDOT Project ID ####-##-##</w:t>
      </w:r>
    </w:p>
    <w:p w14:paraId="5E9AF62F" w14:textId="77777777" w:rsidR="002325BC" w:rsidRPr="0003676F" w:rsidRDefault="002325BC" w:rsidP="002325BC">
      <w:pPr>
        <w:jc w:val="center"/>
        <w:rPr>
          <w:rFonts w:cs="Arial"/>
          <w:szCs w:val="20"/>
        </w:rPr>
      </w:pPr>
      <w:r>
        <w:rPr>
          <w:rFonts w:cs="Arial"/>
          <w:szCs w:val="20"/>
        </w:rPr>
        <w:t>WHS</w:t>
      </w:r>
      <w:r w:rsidRPr="0003676F">
        <w:rPr>
          <w:rFonts w:cs="Arial"/>
          <w:szCs w:val="20"/>
        </w:rPr>
        <w:t># (If Known)</w:t>
      </w:r>
    </w:p>
    <w:p w14:paraId="79E35977" w14:textId="77777777" w:rsidR="002325BC" w:rsidRPr="0003676F" w:rsidRDefault="002325BC" w:rsidP="002325BC">
      <w:pPr>
        <w:jc w:val="center"/>
        <w:rPr>
          <w:rFonts w:cs="Arial"/>
          <w:szCs w:val="20"/>
        </w:rPr>
      </w:pPr>
      <w:r w:rsidRPr="0003676F">
        <w:rPr>
          <w:rFonts w:cs="Arial"/>
          <w:szCs w:val="20"/>
        </w:rPr>
        <w:t>Project Termini</w:t>
      </w:r>
    </w:p>
    <w:p w14:paraId="21EC15C1" w14:textId="77777777" w:rsidR="002325BC" w:rsidRPr="0003676F" w:rsidRDefault="002325BC" w:rsidP="002325BC">
      <w:pPr>
        <w:jc w:val="center"/>
        <w:rPr>
          <w:rFonts w:cs="Arial"/>
          <w:szCs w:val="20"/>
        </w:rPr>
      </w:pPr>
      <w:r w:rsidRPr="0003676F">
        <w:rPr>
          <w:rFonts w:cs="Arial"/>
          <w:szCs w:val="20"/>
        </w:rPr>
        <w:t xml:space="preserve">Highway, </w:t>
      </w:r>
      <w:smartTag w:uri="urn:schemas-microsoft-com:office:smarttags" w:element="address">
        <w:smartTag w:uri="urn:schemas-microsoft-com:office:smarttags" w:element="PlaceType">
          <w:r w:rsidRPr="0003676F">
            <w:rPr>
              <w:rFonts w:cs="Arial"/>
              <w:szCs w:val="20"/>
            </w:rPr>
            <w:t>Town Road</w:t>
          </w:r>
        </w:smartTag>
      </w:smartTag>
      <w:r w:rsidRPr="0003676F">
        <w:rPr>
          <w:rFonts w:cs="Arial"/>
          <w:szCs w:val="20"/>
        </w:rPr>
        <w:t xml:space="preserve"> or Facility Name</w:t>
      </w:r>
    </w:p>
    <w:p w14:paraId="790B59C3" w14:textId="77777777" w:rsidR="002325BC" w:rsidRPr="0003676F" w:rsidRDefault="002325BC" w:rsidP="002325BC">
      <w:pPr>
        <w:jc w:val="center"/>
        <w:rPr>
          <w:rFonts w:cs="Arial"/>
          <w:szCs w:val="20"/>
        </w:rPr>
      </w:pPr>
      <w:r w:rsidRPr="0003676F">
        <w:rPr>
          <w:rFonts w:cs="Arial"/>
          <w:szCs w:val="20"/>
        </w:rPr>
        <w:t>Municipality, County</w:t>
      </w:r>
    </w:p>
    <w:p w14:paraId="437F8713" w14:textId="77777777" w:rsidR="002325BC" w:rsidRPr="0003676F" w:rsidRDefault="002325BC" w:rsidP="002325BC">
      <w:pPr>
        <w:jc w:val="center"/>
        <w:rPr>
          <w:rFonts w:cs="Arial"/>
          <w:szCs w:val="20"/>
        </w:rPr>
      </w:pPr>
    </w:p>
    <w:p w14:paraId="0E6DB9D9" w14:textId="77777777" w:rsidR="002325BC" w:rsidRPr="0003676F" w:rsidRDefault="002325BC" w:rsidP="002325BC">
      <w:pPr>
        <w:jc w:val="center"/>
        <w:rPr>
          <w:rFonts w:cs="Arial"/>
          <w:szCs w:val="20"/>
        </w:rPr>
      </w:pPr>
    </w:p>
    <w:p w14:paraId="227F7A6C" w14:textId="77777777" w:rsidR="002325BC" w:rsidRPr="005E68EE" w:rsidRDefault="002325BC" w:rsidP="002325BC">
      <w:pPr>
        <w:jc w:val="center"/>
        <w:rPr>
          <w:rFonts w:cs="Arial"/>
          <w:b/>
          <w:bCs/>
          <w:szCs w:val="20"/>
        </w:rPr>
      </w:pPr>
      <w:r w:rsidRPr="005E68EE">
        <w:rPr>
          <w:rFonts w:cs="Arial"/>
          <w:b/>
          <w:bCs/>
          <w:szCs w:val="20"/>
        </w:rPr>
        <w:t>DOCUMENTATION FOR DETERMINATION OF</w:t>
      </w:r>
    </w:p>
    <w:p w14:paraId="0F884ABE" w14:textId="77777777" w:rsidR="002325BC" w:rsidRPr="005E68EE" w:rsidRDefault="002325BC" w:rsidP="002325BC">
      <w:pPr>
        <w:jc w:val="center"/>
        <w:rPr>
          <w:rFonts w:cs="Arial"/>
          <w:b/>
          <w:bCs/>
          <w:szCs w:val="20"/>
        </w:rPr>
      </w:pPr>
      <w:r w:rsidRPr="005E68EE">
        <w:rPr>
          <w:rFonts w:cs="Arial"/>
          <w:b/>
          <w:bCs/>
          <w:szCs w:val="20"/>
        </w:rPr>
        <w:t>NO ADVERSE EFFECT</w:t>
      </w:r>
    </w:p>
    <w:p w14:paraId="7AA815C4" w14:textId="77777777" w:rsidR="002325BC" w:rsidRPr="0003676F" w:rsidRDefault="002325BC" w:rsidP="002325BC">
      <w:pPr>
        <w:jc w:val="center"/>
        <w:rPr>
          <w:rFonts w:cs="Arial"/>
          <w:szCs w:val="20"/>
        </w:rPr>
      </w:pPr>
    </w:p>
    <w:p w14:paraId="1D57E9A1" w14:textId="77777777" w:rsidR="002325BC" w:rsidRPr="005B7A91" w:rsidRDefault="002325BC" w:rsidP="002325BC">
      <w:pPr>
        <w:jc w:val="center"/>
        <w:rPr>
          <w:rFonts w:cs="Arial"/>
          <w:b/>
          <w:szCs w:val="20"/>
        </w:rPr>
      </w:pPr>
      <w:r w:rsidRPr="005B7A91">
        <w:rPr>
          <w:rFonts w:cs="Arial"/>
          <w:b/>
          <w:szCs w:val="20"/>
        </w:rPr>
        <w:t>GUIDANCE</w:t>
      </w:r>
    </w:p>
    <w:p w14:paraId="50AA8ED8" w14:textId="77777777" w:rsidR="002325BC" w:rsidRPr="0003676F" w:rsidRDefault="002325BC" w:rsidP="002325BC">
      <w:pPr>
        <w:rPr>
          <w:rFonts w:cs="Arial"/>
          <w:szCs w:val="20"/>
        </w:rPr>
      </w:pPr>
    </w:p>
    <w:p w14:paraId="3A36C7A4" w14:textId="77777777" w:rsidR="002325BC" w:rsidRPr="0003676F" w:rsidRDefault="002325BC" w:rsidP="002325BC">
      <w:pPr>
        <w:rPr>
          <w:rFonts w:cs="Arial"/>
          <w:szCs w:val="20"/>
        </w:rPr>
      </w:pPr>
    </w:p>
    <w:p w14:paraId="6295A9E1" w14:textId="77777777" w:rsidR="002325BC" w:rsidRPr="0003676F" w:rsidRDefault="002325BC" w:rsidP="002325BC">
      <w:pPr>
        <w:rPr>
          <w:rFonts w:cs="Arial"/>
          <w:b/>
          <w:szCs w:val="20"/>
        </w:rPr>
      </w:pPr>
      <w:r w:rsidRPr="0003676F">
        <w:rPr>
          <w:rFonts w:cs="Arial"/>
          <w:b/>
          <w:szCs w:val="20"/>
        </w:rPr>
        <w:t>1.</w:t>
      </w:r>
      <w:r w:rsidRPr="0003676F">
        <w:rPr>
          <w:rFonts w:cs="Arial"/>
          <w:b/>
          <w:szCs w:val="20"/>
        </w:rPr>
        <w:tab/>
        <w:t>Description of the undertaking</w:t>
      </w:r>
    </w:p>
    <w:p w14:paraId="22A30BA2" w14:textId="61ED7966" w:rsidR="002325BC" w:rsidRDefault="002325BC" w:rsidP="002325BC">
      <w:pPr>
        <w:rPr>
          <w:rFonts w:cs="Arial"/>
          <w:szCs w:val="20"/>
        </w:rPr>
      </w:pPr>
      <w:r w:rsidRPr="0003676F">
        <w:rPr>
          <w:rFonts w:cs="Arial"/>
          <w:szCs w:val="20"/>
        </w:rPr>
        <w:t>Specify the Federal involvement and the Area of Potential Effects (APE).</w:t>
      </w:r>
      <w:r w:rsidR="00F97B1E">
        <w:rPr>
          <w:rFonts w:cs="Arial"/>
          <w:szCs w:val="20"/>
        </w:rPr>
        <w:t xml:space="preserve"> </w:t>
      </w:r>
      <w:r w:rsidRPr="0003676F">
        <w:rPr>
          <w:rFonts w:cs="Arial"/>
          <w:szCs w:val="20"/>
        </w:rPr>
        <w:t xml:space="preserve">This is </w:t>
      </w:r>
      <w:r>
        <w:rPr>
          <w:rFonts w:cs="Arial"/>
          <w:szCs w:val="20"/>
        </w:rPr>
        <w:t>not</w:t>
      </w:r>
      <w:r w:rsidRPr="0003676F">
        <w:rPr>
          <w:rFonts w:cs="Arial"/>
          <w:szCs w:val="20"/>
        </w:rPr>
        <w:t xml:space="preserve"> a Purpose and Need statement – it should clearly identify the overall project activities.</w:t>
      </w:r>
      <w:r w:rsidR="00F97B1E">
        <w:rPr>
          <w:rFonts w:cs="Arial"/>
          <w:szCs w:val="20"/>
        </w:rPr>
        <w:t xml:space="preserve"> </w:t>
      </w:r>
      <w:r w:rsidRPr="0003676F">
        <w:rPr>
          <w:rFonts w:cs="Arial"/>
          <w:szCs w:val="20"/>
        </w:rPr>
        <w:t xml:space="preserve">Use the </w:t>
      </w:r>
      <w:r>
        <w:rPr>
          <w:rFonts w:cs="Arial"/>
          <w:szCs w:val="20"/>
        </w:rPr>
        <w:t xml:space="preserve">most current project information </w:t>
      </w:r>
      <w:r w:rsidRPr="0003676F">
        <w:rPr>
          <w:rFonts w:cs="Arial"/>
          <w:szCs w:val="20"/>
        </w:rPr>
        <w:t>to provide a concise but thorough summary of what the proposed project activities are, including:</w:t>
      </w:r>
    </w:p>
    <w:p w14:paraId="64021918" w14:textId="77777777" w:rsidR="002325BC" w:rsidRPr="0003676F" w:rsidRDefault="002325BC" w:rsidP="002325BC">
      <w:pPr>
        <w:rPr>
          <w:rFonts w:cs="Arial"/>
          <w:szCs w:val="20"/>
        </w:rPr>
      </w:pPr>
    </w:p>
    <w:p w14:paraId="3F89A65B" w14:textId="77777777" w:rsidR="002325BC" w:rsidRDefault="002325BC" w:rsidP="002325BC">
      <w:pPr>
        <w:numPr>
          <w:ilvl w:val="0"/>
          <w:numId w:val="8"/>
        </w:numPr>
        <w:rPr>
          <w:rFonts w:cs="Arial"/>
          <w:szCs w:val="20"/>
        </w:rPr>
      </w:pPr>
      <w:r w:rsidRPr="0003676F">
        <w:rPr>
          <w:rFonts w:cs="Arial"/>
          <w:szCs w:val="20"/>
        </w:rPr>
        <w:t>Type of project, i.e. realignment, reconstruction, bridge replacement</w:t>
      </w:r>
    </w:p>
    <w:p w14:paraId="1EBFB578" w14:textId="77777777" w:rsidR="002325BC" w:rsidRPr="0003676F" w:rsidRDefault="002325BC" w:rsidP="002325BC">
      <w:pPr>
        <w:ind w:left="720"/>
        <w:rPr>
          <w:rFonts w:cs="Arial"/>
          <w:szCs w:val="20"/>
        </w:rPr>
      </w:pPr>
    </w:p>
    <w:p w14:paraId="3BA19037" w14:textId="77777777" w:rsidR="002325BC" w:rsidRDefault="002325BC" w:rsidP="002325BC">
      <w:pPr>
        <w:numPr>
          <w:ilvl w:val="0"/>
          <w:numId w:val="8"/>
        </w:numPr>
        <w:rPr>
          <w:rFonts w:cs="Arial"/>
          <w:szCs w:val="20"/>
        </w:rPr>
      </w:pPr>
      <w:r w:rsidRPr="0003676F">
        <w:rPr>
          <w:rFonts w:cs="Arial"/>
          <w:szCs w:val="20"/>
        </w:rPr>
        <w:t>Project location, i.e. city or town, county</w:t>
      </w:r>
    </w:p>
    <w:p w14:paraId="40265CBB" w14:textId="77777777" w:rsidR="002325BC" w:rsidRPr="0003676F" w:rsidRDefault="002325BC" w:rsidP="002325BC">
      <w:pPr>
        <w:ind w:left="720"/>
        <w:rPr>
          <w:rFonts w:cs="Arial"/>
          <w:szCs w:val="20"/>
        </w:rPr>
      </w:pPr>
    </w:p>
    <w:p w14:paraId="1AC0481B" w14:textId="77777777" w:rsidR="002325BC" w:rsidRDefault="002325BC" w:rsidP="002325BC">
      <w:pPr>
        <w:numPr>
          <w:ilvl w:val="0"/>
          <w:numId w:val="8"/>
        </w:numPr>
        <w:rPr>
          <w:rFonts w:cs="Arial"/>
          <w:szCs w:val="20"/>
        </w:rPr>
      </w:pPr>
      <w:r w:rsidRPr="0003676F">
        <w:rPr>
          <w:rFonts w:cs="Arial"/>
          <w:szCs w:val="20"/>
        </w:rPr>
        <w:t>Project corridor and termini</w:t>
      </w:r>
    </w:p>
    <w:p w14:paraId="5D9AE2F0" w14:textId="77777777" w:rsidR="002325BC" w:rsidRDefault="002325BC" w:rsidP="002325BC">
      <w:pPr>
        <w:ind w:left="720"/>
        <w:rPr>
          <w:rFonts w:cs="Arial"/>
          <w:szCs w:val="20"/>
        </w:rPr>
      </w:pPr>
    </w:p>
    <w:p w14:paraId="1A00F4B2" w14:textId="77777777" w:rsidR="002325BC" w:rsidRDefault="002325BC" w:rsidP="002325BC">
      <w:pPr>
        <w:numPr>
          <w:ilvl w:val="0"/>
          <w:numId w:val="8"/>
        </w:numPr>
        <w:rPr>
          <w:rFonts w:cs="Arial"/>
          <w:szCs w:val="20"/>
        </w:rPr>
      </w:pPr>
      <w:r w:rsidRPr="0003676F">
        <w:rPr>
          <w:rFonts w:cs="Arial"/>
          <w:szCs w:val="20"/>
        </w:rPr>
        <w:t xml:space="preserve">Project length </w:t>
      </w:r>
    </w:p>
    <w:p w14:paraId="31B80C88" w14:textId="77777777" w:rsidR="002325BC" w:rsidRDefault="002325BC" w:rsidP="002325BC">
      <w:pPr>
        <w:ind w:left="720"/>
        <w:rPr>
          <w:rFonts w:cs="Arial"/>
          <w:szCs w:val="20"/>
        </w:rPr>
      </w:pPr>
    </w:p>
    <w:p w14:paraId="7CC59C43" w14:textId="77777777" w:rsidR="002325BC" w:rsidRDefault="002325BC" w:rsidP="002325BC">
      <w:pPr>
        <w:numPr>
          <w:ilvl w:val="0"/>
          <w:numId w:val="8"/>
        </w:numPr>
        <w:rPr>
          <w:rFonts w:cs="Arial"/>
          <w:szCs w:val="20"/>
        </w:rPr>
      </w:pPr>
      <w:r>
        <w:rPr>
          <w:rFonts w:cs="Arial"/>
          <w:szCs w:val="20"/>
        </w:rPr>
        <w:t>APE</w:t>
      </w:r>
    </w:p>
    <w:p w14:paraId="4408B4E5" w14:textId="77777777" w:rsidR="002325BC" w:rsidRPr="0003676F" w:rsidRDefault="002325BC" w:rsidP="002325BC">
      <w:pPr>
        <w:ind w:left="720"/>
        <w:rPr>
          <w:rFonts w:cs="Arial"/>
          <w:szCs w:val="20"/>
        </w:rPr>
      </w:pPr>
    </w:p>
    <w:p w14:paraId="1D108717" w14:textId="77777777" w:rsidR="002325BC" w:rsidRDefault="002325BC" w:rsidP="002325BC">
      <w:pPr>
        <w:numPr>
          <w:ilvl w:val="0"/>
          <w:numId w:val="8"/>
        </w:numPr>
        <w:rPr>
          <w:rFonts w:cs="Arial"/>
          <w:szCs w:val="20"/>
        </w:rPr>
      </w:pPr>
      <w:r>
        <w:rPr>
          <w:rFonts w:cs="Arial"/>
          <w:szCs w:val="20"/>
        </w:rPr>
        <w:t>Existing and proposed</w:t>
      </w:r>
      <w:r w:rsidRPr="0003676F">
        <w:rPr>
          <w:rFonts w:cs="Arial"/>
          <w:szCs w:val="20"/>
        </w:rPr>
        <w:t xml:space="preserve"> alignment details, i.e. number of lanes; width of lanes, sidewalk, terrace and right-of-way</w:t>
      </w:r>
    </w:p>
    <w:p w14:paraId="1E1B454A" w14:textId="77777777" w:rsidR="002325BC" w:rsidRDefault="002325BC" w:rsidP="002325BC">
      <w:pPr>
        <w:ind w:left="720"/>
        <w:rPr>
          <w:rFonts w:cs="Arial"/>
          <w:szCs w:val="20"/>
        </w:rPr>
      </w:pPr>
    </w:p>
    <w:p w14:paraId="173DE9BF" w14:textId="77777777" w:rsidR="002325BC" w:rsidRPr="00F97B1E" w:rsidRDefault="002325BC" w:rsidP="002325BC">
      <w:pPr>
        <w:numPr>
          <w:ilvl w:val="0"/>
          <w:numId w:val="8"/>
        </w:numPr>
        <w:rPr>
          <w:rFonts w:cs="Arial"/>
          <w:spacing w:val="-2"/>
          <w:szCs w:val="20"/>
        </w:rPr>
      </w:pPr>
      <w:r w:rsidRPr="00F97B1E">
        <w:rPr>
          <w:rFonts w:cs="Arial"/>
          <w:spacing w:val="-2"/>
          <w:szCs w:val="20"/>
        </w:rPr>
        <w:t xml:space="preserve">Total amount(s) of right-of-way and temporary limited easements that will be needed for the project </w:t>
      </w:r>
    </w:p>
    <w:p w14:paraId="3D3D1143" w14:textId="77777777" w:rsidR="002325BC" w:rsidRPr="0003676F" w:rsidRDefault="002325BC" w:rsidP="002325BC">
      <w:pPr>
        <w:rPr>
          <w:rFonts w:cs="Arial"/>
          <w:szCs w:val="20"/>
        </w:rPr>
      </w:pPr>
      <w:r w:rsidRPr="0003676F">
        <w:rPr>
          <w:rFonts w:cs="Arial"/>
          <w:szCs w:val="20"/>
        </w:rPr>
        <w:tab/>
      </w:r>
    </w:p>
    <w:p w14:paraId="6ACC1F1D" w14:textId="4AD3F7E0" w:rsidR="002325BC" w:rsidRPr="0003676F" w:rsidRDefault="002325BC" w:rsidP="002325BC">
      <w:pPr>
        <w:rPr>
          <w:rFonts w:cs="Arial"/>
          <w:szCs w:val="20"/>
        </w:rPr>
      </w:pPr>
      <w:r w:rsidRPr="0003676F">
        <w:rPr>
          <w:rFonts w:cs="Arial"/>
          <w:szCs w:val="20"/>
        </w:rPr>
        <w:t>Make sure the summary is complete enough so that those unfamiliar with the project can understand it.</w:t>
      </w:r>
      <w:r w:rsidR="00F97B1E">
        <w:rPr>
          <w:rFonts w:cs="Arial"/>
          <w:szCs w:val="20"/>
        </w:rPr>
        <w:t xml:space="preserve"> </w:t>
      </w:r>
      <w:r w:rsidRPr="0003676F">
        <w:rPr>
          <w:rFonts w:cs="Arial"/>
          <w:szCs w:val="20"/>
        </w:rPr>
        <w:t>Keep it simple and avoid acronyms and engineering terms.</w:t>
      </w:r>
      <w:r w:rsidR="00F97B1E">
        <w:rPr>
          <w:rFonts w:cs="Arial"/>
          <w:szCs w:val="20"/>
        </w:rPr>
        <w:t xml:space="preserve"> </w:t>
      </w:r>
      <w:r w:rsidRPr="0003676F">
        <w:rPr>
          <w:rFonts w:cs="Arial"/>
          <w:szCs w:val="20"/>
        </w:rPr>
        <w:t>The information in this summary also needs to set up your explanations in Section 5, below.</w:t>
      </w:r>
      <w:r w:rsidR="00F97B1E">
        <w:rPr>
          <w:rFonts w:cs="Arial"/>
          <w:szCs w:val="20"/>
        </w:rPr>
        <w:t xml:space="preserve"> </w:t>
      </w:r>
      <w:r w:rsidRPr="0003676F">
        <w:rPr>
          <w:rFonts w:cs="Arial"/>
          <w:szCs w:val="20"/>
        </w:rPr>
        <w:t xml:space="preserve">Coordinate with the Project Manager to determine that the most current project details </w:t>
      </w:r>
      <w:r>
        <w:rPr>
          <w:rFonts w:cs="Arial"/>
          <w:szCs w:val="20"/>
        </w:rPr>
        <w:t xml:space="preserve">and plan sheets </w:t>
      </w:r>
      <w:r w:rsidRPr="0003676F">
        <w:rPr>
          <w:rFonts w:cs="Arial"/>
          <w:szCs w:val="20"/>
        </w:rPr>
        <w:t>are included.</w:t>
      </w:r>
      <w:r w:rsidR="00F97B1E">
        <w:rPr>
          <w:rFonts w:cs="Arial"/>
          <w:szCs w:val="20"/>
        </w:rPr>
        <w:t xml:space="preserve"> </w:t>
      </w:r>
      <w:r w:rsidRPr="0003676F">
        <w:rPr>
          <w:rFonts w:cs="Arial"/>
          <w:szCs w:val="20"/>
        </w:rPr>
        <w:cr/>
      </w:r>
      <w:r w:rsidRPr="0003676F">
        <w:rPr>
          <w:rFonts w:cs="Arial"/>
          <w:szCs w:val="20"/>
        </w:rPr>
        <w:tab/>
      </w:r>
    </w:p>
    <w:p w14:paraId="33D28B54" w14:textId="77777777" w:rsidR="002325BC" w:rsidRPr="0003676F" w:rsidRDefault="002325BC" w:rsidP="002325BC">
      <w:pPr>
        <w:rPr>
          <w:rFonts w:cs="Arial"/>
          <w:b/>
          <w:szCs w:val="20"/>
        </w:rPr>
      </w:pPr>
      <w:r w:rsidRPr="0003676F">
        <w:rPr>
          <w:rFonts w:cs="Arial"/>
          <w:b/>
          <w:szCs w:val="20"/>
        </w:rPr>
        <w:t>2.</w:t>
      </w:r>
      <w:r w:rsidRPr="0003676F">
        <w:rPr>
          <w:rFonts w:cs="Arial"/>
          <w:b/>
          <w:szCs w:val="20"/>
        </w:rPr>
        <w:tab/>
        <w:t>Description of steps taken to identify historic properties</w:t>
      </w:r>
    </w:p>
    <w:p w14:paraId="2F37EFA8" w14:textId="1524B976" w:rsidR="002325BC" w:rsidRPr="00F97B1E" w:rsidRDefault="002325BC" w:rsidP="002325BC">
      <w:pPr>
        <w:rPr>
          <w:rFonts w:cs="Arial"/>
          <w:spacing w:val="-2"/>
          <w:szCs w:val="20"/>
        </w:rPr>
      </w:pPr>
      <w:r w:rsidRPr="00F97B1E">
        <w:rPr>
          <w:rFonts w:cs="Arial"/>
          <w:spacing w:val="-2"/>
          <w:szCs w:val="20"/>
        </w:rPr>
        <w:t>Summarize the reconnaissance and intensive surveys for both historical and archeological resources, including survey dates and results.</w:t>
      </w:r>
      <w:r w:rsidR="00F97B1E" w:rsidRPr="00F97B1E">
        <w:rPr>
          <w:rFonts w:cs="Arial"/>
          <w:spacing w:val="-2"/>
          <w:szCs w:val="20"/>
        </w:rPr>
        <w:t xml:space="preserve"> </w:t>
      </w:r>
      <w:r w:rsidRPr="00F97B1E">
        <w:rPr>
          <w:rFonts w:cs="Arial"/>
          <w:spacing w:val="-2"/>
          <w:szCs w:val="20"/>
        </w:rPr>
        <w:t>If a survey was not required, explain why.</w:t>
      </w:r>
      <w:r w:rsidR="00F97B1E" w:rsidRPr="00F97B1E">
        <w:rPr>
          <w:rFonts w:cs="Arial"/>
          <w:spacing w:val="-2"/>
          <w:szCs w:val="20"/>
        </w:rPr>
        <w:t xml:space="preserve"> </w:t>
      </w:r>
      <w:r w:rsidRPr="00F97B1E">
        <w:rPr>
          <w:rFonts w:cs="Arial"/>
          <w:spacing w:val="-2"/>
          <w:szCs w:val="20"/>
        </w:rPr>
        <w:t>If a particular property was already listed in, or determined eligible for, the National Register, give the date it was listed or determined eligible.</w:t>
      </w:r>
      <w:r w:rsidR="00F97B1E" w:rsidRPr="00F97B1E">
        <w:rPr>
          <w:rFonts w:cs="Arial"/>
          <w:spacing w:val="-2"/>
          <w:szCs w:val="20"/>
        </w:rPr>
        <w:t xml:space="preserve"> </w:t>
      </w:r>
    </w:p>
    <w:p w14:paraId="0FF1C737" w14:textId="77777777" w:rsidR="002325BC" w:rsidRDefault="002325BC" w:rsidP="002325BC">
      <w:pPr>
        <w:rPr>
          <w:rFonts w:cs="Arial"/>
          <w:szCs w:val="20"/>
        </w:rPr>
      </w:pPr>
    </w:p>
    <w:p w14:paraId="497451E3" w14:textId="7A903933" w:rsidR="002325BC" w:rsidRPr="0003676F" w:rsidRDefault="002325BC" w:rsidP="002325BC">
      <w:pPr>
        <w:rPr>
          <w:rFonts w:cs="Arial"/>
          <w:szCs w:val="20"/>
        </w:rPr>
      </w:pPr>
      <w:r>
        <w:rPr>
          <w:rFonts w:cs="Arial"/>
          <w:szCs w:val="20"/>
        </w:rPr>
        <w:t>EXAMPLE: An archaeology field survey was not required because the project was placed on the screening list for archaeology on January 2, 2020.</w:t>
      </w:r>
      <w:r w:rsidR="00F97B1E">
        <w:rPr>
          <w:rFonts w:cs="Arial"/>
          <w:szCs w:val="20"/>
        </w:rPr>
        <w:t xml:space="preserve"> </w:t>
      </w:r>
      <w:r>
        <w:rPr>
          <w:rFonts w:cs="Arial"/>
          <w:szCs w:val="20"/>
        </w:rPr>
        <w:t>An architecture/history reconnaissance survey was conducted in 2020 and one property in the APE, the Smith House, was recommended eligible for the National Register.</w:t>
      </w:r>
      <w:r w:rsidR="00F97B1E">
        <w:rPr>
          <w:rFonts w:cs="Arial"/>
          <w:szCs w:val="20"/>
        </w:rPr>
        <w:t xml:space="preserve"> </w:t>
      </w:r>
      <w:r>
        <w:rPr>
          <w:rFonts w:cs="Arial"/>
          <w:szCs w:val="20"/>
        </w:rPr>
        <w:t>A copy of the Determination of Eligibility (DOE) cover page is included in the Appendices.</w:t>
      </w:r>
    </w:p>
    <w:p w14:paraId="0E764131" w14:textId="77777777" w:rsidR="002325BC" w:rsidRDefault="002325BC" w:rsidP="002325BC">
      <w:pPr>
        <w:rPr>
          <w:rFonts w:cs="Arial"/>
          <w:szCs w:val="20"/>
        </w:rPr>
      </w:pPr>
    </w:p>
    <w:p w14:paraId="69AFB277" w14:textId="52432848" w:rsidR="002325BC" w:rsidRPr="0003676F" w:rsidRDefault="002325BC" w:rsidP="002325BC">
      <w:pPr>
        <w:rPr>
          <w:rFonts w:cs="Arial"/>
          <w:szCs w:val="20"/>
        </w:rPr>
      </w:pPr>
      <w:r>
        <w:rPr>
          <w:rFonts w:cs="Arial"/>
          <w:szCs w:val="20"/>
        </w:rPr>
        <w:t>NOTE: If the DNAE is submitted at the same time as the Section 106 form, archaeology survey report, Architecture/History Survey Form (AHSF) and DOEs, signed DOE cover pages will not be available to include in the Appendices.</w:t>
      </w:r>
      <w:r w:rsidR="00F97B1E">
        <w:rPr>
          <w:rFonts w:cs="Arial"/>
          <w:szCs w:val="20"/>
        </w:rPr>
        <w:t xml:space="preserve"> </w:t>
      </w:r>
      <w:r>
        <w:rPr>
          <w:rFonts w:cs="Arial"/>
          <w:szCs w:val="20"/>
        </w:rPr>
        <w:t>Please note in this section of the report that the DNAE is being submitted simultaneously with the Section 106 documentation.</w:t>
      </w:r>
      <w:r w:rsidR="00F97B1E">
        <w:rPr>
          <w:rFonts w:cs="Arial"/>
          <w:szCs w:val="20"/>
        </w:rPr>
        <w:t xml:space="preserve"> </w:t>
      </w:r>
    </w:p>
    <w:p w14:paraId="145E6BE1" w14:textId="77777777" w:rsidR="002325BC" w:rsidRPr="0003676F" w:rsidRDefault="002325BC" w:rsidP="002325BC">
      <w:pPr>
        <w:rPr>
          <w:rFonts w:cs="Arial"/>
          <w:szCs w:val="20"/>
        </w:rPr>
      </w:pPr>
      <w:r w:rsidRPr="0003676F">
        <w:rPr>
          <w:rFonts w:cs="Arial"/>
          <w:szCs w:val="20"/>
        </w:rPr>
        <w:tab/>
      </w:r>
    </w:p>
    <w:p w14:paraId="055D58C1" w14:textId="77777777" w:rsidR="002325BC" w:rsidRPr="00524CDB" w:rsidRDefault="002325BC" w:rsidP="002325BC">
      <w:pPr>
        <w:rPr>
          <w:rFonts w:cs="Arial"/>
          <w:b/>
          <w:szCs w:val="20"/>
        </w:rPr>
      </w:pPr>
      <w:r w:rsidRPr="00524CDB">
        <w:rPr>
          <w:rFonts w:cs="Arial"/>
          <w:b/>
          <w:szCs w:val="20"/>
        </w:rPr>
        <w:t>3.</w:t>
      </w:r>
      <w:r w:rsidRPr="00524CDB">
        <w:rPr>
          <w:rFonts w:cs="Arial"/>
          <w:b/>
          <w:szCs w:val="20"/>
        </w:rPr>
        <w:tab/>
        <w:t xml:space="preserve">Description of the affected historic properties </w:t>
      </w:r>
    </w:p>
    <w:p w14:paraId="69229890" w14:textId="41AF7B72" w:rsidR="002325BC" w:rsidRPr="0003676F" w:rsidRDefault="002325BC" w:rsidP="002325BC">
      <w:pPr>
        <w:rPr>
          <w:rFonts w:cs="Arial"/>
          <w:szCs w:val="20"/>
        </w:rPr>
      </w:pPr>
      <w:r w:rsidRPr="0003676F">
        <w:rPr>
          <w:rFonts w:cs="Arial"/>
          <w:szCs w:val="20"/>
        </w:rPr>
        <w:t>This section includes a brief physical description of the property and an explanation of why it is eligible for, or listed in, the National Register.</w:t>
      </w:r>
      <w:r w:rsidR="00F97B1E">
        <w:rPr>
          <w:rFonts w:cs="Arial"/>
          <w:szCs w:val="20"/>
        </w:rPr>
        <w:t xml:space="preserve"> </w:t>
      </w:r>
      <w:r w:rsidRPr="0003676F">
        <w:rPr>
          <w:rFonts w:cs="Arial"/>
          <w:szCs w:val="20"/>
        </w:rPr>
        <w:t xml:space="preserve">This information can be obtained from the Wisconsin Historical Society </w:t>
      </w:r>
      <w:r>
        <w:rPr>
          <w:rFonts w:cs="Arial"/>
          <w:szCs w:val="20"/>
        </w:rPr>
        <w:t>DOE</w:t>
      </w:r>
      <w:r w:rsidRPr="0003676F">
        <w:rPr>
          <w:rFonts w:cs="Arial"/>
          <w:szCs w:val="20"/>
        </w:rPr>
        <w:t xml:space="preserve"> Form</w:t>
      </w:r>
      <w:r>
        <w:rPr>
          <w:rFonts w:cs="Arial"/>
          <w:szCs w:val="20"/>
        </w:rPr>
        <w:t xml:space="preserve"> or National Register Nomination Form</w:t>
      </w:r>
      <w:r w:rsidRPr="0003676F">
        <w:rPr>
          <w:rFonts w:cs="Arial"/>
          <w:szCs w:val="20"/>
        </w:rPr>
        <w:t>.</w:t>
      </w:r>
      <w:r w:rsidR="00F97B1E">
        <w:rPr>
          <w:rFonts w:cs="Arial"/>
          <w:szCs w:val="20"/>
        </w:rPr>
        <w:t xml:space="preserve"> </w:t>
      </w:r>
      <w:r w:rsidRPr="0003676F">
        <w:rPr>
          <w:rFonts w:cs="Arial"/>
          <w:szCs w:val="20"/>
        </w:rPr>
        <w:t xml:space="preserve">The historic boundary should also be </w:t>
      </w:r>
      <w:r>
        <w:rPr>
          <w:rFonts w:cs="Arial"/>
          <w:szCs w:val="20"/>
        </w:rPr>
        <w:t>described</w:t>
      </w:r>
      <w:r w:rsidRPr="0003676F">
        <w:rPr>
          <w:rFonts w:cs="Arial"/>
          <w:szCs w:val="20"/>
        </w:rPr>
        <w:t>, as well as a brief discussion of the setting and any contributing and noncontributing features related to the property, such as fences, bollards, and landscap</w:t>
      </w:r>
      <w:r>
        <w:rPr>
          <w:rFonts w:cs="Arial"/>
          <w:szCs w:val="20"/>
        </w:rPr>
        <w:t>e</w:t>
      </w:r>
      <w:r w:rsidRPr="0003676F">
        <w:rPr>
          <w:rFonts w:cs="Arial"/>
          <w:szCs w:val="20"/>
        </w:rPr>
        <w:t xml:space="preserve"> elements</w:t>
      </w:r>
      <w:r>
        <w:rPr>
          <w:rFonts w:cs="Arial"/>
          <w:szCs w:val="20"/>
        </w:rPr>
        <w:t xml:space="preserve"> that may be impacted by the project</w:t>
      </w:r>
      <w:r w:rsidRPr="0003676F">
        <w:rPr>
          <w:rFonts w:cs="Arial"/>
          <w:szCs w:val="20"/>
        </w:rPr>
        <w:t>.</w:t>
      </w:r>
      <w:r w:rsidR="00F97B1E">
        <w:rPr>
          <w:rFonts w:cs="Arial"/>
          <w:szCs w:val="20"/>
        </w:rPr>
        <w:t xml:space="preserve"> </w:t>
      </w:r>
      <w:r>
        <w:rPr>
          <w:rFonts w:cs="Arial"/>
          <w:szCs w:val="20"/>
        </w:rPr>
        <w:t>Each eligible or listed property should be discussed in a separate paragraph.</w:t>
      </w:r>
      <w:r w:rsidR="00F97B1E">
        <w:rPr>
          <w:rFonts w:cs="Arial"/>
          <w:szCs w:val="20"/>
        </w:rPr>
        <w:t xml:space="preserve"> </w:t>
      </w:r>
      <w:r>
        <w:rPr>
          <w:rFonts w:cs="Arial"/>
          <w:szCs w:val="20"/>
        </w:rPr>
        <w:t xml:space="preserve">A historic boundary map and representative photographs should be included in the Appendices. </w:t>
      </w:r>
    </w:p>
    <w:p w14:paraId="6F43ABD8" w14:textId="77777777" w:rsidR="002325BC" w:rsidRPr="0003676F" w:rsidRDefault="002325BC" w:rsidP="002325BC">
      <w:pPr>
        <w:rPr>
          <w:rFonts w:cs="Arial"/>
          <w:szCs w:val="20"/>
        </w:rPr>
      </w:pPr>
    </w:p>
    <w:p w14:paraId="12246E04" w14:textId="239475DB" w:rsidR="002325BC" w:rsidRDefault="002325BC" w:rsidP="002325BC">
      <w:pPr>
        <w:rPr>
          <w:rFonts w:cs="Arial"/>
          <w:szCs w:val="20"/>
        </w:rPr>
      </w:pPr>
      <w:r>
        <w:rPr>
          <w:rFonts w:cs="Arial"/>
          <w:szCs w:val="20"/>
        </w:rPr>
        <w:t xml:space="preserve">EXAMPLE: The Smith House, located at </w:t>
      </w:r>
      <w:smartTag w:uri="urn:schemas-microsoft-com:office:smarttags" w:element="address">
        <w:smartTag w:uri="urn:schemas-microsoft-com:office:smarttags" w:element="PlaceType">
          <w:r>
            <w:rPr>
              <w:rFonts w:cs="Arial"/>
              <w:szCs w:val="20"/>
            </w:rPr>
            <w:t>123 Main Street</w:t>
          </w:r>
        </w:smartTag>
      </w:smartTag>
      <w:r>
        <w:rPr>
          <w:rFonts w:cs="Arial"/>
          <w:szCs w:val="20"/>
        </w:rPr>
        <w:t xml:space="preserve">, is recommended eligible for the National Register under </w:t>
      </w:r>
      <w:r w:rsidRPr="00524CDB">
        <w:rPr>
          <w:rFonts w:cs="Arial"/>
          <w:i/>
          <w:szCs w:val="20"/>
        </w:rPr>
        <w:t>Criterion C: Architecture</w:t>
      </w:r>
      <w:r>
        <w:rPr>
          <w:rFonts w:cs="Arial"/>
          <w:szCs w:val="20"/>
        </w:rPr>
        <w:t xml:space="preserve"> as a highly intact example of the Queen Anne style.</w:t>
      </w:r>
      <w:r w:rsidR="00F97B1E">
        <w:rPr>
          <w:rFonts w:cs="Arial"/>
          <w:szCs w:val="20"/>
        </w:rPr>
        <w:t xml:space="preserve"> </w:t>
      </w:r>
      <w:r>
        <w:rPr>
          <w:rFonts w:cs="Arial"/>
          <w:szCs w:val="20"/>
        </w:rPr>
        <w:t>It was constructed in 1906 and features clapboard sheathing, complex massing, a wraparound porch, and corner turret.</w:t>
      </w:r>
      <w:r w:rsidR="00F97B1E">
        <w:rPr>
          <w:rFonts w:cs="Arial"/>
          <w:szCs w:val="20"/>
        </w:rPr>
        <w:t xml:space="preserve"> </w:t>
      </w:r>
      <w:r>
        <w:rPr>
          <w:rFonts w:cs="Arial"/>
          <w:szCs w:val="20"/>
        </w:rPr>
        <w:t>A contributing carriage house is located at the rear of the property and a contributing iron fence is located at the front of the property, set back two feet from the back edge of the sidewalk.</w:t>
      </w:r>
      <w:r w:rsidR="00F97B1E">
        <w:rPr>
          <w:rFonts w:cs="Arial"/>
          <w:szCs w:val="20"/>
        </w:rPr>
        <w:t xml:space="preserve"> </w:t>
      </w:r>
      <w:r w:rsidRPr="00B94C7B">
        <w:rPr>
          <w:rFonts w:cs="Arial"/>
          <w:szCs w:val="20"/>
        </w:rPr>
        <w:t xml:space="preserve">The historic boundary </w:t>
      </w:r>
      <w:r>
        <w:rPr>
          <w:rFonts w:cs="Arial"/>
          <w:szCs w:val="20"/>
        </w:rPr>
        <w:t xml:space="preserve">along </w:t>
      </w:r>
      <w:smartTag w:uri="urn:schemas-microsoft-com:office:smarttags" w:element="address">
        <w:smartTag w:uri="urn:schemas-microsoft-com:office:smarttags" w:element="PlaceType">
          <w:r>
            <w:rPr>
              <w:rFonts w:cs="Arial"/>
              <w:szCs w:val="20"/>
            </w:rPr>
            <w:t>Main Street</w:t>
          </w:r>
        </w:smartTag>
      </w:smartTag>
      <w:r>
        <w:rPr>
          <w:rFonts w:cs="Arial"/>
          <w:szCs w:val="20"/>
        </w:rPr>
        <w:t xml:space="preserve"> </w:t>
      </w:r>
      <w:r w:rsidRPr="00B94C7B">
        <w:rPr>
          <w:rFonts w:cs="Arial"/>
          <w:szCs w:val="20"/>
        </w:rPr>
        <w:t xml:space="preserve">coincides </w:t>
      </w:r>
      <w:r>
        <w:rPr>
          <w:rFonts w:cs="Arial"/>
          <w:szCs w:val="20"/>
        </w:rPr>
        <w:t>with the back edge of the sidewalk and the current right-of-way line.</w:t>
      </w:r>
    </w:p>
    <w:p w14:paraId="1A9D3C56" w14:textId="77777777" w:rsidR="002325BC" w:rsidRPr="0003676F" w:rsidRDefault="002325BC" w:rsidP="002325BC">
      <w:pPr>
        <w:rPr>
          <w:rFonts w:cs="Arial"/>
          <w:szCs w:val="20"/>
        </w:rPr>
      </w:pPr>
    </w:p>
    <w:p w14:paraId="1D208184" w14:textId="77777777" w:rsidR="002325BC" w:rsidRPr="00524CDB" w:rsidRDefault="002325BC" w:rsidP="002325BC">
      <w:pPr>
        <w:rPr>
          <w:rFonts w:cs="Arial"/>
          <w:b/>
          <w:szCs w:val="20"/>
        </w:rPr>
      </w:pPr>
      <w:r w:rsidRPr="00524CDB">
        <w:rPr>
          <w:rFonts w:cs="Arial"/>
          <w:b/>
          <w:szCs w:val="20"/>
        </w:rPr>
        <w:t>4.</w:t>
      </w:r>
      <w:r w:rsidRPr="00524CDB">
        <w:rPr>
          <w:rFonts w:cs="Arial"/>
          <w:b/>
          <w:szCs w:val="20"/>
        </w:rPr>
        <w:tab/>
        <w:t>Description of the undertaking’s effects on historic properties</w:t>
      </w:r>
    </w:p>
    <w:p w14:paraId="0315695E" w14:textId="657A48B9" w:rsidR="002325BC" w:rsidRDefault="002325BC" w:rsidP="002325BC">
      <w:pPr>
        <w:rPr>
          <w:rFonts w:cs="Arial"/>
          <w:szCs w:val="20"/>
        </w:rPr>
      </w:pPr>
      <w:r w:rsidRPr="0003676F">
        <w:rPr>
          <w:rFonts w:cs="Arial"/>
          <w:szCs w:val="20"/>
        </w:rPr>
        <w:t>Explain the proposed project activities in relation to each eligible or listed property.</w:t>
      </w:r>
      <w:r w:rsidR="00F97B1E">
        <w:rPr>
          <w:rFonts w:cs="Arial"/>
          <w:szCs w:val="20"/>
        </w:rPr>
        <w:t xml:space="preserve"> </w:t>
      </w:r>
      <w:r>
        <w:rPr>
          <w:rFonts w:cs="Arial"/>
          <w:szCs w:val="20"/>
        </w:rPr>
        <w:t>Each</w:t>
      </w:r>
      <w:r w:rsidRPr="0003676F">
        <w:rPr>
          <w:rFonts w:cs="Arial"/>
          <w:szCs w:val="20"/>
        </w:rPr>
        <w:t xml:space="preserve"> </w:t>
      </w:r>
      <w:r>
        <w:rPr>
          <w:rFonts w:cs="Arial"/>
          <w:szCs w:val="20"/>
        </w:rPr>
        <w:t xml:space="preserve">eligible or listed </w:t>
      </w:r>
      <w:r w:rsidRPr="0003676F">
        <w:rPr>
          <w:rFonts w:cs="Arial"/>
          <w:szCs w:val="20"/>
        </w:rPr>
        <w:t>propert</w:t>
      </w:r>
      <w:r>
        <w:rPr>
          <w:rFonts w:cs="Arial"/>
          <w:szCs w:val="20"/>
        </w:rPr>
        <w:t>y</w:t>
      </w:r>
      <w:r w:rsidRPr="0003676F">
        <w:rPr>
          <w:rFonts w:cs="Arial"/>
          <w:szCs w:val="20"/>
        </w:rPr>
        <w:t xml:space="preserve"> should be discussed in </w:t>
      </w:r>
      <w:r>
        <w:rPr>
          <w:rFonts w:cs="Arial"/>
          <w:szCs w:val="20"/>
        </w:rPr>
        <w:t>a separate paragraph</w:t>
      </w:r>
      <w:r w:rsidRPr="0003676F">
        <w:rPr>
          <w:rFonts w:cs="Arial"/>
          <w:szCs w:val="20"/>
        </w:rPr>
        <w:t>.</w:t>
      </w:r>
      <w:r w:rsidR="00F97B1E">
        <w:rPr>
          <w:rFonts w:cs="Arial"/>
          <w:szCs w:val="20"/>
        </w:rPr>
        <w:t xml:space="preserve"> </w:t>
      </w:r>
      <w:r w:rsidRPr="0003676F">
        <w:rPr>
          <w:rFonts w:cs="Arial"/>
          <w:szCs w:val="20"/>
        </w:rPr>
        <w:t xml:space="preserve">This detailed description </w:t>
      </w:r>
      <w:r>
        <w:rPr>
          <w:rFonts w:cs="Arial"/>
          <w:szCs w:val="20"/>
        </w:rPr>
        <w:t>must</w:t>
      </w:r>
      <w:r w:rsidRPr="0003676F">
        <w:rPr>
          <w:rFonts w:cs="Arial"/>
          <w:szCs w:val="20"/>
        </w:rPr>
        <w:t xml:space="preserve"> be tied to supplemental materials and</w:t>
      </w:r>
      <w:r>
        <w:rPr>
          <w:rFonts w:cs="Arial"/>
          <w:szCs w:val="20"/>
        </w:rPr>
        <w:t xml:space="preserve"> should</w:t>
      </w:r>
      <w:r w:rsidRPr="0003676F">
        <w:rPr>
          <w:rFonts w:cs="Arial"/>
          <w:szCs w:val="20"/>
        </w:rPr>
        <w:t xml:space="preserve"> include all construction activities adjacent to the property, such as:</w:t>
      </w:r>
    </w:p>
    <w:p w14:paraId="6777E867" w14:textId="77777777" w:rsidR="002325BC" w:rsidRPr="0003676F" w:rsidRDefault="002325BC" w:rsidP="002325BC">
      <w:pPr>
        <w:rPr>
          <w:rFonts w:cs="Arial"/>
          <w:szCs w:val="20"/>
        </w:rPr>
      </w:pPr>
    </w:p>
    <w:p w14:paraId="7E1BAC88" w14:textId="77777777" w:rsidR="002325BC" w:rsidRDefault="002325BC" w:rsidP="002325BC">
      <w:pPr>
        <w:numPr>
          <w:ilvl w:val="0"/>
          <w:numId w:val="9"/>
        </w:numPr>
        <w:rPr>
          <w:rFonts w:cs="Arial"/>
          <w:szCs w:val="20"/>
        </w:rPr>
      </w:pPr>
      <w:r w:rsidRPr="0003676F">
        <w:rPr>
          <w:rFonts w:cs="Arial"/>
          <w:szCs w:val="20"/>
        </w:rPr>
        <w:t>Current and proposed right-of-way, including</w:t>
      </w:r>
      <w:r>
        <w:rPr>
          <w:rFonts w:cs="Arial"/>
          <w:szCs w:val="20"/>
        </w:rPr>
        <w:t xml:space="preserve"> right-of-way and temporary limited easement</w:t>
      </w:r>
      <w:r w:rsidRPr="0003676F">
        <w:rPr>
          <w:rFonts w:cs="Arial"/>
          <w:szCs w:val="20"/>
        </w:rPr>
        <w:t xml:space="preserve"> acquisition details</w:t>
      </w:r>
      <w:r>
        <w:rPr>
          <w:rFonts w:cs="Arial"/>
          <w:szCs w:val="20"/>
        </w:rPr>
        <w:t xml:space="preserve"> </w:t>
      </w:r>
    </w:p>
    <w:p w14:paraId="06B6CA95" w14:textId="77777777" w:rsidR="002325BC" w:rsidRPr="0003676F" w:rsidRDefault="002325BC" w:rsidP="002325BC">
      <w:pPr>
        <w:ind w:left="720"/>
        <w:rPr>
          <w:rFonts w:cs="Arial"/>
          <w:szCs w:val="20"/>
        </w:rPr>
      </w:pPr>
    </w:p>
    <w:p w14:paraId="2D865C45" w14:textId="77777777" w:rsidR="002325BC" w:rsidRDefault="002325BC" w:rsidP="002325BC">
      <w:pPr>
        <w:numPr>
          <w:ilvl w:val="0"/>
          <w:numId w:val="9"/>
        </w:numPr>
        <w:rPr>
          <w:rFonts w:cs="Arial"/>
          <w:szCs w:val="20"/>
        </w:rPr>
      </w:pPr>
      <w:r w:rsidRPr="0003676F">
        <w:rPr>
          <w:rFonts w:cs="Arial"/>
          <w:szCs w:val="20"/>
        </w:rPr>
        <w:t xml:space="preserve">Current and proposed traffic lanes and shoulders </w:t>
      </w:r>
    </w:p>
    <w:p w14:paraId="168E8801" w14:textId="77777777" w:rsidR="002325BC" w:rsidRPr="0003676F" w:rsidRDefault="002325BC" w:rsidP="002325BC">
      <w:pPr>
        <w:ind w:left="720"/>
        <w:rPr>
          <w:rFonts w:cs="Arial"/>
          <w:szCs w:val="20"/>
        </w:rPr>
      </w:pPr>
    </w:p>
    <w:p w14:paraId="75044608" w14:textId="77777777" w:rsidR="002325BC" w:rsidRDefault="002325BC" w:rsidP="002325BC">
      <w:pPr>
        <w:numPr>
          <w:ilvl w:val="0"/>
          <w:numId w:val="9"/>
        </w:numPr>
        <w:rPr>
          <w:rFonts w:cs="Arial"/>
          <w:szCs w:val="20"/>
        </w:rPr>
      </w:pPr>
      <w:r w:rsidRPr="0003676F">
        <w:rPr>
          <w:rFonts w:cs="Arial"/>
          <w:szCs w:val="20"/>
        </w:rPr>
        <w:t xml:space="preserve">Changes to the shoulder and/or curb and gutter </w:t>
      </w:r>
    </w:p>
    <w:p w14:paraId="3FFF9F89" w14:textId="77777777" w:rsidR="002325BC" w:rsidRPr="0003676F" w:rsidRDefault="002325BC" w:rsidP="002325BC">
      <w:pPr>
        <w:ind w:left="720"/>
        <w:rPr>
          <w:rFonts w:cs="Arial"/>
          <w:szCs w:val="20"/>
        </w:rPr>
      </w:pPr>
    </w:p>
    <w:p w14:paraId="4C9823B5" w14:textId="77777777" w:rsidR="002325BC" w:rsidRDefault="002325BC" w:rsidP="002325BC">
      <w:pPr>
        <w:numPr>
          <w:ilvl w:val="0"/>
          <w:numId w:val="9"/>
        </w:numPr>
        <w:rPr>
          <w:rFonts w:cs="Arial"/>
          <w:szCs w:val="20"/>
        </w:rPr>
      </w:pPr>
      <w:r w:rsidRPr="0003676F">
        <w:rPr>
          <w:rFonts w:cs="Arial"/>
          <w:szCs w:val="20"/>
        </w:rPr>
        <w:t>Changes to the sidewalk and/or terrace</w:t>
      </w:r>
    </w:p>
    <w:p w14:paraId="039EC7E6" w14:textId="77777777" w:rsidR="002325BC" w:rsidRPr="0003676F" w:rsidRDefault="002325BC" w:rsidP="002325BC">
      <w:pPr>
        <w:ind w:left="720"/>
        <w:rPr>
          <w:rFonts w:cs="Arial"/>
          <w:szCs w:val="20"/>
        </w:rPr>
      </w:pPr>
    </w:p>
    <w:p w14:paraId="7D6780AB" w14:textId="77777777" w:rsidR="002325BC" w:rsidRDefault="002325BC" w:rsidP="002325BC">
      <w:pPr>
        <w:numPr>
          <w:ilvl w:val="0"/>
          <w:numId w:val="9"/>
        </w:numPr>
        <w:rPr>
          <w:rFonts w:cs="Arial"/>
          <w:szCs w:val="20"/>
        </w:rPr>
      </w:pPr>
      <w:r w:rsidRPr="0003676F">
        <w:rPr>
          <w:rFonts w:cs="Arial"/>
          <w:szCs w:val="20"/>
        </w:rPr>
        <w:t>Proposed tree removal</w:t>
      </w:r>
    </w:p>
    <w:p w14:paraId="06C01038" w14:textId="77777777" w:rsidR="002325BC" w:rsidRPr="0003676F" w:rsidRDefault="002325BC" w:rsidP="002325BC">
      <w:pPr>
        <w:ind w:left="720"/>
        <w:rPr>
          <w:rFonts w:cs="Arial"/>
          <w:szCs w:val="20"/>
        </w:rPr>
      </w:pPr>
    </w:p>
    <w:p w14:paraId="113ADDA2" w14:textId="77777777" w:rsidR="002325BC" w:rsidRDefault="002325BC" w:rsidP="002325BC">
      <w:pPr>
        <w:numPr>
          <w:ilvl w:val="0"/>
          <w:numId w:val="9"/>
        </w:numPr>
        <w:rPr>
          <w:rFonts w:cs="Arial"/>
          <w:szCs w:val="20"/>
        </w:rPr>
      </w:pPr>
      <w:r w:rsidRPr="0003676F">
        <w:rPr>
          <w:rFonts w:cs="Arial"/>
          <w:szCs w:val="20"/>
        </w:rPr>
        <w:t>Proposed alterations to access (relocated driveways, road closings, etc.)</w:t>
      </w:r>
    </w:p>
    <w:p w14:paraId="1A55468D" w14:textId="77777777" w:rsidR="002325BC" w:rsidRPr="0003676F" w:rsidRDefault="002325BC" w:rsidP="002325BC">
      <w:pPr>
        <w:ind w:left="720"/>
        <w:rPr>
          <w:rFonts w:cs="Arial"/>
          <w:szCs w:val="20"/>
        </w:rPr>
      </w:pPr>
    </w:p>
    <w:p w14:paraId="548059A0" w14:textId="77777777" w:rsidR="002325BC" w:rsidRDefault="002325BC" w:rsidP="002325BC">
      <w:pPr>
        <w:numPr>
          <w:ilvl w:val="0"/>
          <w:numId w:val="9"/>
        </w:numPr>
        <w:rPr>
          <w:rFonts w:cs="Arial"/>
          <w:szCs w:val="20"/>
        </w:rPr>
      </w:pPr>
      <w:r w:rsidRPr="0003676F">
        <w:rPr>
          <w:rFonts w:cs="Arial"/>
          <w:szCs w:val="20"/>
        </w:rPr>
        <w:t>Proposed removal of contributing and/or noncontributing features</w:t>
      </w:r>
    </w:p>
    <w:p w14:paraId="5AFB3720" w14:textId="77777777" w:rsidR="002325BC" w:rsidRPr="0003676F" w:rsidRDefault="002325BC" w:rsidP="002325BC">
      <w:pPr>
        <w:ind w:left="720"/>
        <w:rPr>
          <w:rFonts w:cs="Arial"/>
          <w:szCs w:val="20"/>
        </w:rPr>
      </w:pPr>
    </w:p>
    <w:p w14:paraId="727EA4F5" w14:textId="77777777" w:rsidR="002325BC" w:rsidRDefault="002325BC" w:rsidP="002325BC">
      <w:pPr>
        <w:numPr>
          <w:ilvl w:val="0"/>
          <w:numId w:val="9"/>
        </w:numPr>
        <w:rPr>
          <w:rFonts w:cs="Arial"/>
          <w:szCs w:val="20"/>
        </w:rPr>
      </w:pPr>
      <w:r w:rsidRPr="0003676F">
        <w:rPr>
          <w:rFonts w:cs="Arial"/>
          <w:szCs w:val="20"/>
        </w:rPr>
        <w:t>Relation of project activities to the historic boundary</w:t>
      </w:r>
      <w:r>
        <w:rPr>
          <w:rFonts w:cs="Arial"/>
          <w:szCs w:val="20"/>
        </w:rPr>
        <w:t xml:space="preserve">, including amount of right-of-way or temporary limited easement acquisition </w:t>
      </w:r>
    </w:p>
    <w:p w14:paraId="7F8B3F24" w14:textId="77777777" w:rsidR="002325BC" w:rsidRDefault="002325BC" w:rsidP="002325BC">
      <w:pPr>
        <w:rPr>
          <w:rFonts w:cs="Arial"/>
          <w:szCs w:val="20"/>
        </w:rPr>
      </w:pPr>
    </w:p>
    <w:p w14:paraId="1C0236E6" w14:textId="77777777" w:rsidR="002325BC" w:rsidRDefault="002325BC" w:rsidP="002325BC">
      <w:pPr>
        <w:rPr>
          <w:rFonts w:cs="Arial"/>
          <w:szCs w:val="20"/>
        </w:rPr>
      </w:pPr>
      <w:r>
        <w:rPr>
          <w:rFonts w:cs="Arial"/>
          <w:szCs w:val="20"/>
        </w:rPr>
        <w:t>Supplemental materials may include:</w:t>
      </w:r>
    </w:p>
    <w:p w14:paraId="1C00E1E9" w14:textId="77777777" w:rsidR="002325BC" w:rsidRPr="00F97B1E" w:rsidRDefault="002325BC" w:rsidP="002325BC">
      <w:pPr>
        <w:rPr>
          <w:rFonts w:cs="Arial"/>
          <w:sz w:val="18"/>
          <w:szCs w:val="18"/>
        </w:rPr>
      </w:pPr>
    </w:p>
    <w:p w14:paraId="68E75EA4" w14:textId="77777777" w:rsidR="002325BC" w:rsidRDefault="002325BC" w:rsidP="002325BC">
      <w:pPr>
        <w:numPr>
          <w:ilvl w:val="0"/>
          <w:numId w:val="12"/>
        </w:numPr>
        <w:rPr>
          <w:rFonts w:cs="Arial"/>
          <w:szCs w:val="20"/>
        </w:rPr>
      </w:pPr>
      <w:r>
        <w:rPr>
          <w:rFonts w:cs="Arial"/>
          <w:szCs w:val="20"/>
        </w:rPr>
        <w:t>Plan sheet(s) with the historic property, historic boundary, and project activities clearly labeled</w:t>
      </w:r>
    </w:p>
    <w:p w14:paraId="0F269FDC" w14:textId="77777777" w:rsidR="002325BC" w:rsidRPr="00F97B1E" w:rsidRDefault="002325BC" w:rsidP="002325BC">
      <w:pPr>
        <w:ind w:left="720"/>
        <w:rPr>
          <w:rFonts w:cs="Arial"/>
          <w:sz w:val="18"/>
          <w:szCs w:val="18"/>
        </w:rPr>
      </w:pPr>
    </w:p>
    <w:p w14:paraId="57CF6C13" w14:textId="77777777" w:rsidR="002325BC" w:rsidRPr="00F97B1E" w:rsidRDefault="002325BC" w:rsidP="002325BC">
      <w:pPr>
        <w:numPr>
          <w:ilvl w:val="0"/>
          <w:numId w:val="12"/>
        </w:numPr>
        <w:rPr>
          <w:rFonts w:cs="Arial"/>
          <w:spacing w:val="-2"/>
          <w:szCs w:val="20"/>
        </w:rPr>
      </w:pPr>
      <w:r w:rsidRPr="00F97B1E">
        <w:rPr>
          <w:rFonts w:cs="Arial"/>
          <w:spacing w:val="-2"/>
          <w:szCs w:val="20"/>
        </w:rPr>
        <w:t>Photographs showing the roadway features and landscape changes in front of the historic property</w:t>
      </w:r>
    </w:p>
    <w:p w14:paraId="4B71F4BC" w14:textId="77777777" w:rsidR="002325BC" w:rsidRPr="00F97B1E" w:rsidRDefault="002325BC" w:rsidP="002325BC">
      <w:pPr>
        <w:ind w:left="720"/>
        <w:rPr>
          <w:rFonts w:cs="Arial"/>
          <w:sz w:val="18"/>
          <w:szCs w:val="18"/>
        </w:rPr>
      </w:pPr>
    </w:p>
    <w:p w14:paraId="6DC6B659" w14:textId="77777777" w:rsidR="002325BC" w:rsidRPr="0003676F" w:rsidRDefault="002325BC" w:rsidP="002325BC">
      <w:pPr>
        <w:numPr>
          <w:ilvl w:val="0"/>
          <w:numId w:val="12"/>
        </w:numPr>
        <w:rPr>
          <w:rFonts w:cs="Arial"/>
          <w:szCs w:val="20"/>
        </w:rPr>
      </w:pPr>
      <w:r>
        <w:rPr>
          <w:rFonts w:cs="Arial"/>
          <w:szCs w:val="20"/>
        </w:rPr>
        <w:t>Photographs that have been labeled to depict the proposed back-of-curb, sidewalk, terrace, or other project details</w:t>
      </w:r>
    </w:p>
    <w:p w14:paraId="7B4E5D4E" w14:textId="77777777" w:rsidR="002325BC" w:rsidRPr="00F97B1E" w:rsidRDefault="002325BC" w:rsidP="002325BC">
      <w:pPr>
        <w:rPr>
          <w:rFonts w:cs="Arial"/>
          <w:sz w:val="18"/>
          <w:szCs w:val="18"/>
        </w:rPr>
      </w:pPr>
    </w:p>
    <w:p w14:paraId="085E659C" w14:textId="7586E584" w:rsidR="002325BC" w:rsidRDefault="002325BC" w:rsidP="002325BC">
      <w:pPr>
        <w:rPr>
          <w:rFonts w:cs="Arial"/>
          <w:szCs w:val="20"/>
        </w:rPr>
      </w:pPr>
      <w:r w:rsidRPr="0003676F">
        <w:rPr>
          <w:rFonts w:cs="Arial"/>
          <w:szCs w:val="20"/>
        </w:rPr>
        <w:t>Consider and describe both direct and indirect effects.</w:t>
      </w:r>
      <w:r w:rsidR="00F97B1E">
        <w:rPr>
          <w:rFonts w:cs="Arial"/>
          <w:szCs w:val="20"/>
        </w:rPr>
        <w:t xml:space="preserve"> </w:t>
      </w:r>
      <w:r w:rsidRPr="0003676F">
        <w:rPr>
          <w:rFonts w:cs="Arial"/>
          <w:szCs w:val="20"/>
        </w:rPr>
        <w:t>Direct effects are construction activities that impact a property.</w:t>
      </w:r>
      <w:r w:rsidR="00F97B1E">
        <w:rPr>
          <w:rFonts w:cs="Arial"/>
          <w:szCs w:val="20"/>
        </w:rPr>
        <w:t xml:space="preserve"> </w:t>
      </w:r>
      <w:r w:rsidRPr="0003676F">
        <w:rPr>
          <w:rFonts w:cs="Arial"/>
          <w:szCs w:val="20"/>
        </w:rPr>
        <w:t>Generally, they demolish existing parts of the property or add highway</w:t>
      </w:r>
      <w:r>
        <w:rPr>
          <w:rFonts w:cs="Arial"/>
          <w:szCs w:val="20"/>
        </w:rPr>
        <w:t>-</w:t>
      </w:r>
      <w:r w:rsidRPr="0003676F">
        <w:rPr>
          <w:rFonts w:cs="Arial"/>
          <w:szCs w:val="20"/>
        </w:rPr>
        <w:t>related elements to the property.</w:t>
      </w:r>
      <w:r w:rsidR="00F97B1E">
        <w:rPr>
          <w:rFonts w:cs="Arial"/>
          <w:szCs w:val="20"/>
        </w:rPr>
        <w:t xml:space="preserve"> </w:t>
      </w:r>
      <w:r w:rsidRPr="0003676F">
        <w:rPr>
          <w:rFonts w:cs="Arial"/>
          <w:szCs w:val="20"/>
        </w:rPr>
        <w:t>Indirect effects generally do not impact the property itself but introduce changes to the wider area around a historic property.</w:t>
      </w:r>
      <w:r w:rsidR="00F97B1E">
        <w:rPr>
          <w:rFonts w:cs="Arial"/>
          <w:szCs w:val="20"/>
        </w:rPr>
        <w:t xml:space="preserve"> </w:t>
      </w:r>
      <w:r w:rsidRPr="0003676F">
        <w:rPr>
          <w:rFonts w:cs="Arial"/>
          <w:szCs w:val="20"/>
        </w:rPr>
        <w:t xml:space="preserve">Indirect effects may include the removal of parking in a business district </w:t>
      </w:r>
      <w:r>
        <w:rPr>
          <w:rFonts w:cs="Arial"/>
          <w:szCs w:val="20"/>
        </w:rPr>
        <w:t>or c</w:t>
      </w:r>
      <w:r w:rsidRPr="0003676F">
        <w:rPr>
          <w:rFonts w:cs="Arial"/>
          <w:szCs w:val="20"/>
        </w:rPr>
        <w:t>losing of access and redirection of traffic patterns.</w:t>
      </w:r>
      <w:r w:rsidR="00F97B1E">
        <w:rPr>
          <w:rFonts w:cs="Arial"/>
          <w:szCs w:val="20"/>
        </w:rPr>
        <w:t xml:space="preserve"> </w:t>
      </w:r>
    </w:p>
    <w:p w14:paraId="286CD748" w14:textId="77777777" w:rsidR="002325BC" w:rsidRPr="00F97B1E" w:rsidRDefault="002325BC" w:rsidP="002325BC">
      <w:pPr>
        <w:rPr>
          <w:rFonts w:cs="Arial"/>
          <w:sz w:val="18"/>
          <w:szCs w:val="18"/>
        </w:rPr>
      </w:pPr>
    </w:p>
    <w:p w14:paraId="728BB52D" w14:textId="007EFC90" w:rsidR="002325BC" w:rsidRDefault="002325BC" w:rsidP="002325BC">
      <w:pPr>
        <w:rPr>
          <w:rFonts w:cs="Arial"/>
          <w:szCs w:val="20"/>
        </w:rPr>
      </w:pPr>
      <w:r>
        <w:rPr>
          <w:rFonts w:cs="Arial"/>
          <w:szCs w:val="20"/>
        </w:rPr>
        <w:t xml:space="preserve">EXAMPLE: WisDOT proposes to widen and reconstruct </w:t>
      </w:r>
      <w:smartTag w:uri="urn:schemas-microsoft-com:office:smarttags" w:element="address">
        <w:smartTag w:uri="urn:schemas-microsoft-com:office:smarttags" w:element="PlaceType">
          <w:r>
            <w:rPr>
              <w:rFonts w:cs="Arial"/>
              <w:szCs w:val="20"/>
            </w:rPr>
            <w:t>Main Street</w:t>
          </w:r>
        </w:smartTag>
      </w:smartTag>
      <w:r>
        <w:rPr>
          <w:rFonts w:cs="Arial"/>
          <w:szCs w:val="20"/>
        </w:rPr>
        <w:t xml:space="preserve"> in front of the Smith House.</w:t>
      </w:r>
      <w:r w:rsidR="00F97B1E">
        <w:rPr>
          <w:rFonts w:cs="Arial"/>
          <w:szCs w:val="20"/>
        </w:rPr>
        <w:t xml:space="preserve"> </w:t>
      </w:r>
      <w:r>
        <w:rPr>
          <w:rFonts w:cs="Arial"/>
          <w:szCs w:val="20"/>
        </w:rPr>
        <w:t>The roadway will expand from two, 11-foot lanes to two, 12-foot lanes.</w:t>
      </w:r>
      <w:r w:rsidR="00F97B1E">
        <w:rPr>
          <w:rFonts w:cs="Arial"/>
          <w:szCs w:val="20"/>
        </w:rPr>
        <w:t xml:space="preserve"> </w:t>
      </w:r>
      <w:r>
        <w:rPr>
          <w:rFonts w:cs="Arial"/>
          <w:szCs w:val="20"/>
        </w:rPr>
        <w:t>To accommodate this increase, the six-foot terrace will be reduced by one foot.</w:t>
      </w:r>
      <w:r w:rsidR="00F97B1E">
        <w:rPr>
          <w:rFonts w:cs="Arial"/>
          <w:szCs w:val="20"/>
        </w:rPr>
        <w:t xml:space="preserve"> </w:t>
      </w:r>
      <w:r>
        <w:rPr>
          <w:rFonts w:cs="Arial"/>
          <w:szCs w:val="20"/>
        </w:rPr>
        <w:t>The sidewalk will remain in place.</w:t>
      </w:r>
      <w:r w:rsidR="00F97B1E">
        <w:rPr>
          <w:rFonts w:cs="Arial"/>
          <w:szCs w:val="20"/>
        </w:rPr>
        <w:t xml:space="preserve"> </w:t>
      </w:r>
      <w:r>
        <w:rPr>
          <w:rFonts w:cs="Arial"/>
          <w:szCs w:val="20"/>
        </w:rPr>
        <w:t>The reduced terrace will result in the removal of one tree from the terrace in front of the Smith House.</w:t>
      </w:r>
      <w:r w:rsidR="00F97B1E">
        <w:rPr>
          <w:rFonts w:cs="Arial"/>
          <w:szCs w:val="20"/>
        </w:rPr>
        <w:t xml:space="preserve"> </w:t>
      </w:r>
      <w:r>
        <w:rPr>
          <w:rFonts w:cs="Arial"/>
          <w:szCs w:val="20"/>
        </w:rPr>
        <w:t>All work will occur within the current right-of-way and no new right-of-way is expected for this project.</w:t>
      </w:r>
      <w:r w:rsidR="00F97B1E">
        <w:rPr>
          <w:rFonts w:cs="Arial"/>
          <w:szCs w:val="20"/>
        </w:rPr>
        <w:t xml:space="preserve"> </w:t>
      </w:r>
      <w:r>
        <w:rPr>
          <w:rFonts w:cs="Arial"/>
          <w:szCs w:val="20"/>
        </w:rPr>
        <w:t>Driveway access will not be altered and the contributing fence will not be impacted by project activities.</w:t>
      </w:r>
      <w:r w:rsidR="00F97B1E">
        <w:rPr>
          <w:rFonts w:cs="Arial"/>
          <w:szCs w:val="20"/>
        </w:rPr>
        <w:t xml:space="preserve"> </w:t>
      </w:r>
      <w:r>
        <w:rPr>
          <w:rFonts w:cs="Arial"/>
          <w:szCs w:val="20"/>
        </w:rPr>
        <w:t xml:space="preserve">Please see the photos and plan sheets in the Appendices. </w:t>
      </w:r>
    </w:p>
    <w:p w14:paraId="74B27F3F" w14:textId="77777777" w:rsidR="002325BC" w:rsidRPr="00F97B1E" w:rsidRDefault="002325BC" w:rsidP="002325BC">
      <w:pPr>
        <w:rPr>
          <w:rFonts w:cs="Arial"/>
          <w:sz w:val="18"/>
          <w:szCs w:val="18"/>
        </w:rPr>
      </w:pPr>
    </w:p>
    <w:p w14:paraId="7EC8967C" w14:textId="77777777" w:rsidR="002325BC" w:rsidRPr="00F53B33" w:rsidRDefault="002325BC" w:rsidP="002325BC">
      <w:pPr>
        <w:rPr>
          <w:rFonts w:cs="Arial"/>
          <w:b/>
          <w:szCs w:val="20"/>
        </w:rPr>
      </w:pPr>
      <w:r w:rsidRPr="00F53B33">
        <w:rPr>
          <w:rFonts w:cs="Arial"/>
          <w:b/>
          <w:szCs w:val="20"/>
        </w:rPr>
        <w:t>5.</w:t>
      </w:r>
      <w:r w:rsidRPr="00F53B33">
        <w:rPr>
          <w:rFonts w:cs="Arial"/>
          <w:b/>
          <w:szCs w:val="20"/>
        </w:rPr>
        <w:tab/>
        <w:t>An explanation of why the criteria of adverse</w:t>
      </w:r>
      <w:r>
        <w:rPr>
          <w:rFonts w:cs="Arial"/>
          <w:b/>
          <w:szCs w:val="20"/>
        </w:rPr>
        <w:t xml:space="preserve"> effect were found inapplicable</w:t>
      </w:r>
    </w:p>
    <w:p w14:paraId="704203F6" w14:textId="2C9FD74E" w:rsidR="002325BC" w:rsidRDefault="002325BC" w:rsidP="002325BC">
      <w:pPr>
        <w:rPr>
          <w:rFonts w:cs="Arial"/>
          <w:szCs w:val="20"/>
        </w:rPr>
      </w:pPr>
      <w:r>
        <w:rPr>
          <w:rFonts w:cs="Arial"/>
          <w:szCs w:val="20"/>
        </w:rPr>
        <w:t>This section should f</w:t>
      </w:r>
      <w:r w:rsidRPr="0003676F">
        <w:rPr>
          <w:rFonts w:cs="Arial"/>
          <w:szCs w:val="20"/>
        </w:rPr>
        <w:t xml:space="preserve">ocus on this project’s effects to the characteristics that qualify the property for </w:t>
      </w:r>
      <w:r>
        <w:rPr>
          <w:rFonts w:cs="Arial"/>
          <w:szCs w:val="20"/>
        </w:rPr>
        <w:t xml:space="preserve">listing in </w:t>
      </w:r>
      <w:r w:rsidRPr="0003676F">
        <w:rPr>
          <w:rFonts w:cs="Arial"/>
          <w:szCs w:val="20"/>
        </w:rPr>
        <w:t>the National Register of Historic Places.</w:t>
      </w:r>
      <w:r w:rsidR="00F97B1E">
        <w:rPr>
          <w:rFonts w:cs="Arial"/>
          <w:szCs w:val="20"/>
        </w:rPr>
        <w:t xml:space="preserve"> </w:t>
      </w:r>
      <w:r w:rsidRPr="0003676F">
        <w:rPr>
          <w:rFonts w:cs="Arial"/>
          <w:szCs w:val="20"/>
        </w:rPr>
        <w:t>This section should reference specific project details from Section 4.</w:t>
      </w:r>
      <w:r w:rsidR="00F97B1E">
        <w:rPr>
          <w:rFonts w:cs="Arial"/>
          <w:szCs w:val="20"/>
        </w:rPr>
        <w:t xml:space="preserve"> </w:t>
      </w:r>
      <w:r>
        <w:rPr>
          <w:rFonts w:cs="Arial"/>
          <w:szCs w:val="20"/>
        </w:rPr>
        <w:t>You must</w:t>
      </w:r>
      <w:r w:rsidRPr="0003676F">
        <w:rPr>
          <w:rFonts w:cs="Arial"/>
          <w:szCs w:val="20"/>
        </w:rPr>
        <w:t xml:space="preserve"> consider the seven aspects of integrity when applying the criteria of adverse effect</w:t>
      </w:r>
      <w:r>
        <w:rPr>
          <w:rFonts w:cs="Arial"/>
          <w:szCs w:val="20"/>
        </w:rPr>
        <w:t xml:space="preserve"> and </w:t>
      </w:r>
      <w:r w:rsidRPr="006045D6">
        <w:rPr>
          <w:rFonts w:cs="Arial"/>
          <w:color w:val="FF0000"/>
          <w:szCs w:val="20"/>
        </w:rPr>
        <w:t xml:space="preserve">explain how proposed activities meet the </w:t>
      </w:r>
      <w:r>
        <w:rPr>
          <w:rFonts w:cs="Arial"/>
          <w:color w:val="FF0000"/>
          <w:szCs w:val="20"/>
        </w:rPr>
        <w:t xml:space="preserve">appropriate </w:t>
      </w:r>
      <w:r w:rsidRPr="006045D6">
        <w:rPr>
          <w:rFonts w:cs="Arial"/>
          <w:color w:val="FF0000"/>
          <w:szCs w:val="20"/>
        </w:rPr>
        <w:t>Secretary of the Interior’s Standards</w:t>
      </w:r>
      <w:r w:rsidRPr="0003676F">
        <w:rPr>
          <w:rFonts w:cs="Arial"/>
          <w:szCs w:val="20"/>
        </w:rPr>
        <w:t xml:space="preserve">. </w:t>
      </w:r>
      <w:r>
        <w:rPr>
          <w:rFonts w:cs="Arial"/>
          <w:szCs w:val="20"/>
        </w:rPr>
        <w:t>You do not need to walk</w:t>
      </w:r>
      <w:r>
        <w:rPr>
          <w:rFonts w:cs="Arial"/>
          <w:color w:val="0070C0"/>
        </w:rPr>
        <w:t xml:space="preserve"> </w:t>
      </w:r>
      <w:r w:rsidRPr="005E68EE">
        <w:rPr>
          <w:rFonts w:cs="Arial"/>
        </w:rPr>
        <w:t>the reader through each of the examples of adverse effect, only those that apply given the historic property, proposed activities, and potential effects.</w:t>
      </w:r>
      <w:r w:rsidR="00F97B1E">
        <w:rPr>
          <w:rFonts w:cs="Arial"/>
          <w:szCs w:val="20"/>
        </w:rPr>
        <w:t xml:space="preserve"> </w:t>
      </w:r>
      <w:r w:rsidRPr="005E68EE">
        <w:rPr>
          <w:rFonts w:cs="Arial"/>
          <w:szCs w:val="20"/>
        </w:rPr>
        <w:t>Use complete sentences for each item.</w:t>
      </w:r>
      <w:r w:rsidR="00F97B1E">
        <w:rPr>
          <w:rFonts w:cs="Arial"/>
          <w:szCs w:val="20"/>
        </w:rPr>
        <w:t xml:space="preserve"> </w:t>
      </w:r>
      <w:r w:rsidRPr="005E68EE">
        <w:rPr>
          <w:rFonts w:cs="Arial"/>
          <w:szCs w:val="20"/>
        </w:rPr>
        <w:t>Each property</w:t>
      </w:r>
      <w:r w:rsidRPr="0003676F">
        <w:rPr>
          <w:rFonts w:cs="Arial"/>
          <w:szCs w:val="20"/>
        </w:rPr>
        <w:t xml:space="preserve"> should be discussed in </w:t>
      </w:r>
      <w:r>
        <w:rPr>
          <w:rFonts w:cs="Arial"/>
          <w:szCs w:val="20"/>
        </w:rPr>
        <w:t>a separate paragraph</w:t>
      </w:r>
      <w:r w:rsidRPr="0003676F">
        <w:rPr>
          <w:rFonts w:cs="Arial"/>
          <w:szCs w:val="20"/>
        </w:rPr>
        <w:t>.</w:t>
      </w:r>
    </w:p>
    <w:p w14:paraId="2F9EEA61" w14:textId="77777777" w:rsidR="002325BC" w:rsidRPr="00F97B1E" w:rsidRDefault="002325BC" w:rsidP="002325BC">
      <w:pPr>
        <w:rPr>
          <w:rFonts w:cs="Arial"/>
          <w:sz w:val="18"/>
          <w:szCs w:val="18"/>
        </w:rPr>
      </w:pPr>
    </w:p>
    <w:p w14:paraId="7E92685F" w14:textId="77777777" w:rsidR="002325BC" w:rsidRPr="0003676F" w:rsidRDefault="002325BC" w:rsidP="002325BC">
      <w:pPr>
        <w:rPr>
          <w:rFonts w:cs="Arial"/>
          <w:szCs w:val="20"/>
        </w:rPr>
      </w:pPr>
      <w:r w:rsidRPr="0003676F">
        <w:rPr>
          <w:rFonts w:cs="Arial"/>
          <w:szCs w:val="20"/>
        </w:rPr>
        <w:t xml:space="preserve">Respond to the following and include the full headings and roman numerals in the documentation. Note: the subheadings </w:t>
      </w:r>
      <w:r>
        <w:rPr>
          <w:rFonts w:cs="Arial"/>
          <w:szCs w:val="20"/>
        </w:rPr>
        <w:t>reference</w:t>
      </w:r>
      <w:r w:rsidRPr="0003676F">
        <w:rPr>
          <w:rFonts w:cs="Arial"/>
          <w:szCs w:val="20"/>
        </w:rPr>
        <w:t xml:space="preserve"> the regulations at 36 </w:t>
      </w:r>
      <w:smartTag w:uri="urn:schemas-microsoft-com:office:smarttags" w:element="PlaceName">
        <w:r w:rsidRPr="0003676F">
          <w:rPr>
            <w:rFonts w:cs="Arial"/>
            <w:szCs w:val="20"/>
          </w:rPr>
          <w:t>CFR</w:t>
        </w:r>
      </w:smartTag>
      <w:r w:rsidRPr="0003676F">
        <w:rPr>
          <w:rFonts w:cs="Arial"/>
          <w:szCs w:val="20"/>
        </w:rPr>
        <w:t xml:space="preserve"> 800.5(a)(2).</w:t>
      </w:r>
    </w:p>
    <w:p w14:paraId="51BAFC3F" w14:textId="77777777" w:rsidR="002325BC" w:rsidRPr="00F97B1E" w:rsidRDefault="002325BC" w:rsidP="002325BC">
      <w:pPr>
        <w:rPr>
          <w:rFonts w:cs="Arial"/>
          <w:sz w:val="18"/>
          <w:szCs w:val="18"/>
        </w:rPr>
      </w:pPr>
    </w:p>
    <w:p w14:paraId="0D6BE0EB" w14:textId="77777777" w:rsidR="002325BC" w:rsidRPr="00F53B33" w:rsidRDefault="002325BC" w:rsidP="002325BC">
      <w:pPr>
        <w:rPr>
          <w:rFonts w:cs="Arial"/>
          <w:i/>
          <w:szCs w:val="20"/>
        </w:rPr>
      </w:pPr>
      <w:r w:rsidRPr="00F53B33">
        <w:rPr>
          <w:rFonts w:cs="Arial"/>
          <w:i/>
          <w:szCs w:val="20"/>
        </w:rPr>
        <w:t>i.</w:t>
      </w:r>
      <w:r w:rsidRPr="00F53B33">
        <w:rPr>
          <w:rFonts w:cs="Arial"/>
          <w:i/>
          <w:szCs w:val="20"/>
        </w:rPr>
        <w:tab/>
        <w:t>Physical destruction of or damage to all or part of the property.</w:t>
      </w:r>
    </w:p>
    <w:p w14:paraId="7EA05DA6" w14:textId="77777777" w:rsidR="002325BC" w:rsidRPr="0003676F" w:rsidRDefault="002325BC" w:rsidP="002325BC">
      <w:pPr>
        <w:rPr>
          <w:rFonts w:cs="Arial"/>
          <w:szCs w:val="20"/>
        </w:rPr>
      </w:pPr>
      <w:r w:rsidRPr="0003676F">
        <w:rPr>
          <w:rFonts w:cs="Arial"/>
          <w:szCs w:val="20"/>
        </w:rPr>
        <w:tab/>
      </w:r>
      <w:r w:rsidRPr="0003676F">
        <w:rPr>
          <w:rFonts w:cs="Arial"/>
          <w:szCs w:val="20"/>
        </w:rPr>
        <w:tab/>
      </w:r>
    </w:p>
    <w:p w14:paraId="6935B80A" w14:textId="50C7D51D" w:rsidR="002325BC" w:rsidRPr="0003676F" w:rsidRDefault="002325BC" w:rsidP="002325BC">
      <w:pPr>
        <w:rPr>
          <w:rFonts w:cs="Arial"/>
          <w:szCs w:val="20"/>
        </w:rPr>
      </w:pPr>
      <w:r w:rsidRPr="0003676F">
        <w:rPr>
          <w:rFonts w:cs="Arial"/>
          <w:szCs w:val="20"/>
        </w:rPr>
        <w:t xml:space="preserve">Example: </w:t>
      </w:r>
      <w:r>
        <w:rPr>
          <w:rFonts w:cs="Arial"/>
          <w:szCs w:val="20"/>
        </w:rPr>
        <w:t>Construction activities will be limited to the current right-of-way.</w:t>
      </w:r>
      <w:r w:rsidR="00F97B1E">
        <w:rPr>
          <w:rFonts w:cs="Arial"/>
          <w:szCs w:val="20"/>
        </w:rPr>
        <w:t xml:space="preserve"> </w:t>
      </w:r>
      <w:r>
        <w:rPr>
          <w:rFonts w:cs="Arial"/>
          <w:szCs w:val="20"/>
        </w:rPr>
        <w:t>Although a tree within the terrace is planned for removal, it is located outside the historic boundary.</w:t>
      </w:r>
      <w:r w:rsidR="00F97B1E">
        <w:rPr>
          <w:rFonts w:cs="Arial"/>
          <w:szCs w:val="20"/>
        </w:rPr>
        <w:t xml:space="preserve"> </w:t>
      </w:r>
      <w:r>
        <w:rPr>
          <w:rFonts w:cs="Arial"/>
          <w:szCs w:val="20"/>
        </w:rPr>
        <w:t>The proposed project activities will not result in damage to the Smith House.</w:t>
      </w:r>
      <w:r w:rsidR="00F97B1E">
        <w:rPr>
          <w:rFonts w:cs="Arial"/>
          <w:szCs w:val="20"/>
        </w:rPr>
        <w:t xml:space="preserve"> </w:t>
      </w:r>
    </w:p>
    <w:p w14:paraId="4CE258E2" w14:textId="77777777" w:rsidR="002325BC" w:rsidRPr="0003676F" w:rsidRDefault="002325BC" w:rsidP="002325BC">
      <w:pPr>
        <w:rPr>
          <w:rFonts w:cs="Arial"/>
          <w:szCs w:val="20"/>
        </w:rPr>
      </w:pPr>
    </w:p>
    <w:p w14:paraId="2278BC9B" w14:textId="77777777" w:rsidR="002325BC" w:rsidRPr="00F53B33" w:rsidRDefault="002325BC" w:rsidP="002325BC">
      <w:pPr>
        <w:ind w:left="720" w:hanging="720"/>
        <w:rPr>
          <w:rFonts w:cs="Arial"/>
          <w:i/>
          <w:szCs w:val="20"/>
        </w:rPr>
      </w:pPr>
      <w:r w:rsidRPr="00F53B33">
        <w:rPr>
          <w:rFonts w:cs="Arial"/>
          <w:i/>
          <w:szCs w:val="20"/>
        </w:rPr>
        <w:t>ii.</w:t>
      </w:r>
      <w:r w:rsidRPr="00F53B33">
        <w:rPr>
          <w:rFonts w:cs="Arial"/>
          <w:i/>
          <w:szCs w:val="20"/>
        </w:rPr>
        <w:tab/>
        <w:t xml:space="preserve">Alteration of a property, including restoration, rehabilitation, repair, maintenance, stabilization, hazardous material remediation and provision of handicapped access, that is not consistent with the Secretary’s Standards for the Treatment of Historic Properties (36 </w:t>
      </w:r>
      <w:smartTag w:uri="urn:schemas-microsoft-com:office:smarttags" w:element="PlaceName">
        <w:r w:rsidRPr="00F53B33">
          <w:rPr>
            <w:rFonts w:cs="Arial"/>
            <w:i/>
            <w:szCs w:val="20"/>
          </w:rPr>
          <w:t>CFR</w:t>
        </w:r>
      </w:smartTag>
      <w:r w:rsidRPr="00F53B33">
        <w:rPr>
          <w:rFonts w:cs="Arial"/>
          <w:i/>
          <w:szCs w:val="20"/>
        </w:rPr>
        <w:t xml:space="preserve"> part 68) and applicable guidelines.</w:t>
      </w:r>
    </w:p>
    <w:p w14:paraId="0CE84C5F" w14:textId="77777777" w:rsidR="002325BC" w:rsidRPr="0003676F" w:rsidRDefault="002325BC" w:rsidP="002325BC">
      <w:pPr>
        <w:rPr>
          <w:rFonts w:cs="Arial"/>
          <w:szCs w:val="20"/>
        </w:rPr>
      </w:pPr>
    </w:p>
    <w:p w14:paraId="46C6859E" w14:textId="77777777" w:rsidR="002325BC" w:rsidRPr="0003676F" w:rsidRDefault="002325BC" w:rsidP="002325BC">
      <w:pPr>
        <w:rPr>
          <w:rFonts w:cs="Arial"/>
          <w:szCs w:val="20"/>
        </w:rPr>
      </w:pPr>
      <w:r>
        <w:rPr>
          <w:rFonts w:cs="Arial"/>
          <w:szCs w:val="20"/>
        </w:rPr>
        <w:t xml:space="preserve">Example: </w:t>
      </w:r>
      <w:r w:rsidRPr="0003676F">
        <w:rPr>
          <w:rFonts w:cs="Arial"/>
          <w:szCs w:val="20"/>
        </w:rPr>
        <w:t>The proposed project will no</w:t>
      </w:r>
      <w:r>
        <w:rPr>
          <w:rFonts w:cs="Arial"/>
          <w:szCs w:val="20"/>
        </w:rPr>
        <w:t>t result in alterations to the Smith House or contributing features within the historic boundary.</w:t>
      </w:r>
    </w:p>
    <w:p w14:paraId="4900E593" w14:textId="77777777" w:rsidR="002325BC" w:rsidRPr="0003676F" w:rsidRDefault="002325BC" w:rsidP="002325BC">
      <w:pPr>
        <w:rPr>
          <w:rFonts w:cs="Arial"/>
          <w:szCs w:val="20"/>
        </w:rPr>
      </w:pPr>
    </w:p>
    <w:p w14:paraId="427416D0" w14:textId="77777777" w:rsidR="002325BC" w:rsidRPr="006B05A5" w:rsidRDefault="002325BC" w:rsidP="002325BC">
      <w:pPr>
        <w:rPr>
          <w:rFonts w:cs="Arial"/>
          <w:szCs w:val="20"/>
        </w:rPr>
      </w:pPr>
      <w:r w:rsidRPr="0003676F">
        <w:rPr>
          <w:rFonts w:cs="Arial"/>
          <w:szCs w:val="20"/>
        </w:rPr>
        <w:t xml:space="preserve">Note: If the project will result in any of the activities listed above, outline the steps that will be taken to alter the property in a manner consistent with </w:t>
      </w:r>
      <w:r w:rsidRPr="006B05A5">
        <w:rPr>
          <w:rFonts w:cs="Arial"/>
          <w:szCs w:val="20"/>
        </w:rPr>
        <w:t>the Secretary’s Standards for the Treatment of Historic Properties.</w:t>
      </w:r>
    </w:p>
    <w:p w14:paraId="7A9BFE4E" w14:textId="77777777" w:rsidR="002325BC" w:rsidRPr="0003676F" w:rsidRDefault="002325BC" w:rsidP="002325BC">
      <w:pPr>
        <w:rPr>
          <w:rFonts w:cs="Arial"/>
          <w:szCs w:val="20"/>
        </w:rPr>
      </w:pPr>
    </w:p>
    <w:p w14:paraId="4D77E0E2" w14:textId="77777777" w:rsidR="002325BC" w:rsidRPr="00F53B33" w:rsidRDefault="002325BC" w:rsidP="002325BC">
      <w:pPr>
        <w:rPr>
          <w:rFonts w:cs="Arial"/>
          <w:i/>
          <w:szCs w:val="20"/>
        </w:rPr>
      </w:pPr>
      <w:r w:rsidRPr="00F53B33">
        <w:rPr>
          <w:rFonts w:cs="Arial"/>
          <w:i/>
          <w:szCs w:val="20"/>
        </w:rPr>
        <w:t>iii.</w:t>
      </w:r>
      <w:r w:rsidRPr="00F53B33">
        <w:rPr>
          <w:rFonts w:cs="Arial"/>
          <w:i/>
          <w:szCs w:val="20"/>
        </w:rPr>
        <w:tab/>
        <w:t>Removal of the property from its historic location.</w:t>
      </w:r>
    </w:p>
    <w:p w14:paraId="0AFB2355" w14:textId="77777777" w:rsidR="002325BC" w:rsidRPr="0003676F" w:rsidRDefault="002325BC" w:rsidP="002325BC">
      <w:pPr>
        <w:rPr>
          <w:rFonts w:cs="Arial"/>
          <w:szCs w:val="20"/>
        </w:rPr>
      </w:pPr>
    </w:p>
    <w:p w14:paraId="5F873690" w14:textId="77777777" w:rsidR="002325BC" w:rsidRPr="0003676F" w:rsidRDefault="002325BC" w:rsidP="002325BC">
      <w:pPr>
        <w:rPr>
          <w:rFonts w:cs="Arial"/>
          <w:szCs w:val="20"/>
        </w:rPr>
      </w:pPr>
      <w:r w:rsidRPr="0003676F">
        <w:rPr>
          <w:rFonts w:cs="Arial"/>
          <w:szCs w:val="20"/>
        </w:rPr>
        <w:t>Example:</w:t>
      </w:r>
      <w:r>
        <w:rPr>
          <w:rFonts w:cs="Arial"/>
          <w:szCs w:val="20"/>
        </w:rPr>
        <w:t xml:space="preserve"> </w:t>
      </w:r>
      <w:r w:rsidRPr="0003676F">
        <w:rPr>
          <w:rFonts w:cs="Arial"/>
          <w:szCs w:val="20"/>
        </w:rPr>
        <w:t xml:space="preserve">Neither the </w:t>
      </w:r>
      <w:r>
        <w:rPr>
          <w:rFonts w:cs="Arial"/>
          <w:szCs w:val="20"/>
        </w:rPr>
        <w:t>Smith House</w:t>
      </w:r>
      <w:r w:rsidRPr="0003676F">
        <w:rPr>
          <w:rFonts w:cs="Arial"/>
          <w:szCs w:val="20"/>
        </w:rPr>
        <w:t xml:space="preserve"> nor any of the contributing features within its historic boundar</w:t>
      </w:r>
      <w:r>
        <w:rPr>
          <w:rFonts w:cs="Arial"/>
          <w:szCs w:val="20"/>
        </w:rPr>
        <w:t>y</w:t>
      </w:r>
      <w:r w:rsidRPr="0003676F">
        <w:rPr>
          <w:rFonts w:cs="Arial"/>
          <w:szCs w:val="20"/>
        </w:rPr>
        <w:t xml:space="preserve"> will be removed as a res</w:t>
      </w:r>
      <w:r>
        <w:rPr>
          <w:rFonts w:cs="Arial"/>
          <w:szCs w:val="20"/>
        </w:rPr>
        <w:t>ult of this project.</w:t>
      </w:r>
    </w:p>
    <w:p w14:paraId="6145257A" w14:textId="77777777" w:rsidR="002325BC" w:rsidRPr="0003676F" w:rsidRDefault="002325BC" w:rsidP="002325BC">
      <w:pPr>
        <w:rPr>
          <w:rFonts w:cs="Arial"/>
          <w:szCs w:val="20"/>
        </w:rPr>
      </w:pPr>
    </w:p>
    <w:p w14:paraId="34BB9A21" w14:textId="77777777" w:rsidR="002325BC" w:rsidRPr="00F53B33" w:rsidRDefault="002325BC" w:rsidP="002325BC">
      <w:pPr>
        <w:ind w:left="720" w:hanging="720"/>
        <w:rPr>
          <w:rFonts w:cs="Arial"/>
          <w:i/>
          <w:szCs w:val="20"/>
        </w:rPr>
      </w:pPr>
      <w:r w:rsidRPr="00F53B33">
        <w:rPr>
          <w:rFonts w:cs="Arial"/>
          <w:i/>
          <w:szCs w:val="20"/>
        </w:rPr>
        <w:t>iv.</w:t>
      </w:r>
      <w:r w:rsidRPr="00F53B33">
        <w:rPr>
          <w:rFonts w:cs="Arial"/>
          <w:i/>
          <w:szCs w:val="20"/>
        </w:rPr>
        <w:tab/>
        <w:t>Change of the character of the property’s use or of physical features within the property’s setting that contribute to its historic significance.</w:t>
      </w:r>
    </w:p>
    <w:p w14:paraId="1C14B18B" w14:textId="77777777" w:rsidR="002325BC" w:rsidRPr="0003676F" w:rsidRDefault="002325BC" w:rsidP="002325BC">
      <w:pPr>
        <w:rPr>
          <w:rFonts w:cs="Arial"/>
          <w:szCs w:val="20"/>
        </w:rPr>
      </w:pPr>
    </w:p>
    <w:p w14:paraId="60EBD4E5" w14:textId="77777777" w:rsidR="002325BC" w:rsidRPr="0003676F" w:rsidRDefault="002325BC" w:rsidP="002325BC">
      <w:pPr>
        <w:rPr>
          <w:rFonts w:cs="Arial"/>
          <w:szCs w:val="20"/>
        </w:rPr>
      </w:pPr>
      <w:r w:rsidRPr="0003676F">
        <w:rPr>
          <w:rFonts w:cs="Arial"/>
          <w:szCs w:val="20"/>
        </w:rPr>
        <w:t xml:space="preserve">NOTE: It is important to explain why the proposed project improvements will not constitute an adverse effect on the property and tie this to the National Register </w:t>
      </w:r>
      <w:r>
        <w:rPr>
          <w:rFonts w:cs="Arial"/>
          <w:szCs w:val="20"/>
        </w:rPr>
        <w:t>C</w:t>
      </w:r>
      <w:r w:rsidRPr="0003676F">
        <w:rPr>
          <w:rFonts w:cs="Arial"/>
          <w:szCs w:val="20"/>
        </w:rPr>
        <w:t>riteria under which the property is eligible.</w:t>
      </w:r>
    </w:p>
    <w:p w14:paraId="52534642" w14:textId="77777777" w:rsidR="002325BC" w:rsidRPr="0003676F" w:rsidRDefault="002325BC" w:rsidP="002325BC">
      <w:pPr>
        <w:rPr>
          <w:rFonts w:cs="Arial"/>
          <w:szCs w:val="20"/>
        </w:rPr>
      </w:pPr>
      <w:r w:rsidRPr="0003676F">
        <w:rPr>
          <w:rFonts w:cs="Arial"/>
          <w:szCs w:val="20"/>
        </w:rPr>
        <w:tab/>
      </w:r>
    </w:p>
    <w:p w14:paraId="5FBB2F7C" w14:textId="00ED5960" w:rsidR="002325BC" w:rsidRDefault="002325BC" w:rsidP="002325BC">
      <w:pPr>
        <w:rPr>
          <w:rFonts w:cs="Arial"/>
          <w:szCs w:val="20"/>
        </w:rPr>
      </w:pPr>
      <w:r w:rsidRPr="0003676F">
        <w:rPr>
          <w:rFonts w:cs="Arial"/>
          <w:szCs w:val="20"/>
        </w:rPr>
        <w:t>Ex</w:t>
      </w:r>
      <w:r>
        <w:rPr>
          <w:rFonts w:cs="Arial"/>
          <w:szCs w:val="20"/>
        </w:rPr>
        <w:t xml:space="preserve">ample: </w:t>
      </w:r>
      <w:r w:rsidRPr="0003676F">
        <w:rPr>
          <w:rFonts w:cs="Arial"/>
          <w:szCs w:val="20"/>
        </w:rPr>
        <w:t xml:space="preserve">The </w:t>
      </w:r>
      <w:r>
        <w:rPr>
          <w:rFonts w:cs="Arial"/>
          <w:szCs w:val="20"/>
        </w:rPr>
        <w:t>Smith House</w:t>
      </w:r>
      <w:r w:rsidRPr="0003676F">
        <w:rPr>
          <w:rFonts w:cs="Arial"/>
          <w:szCs w:val="20"/>
        </w:rPr>
        <w:t xml:space="preserve"> is eligible for the National Register under Criterion C in the area of architecture.</w:t>
      </w:r>
      <w:r w:rsidR="00F97B1E">
        <w:rPr>
          <w:rFonts w:cs="Arial"/>
          <w:szCs w:val="20"/>
        </w:rPr>
        <w:t xml:space="preserve"> </w:t>
      </w:r>
      <w:r w:rsidRPr="0003676F">
        <w:rPr>
          <w:rFonts w:cs="Arial"/>
          <w:szCs w:val="20"/>
        </w:rPr>
        <w:t>The proposed project will relocate the curb and gutter</w:t>
      </w:r>
      <w:r>
        <w:rPr>
          <w:rFonts w:cs="Arial"/>
          <w:szCs w:val="20"/>
        </w:rPr>
        <w:t xml:space="preserve"> </w:t>
      </w:r>
      <w:r w:rsidRPr="0003676F">
        <w:rPr>
          <w:rFonts w:cs="Arial"/>
          <w:szCs w:val="20"/>
        </w:rPr>
        <w:t xml:space="preserve">1 foot closer to the </w:t>
      </w:r>
      <w:r>
        <w:rPr>
          <w:rFonts w:cs="Arial"/>
          <w:szCs w:val="20"/>
        </w:rPr>
        <w:t>Smith House, resulting in a reduced terrace and the removal of one tree located outside the historic boundary</w:t>
      </w:r>
      <w:r w:rsidRPr="0003676F">
        <w:rPr>
          <w:rFonts w:cs="Arial"/>
          <w:szCs w:val="20"/>
        </w:rPr>
        <w:t>.</w:t>
      </w:r>
      <w:r w:rsidR="00F97B1E">
        <w:rPr>
          <w:rFonts w:cs="Arial"/>
          <w:szCs w:val="20"/>
        </w:rPr>
        <w:t xml:space="preserve"> </w:t>
      </w:r>
      <w:r w:rsidRPr="0003676F">
        <w:rPr>
          <w:rFonts w:cs="Arial"/>
          <w:szCs w:val="20"/>
        </w:rPr>
        <w:t xml:space="preserve">The </w:t>
      </w:r>
      <w:r>
        <w:rPr>
          <w:rFonts w:cs="Arial"/>
          <w:szCs w:val="20"/>
        </w:rPr>
        <w:t>reduced terrace</w:t>
      </w:r>
      <w:r w:rsidRPr="0003676F">
        <w:rPr>
          <w:rFonts w:cs="Arial"/>
          <w:szCs w:val="20"/>
        </w:rPr>
        <w:t xml:space="preserve"> will not encroach on the historic boundary or impact the physical features that make the property eligible for the National Register.</w:t>
      </w:r>
      <w:r w:rsidR="00F97B1E">
        <w:rPr>
          <w:rFonts w:cs="Arial"/>
          <w:szCs w:val="20"/>
        </w:rPr>
        <w:t xml:space="preserve"> </w:t>
      </w:r>
      <w:r w:rsidRPr="0003676F">
        <w:rPr>
          <w:rFonts w:cs="Arial"/>
          <w:szCs w:val="20"/>
        </w:rPr>
        <w:t xml:space="preserve">The project will not result in a change in the use of the </w:t>
      </w:r>
      <w:r>
        <w:rPr>
          <w:rFonts w:cs="Arial"/>
          <w:szCs w:val="20"/>
        </w:rPr>
        <w:t>Smith House</w:t>
      </w:r>
      <w:r w:rsidRPr="0003676F">
        <w:rPr>
          <w:rFonts w:cs="Arial"/>
          <w:szCs w:val="20"/>
        </w:rPr>
        <w:t xml:space="preserve"> </w:t>
      </w:r>
      <w:r>
        <w:rPr>
          <w:rFonts w:cs="Arial"/>
          <w:szCs w:val="20"/>
        </w:rPr>
        <w:t>as a residential property.</w:t>
      </w:r>
    </w:p>
    <w:p w14:paraId="2B199C43" w14:textId="77777777" w:rsidR="002325BC" w:rsidRPr="0003676F" w:rsidRDefault="002325BC" w:rsidP="002325BC">
      <w:pPr>
        <w:rPr>
          <w:rFonts w:cs="Arial"/>
          <w:szCs w:val="20"/>
        </w:rPr>
      </w:pPr>
    </w:p>
    <w:p w14:paraId="108C859E" w14:textId="77777777" w:rsidR="002325BC" w:rsidRPr="00F53B33" w:rsidRDefault="002325BC" w:rsidP="002325BC">
      <w:pPr>
        <w:keepNext/>
        <w:ind w:left="720" w:hanging="720"/>
        <w:rPr>
          <w:rFonts w:cs="Arial"/>
          <w:i/>
          <w:szCs w:val="20"/>
        </w:rPr>
      </w:pPr>
      <w:r w:rsidRPr="00F53B33">
        <w:rPr>
          <w:rFonts w:cs="Arial"/>
          <w:i/>
          <w:szCs w:val="20"/>
        </w:rPr>
        <w:t>v.</w:t>
      </w:r>
      <w:r w:rsidRPr="00F53B33">
        <w:rPr>
          <w:rFonts w:cs="Arial"/>
          <w:i/>
          <w:szCs w:val="20"/>
        </w:rPr>
        <w:tab/>
        <w:t>Introduction of visual, atmospheric or audible elements that diminish the integrity of the property’s significant historic features.</w:t>
      </w:r>
    </w:p>
    <w:p w14:paraId="79EEB89D" w14:textId="77777777" w:rsidR="002325BC" w:rsidRPr="00F53B33" w:rsidRDefault="002325BC" w:rsidP="002325BC">
      <w:pPr>
        <w:keepNext/>
        <w:rPr>
          <w:rFonts w:cs="Arial"/>
          <w:i/>
          <w:szCs w:val="20"/>
        </w:rPr>
      </w:pPr>
    </w:p>
    <w:p w14:paraId="562D6468" w14:textId="77777777" w:rsidR="002325BC" w:rsidRPr="0003676F" w:rsidRDefault="002325BC" w:rsidP="002325BC">
      <w:pPr>
        <w:rPr>
          <w:rFonts w:cs="Arial"/>
          <w:szCs w:val="20"/>
        </w:rPr>
      </w:pPr>
      <w:r>
        <w:rPr>
          <w:rFonts w:cs="Arial"/>
          <w:szCs w:val="20"/>
        </w:rPr>
        <w:t xml:space="preserve">Example: The </w:t>
      </w:r>
      <w:r w:rsidRPr="0003676F">
        <w:rPr>
          <w:rFonts w:cs="Arial"/>
          <w:szCs w:val="20"/>
        </w:rPr>
        <w:t>reconstruction project, as designed, will not introduce visual, atmospheric, or audible elements that would diminish the integrity of the significant featu</w:t>
      </w:r>
      <w:r>
        <w:rPr>
          <w:rFonts w:cs="Arial"/>
          <w:szCs w:val="20"/>
        </w:rPr>
        <w:t>res of the Smith House.</w:t>
      </w:r>
    </w:p>
    <w:p w14:paraId="2671CFE9" w14:textId="77777777" w:rsidR="002325BC" w:rsidRPr="0003676F" w:rsidRDefault="002325BC" w:rsidP="002325BC">
      <w:pPr>
        <w:rPr>
          <w:rFonts w:cs="Arial"/>
          <w:szCs w:val="20"/>
        </w:rPr>
      </w:pPr>
    </w:p>
    <w:p w14:paraId="7741E739" w14:textId="7F352FEA" w:rsidR="002325BC" w:rsidRPr="0003676F" w:rsidRDefault="002325BC" w:rsidP="002325BC">
      <w:pPr>
        <w:rPr>
          <w:rFonts w:cs="Arial"/>
          <w:szCs w:val="20"/>
        </w:rPr>
      </w:pPr>
      <w:r w:rsidRPr="0003676F">
        <w:rPr>
          <w:rFonts w:cs="Arial"/>
          <w:szCs w:val="20"/>
        </w:rPr>
        <w:t>Note: This criterion makes it more challenging to argue for No Adverse Effect for capacity expansion projects.</w:t>
      </w:r>
      <w:r w:rsidR="00F97B1E">
        <w:rPr>
          <w:rFonts w:cs="Arial"/>
          <w:szCs w:val="20"/>
        </w:rPr>
        <w:t xml:space="preserve"> </w:t>
      </w:r>
      <w:r w:rsidRPr="0003676F">
        <w:rPr>
          <w:rFonts w:cs="Arial"/>
          <w:szCs w:val="20"/>
        </w:rPr>
        <w:t>Careful attention to the difference between characteristics that qualify a property for the National Register and other characteristics that people may value is essential here.</w:t>
      </w:r>
      <w:r w:rsidR="00F97B1E">
        <w:rPr>
          <w:rFonts w:cs="Arial"/>
          <w:szCs w:val="20"/>
        </w:rPr>
        <w:t xml:space="preserve"> </w:t>
      </w:r>
      <w:r w:rsidRPr="0003676F">
        <w:rPr>
          <w:rFonts w:cs="Arial"/>
          <w:szCs w:val="20"/>
        </w:rPr>
        <w:t xml:space="preserve"> </w:t>
      </w:r>
    </w:p>
    <w:p w14:paraId="36505DC9" w14:textId="77777777" w:rsidR="002325BC" w:rsidRPr="0003676F" w:rsidRDefault="002325BC" w:rsidP="002325BC">
      <w:pPr>
        <w:rPr>
          <w:rFonts w:cs="Arial"/>
          <w:szCs w:val="20"/>
        </w:rPr>
      </w:pPr>
    </w:p>
    <w:p w14:paraId="442AA709" w14:textId="77777777" w:rsidR="002325BC" w:rsidRPr="00F53B33" w:rsidRDefault="002325BC" w:rsidP="002325BC">
      <w:pPr>
        <w:ind w:left="720" w:hanging="720"/>
        <w:rPr>
          <w:rFonts w:cs="Arial"/>
          <w:i/>
          <w:szCs w:val="20"/>
        </w:rPr>
      </w:pPr>
      <w:r w:rsidRPr="00F53B33">
        <w:rPr>
          <w:rFonts w:cs="Arial"/>
          <w:i/>
          <w:szCs w:val="20"/>
        </w:rPr>
        <w:t>vi.</w:t>
      </w:r>
      <w:r w:rsidRPr="00F53B33">
        <w:rPr>
          <w:rFonts w:cs="Arial"/>
          <w:i/>
          <w:szCs w:val="20"/>
        </w:rPr>
        <w:tab/>
        <w:t xml:space="preserve">Neglect of a property that causes its deterioration, except where such neglect and deterioration are recognized qualities of a property of religious and cultural significance to an Indian Tribe </w:t>
      </w:r>
      <w:r>
        <w:rPr>
          <w:rFonts w:cs="Arial"/>
          <w:i/>
          <w:szCs w:val="20"/>
        </w:rPr>
        <w:t>or Native American organization</w:t>
      </w:r>
      <w:r w:rsidRPr="00F53B33">
        <w:rPr>
          <w:rFonts w:cs="Arial"/>
          <w:i/>
          <w:szCs w:val="20"/>
        </w:rPr>
        <w:t>.</w:t>
      </w:r>
    </w:p>
    <w:p w14:paraId="3356D4E5" w14:textId="77777777" w:rsidR="002325BC" w:rsidRPr="0003676F" w:rsidRDefault="002325BC" w:rsidP="002325BC">
      <w:pPr>
        <w:rPr>
          <w:rFonts w:cs="Arial"/>
          <w:szCs w:val="20"/>
        </w:rPr>
      </w:pPr>
    </w:p>
    <w:p w14:paraId="253219C1" w14:textId="52274D24" w:rsidR="002325BC" w:rsidRPr="0003676F" w:rsidRDefault="002325BC" w:rsidP="002325BC">
      <w:pPr>
        <w:rPr>
          <w:rFonts w:cs="Arial"/>
          <w:szCs w:val="20"/>
        </w:rPr>
      </w:pPr>
      <w:r>
        <w:rPr>
          <w:rFonts w:cs="Arial"/>
          <w:szCs w:val="20"/>
        </w:rPr>
        <w:t xml:space="preserve">Example: </w:t>
      </w:r>
      <w:r w:rsidRPr="0003676F">
        <w:rPr>
          <w:rFonts w:cs="Arial"/>
          <w:szCs w:val="20"/>
        </w:rPr>
        <w:t>There is no reasonable or foreseeable link between this project and any possible neglect of</w:t>
      </w:r>
      <w:r>
        <w:rPr>
          <w:rFonts w:cs="Arial"/>
          <w:szCs w:val="20"/>
        </w:rPr>
        <w:t xml:space="preserve"> the Smith House</w:t>
      </w:r>
      <w:r w:rsidRPr="0003676F">
        <w:rPr>
          <w:rFonts w:cs="Arial"/>
          <w:szCs w:val="20"/>
        </w:rPr>
        <w:t xml:space="preserve"> resulting in deterioration.</w:t>
      </w:r>
      <w:r w:rsidR="00F97B1E">
        <w:rPr>
          <w:rFonts w:cs="Arial"/>
          <w:szCs w:val="20"/>
        </w:rPr>
        <w:t xml:space="preserve"> </w:t>
      </w:r>
      <w:r w:rsidRPr="0003676F">
        <w:rPr>
          <w:rFonts w:cs="Arial"/>
          <w:szCs w:val="20"/>
        </w:rPr>
        <w:t xml:space="preserve">The </w:t>
      </w:r>
      <w:r>
        <w:rPr>
          <w:rFonts w:cs="Arial"/>
          <w:szCs w:val="20"/>
        </w:rPr>
        <w:t>Smith House</w:t>
      </w:r>
      <w:r w:rsidRPr="0003676F">
        <w:rPr>
          <w:rFonts w:cs="Arial"/>
          <w:szCs w:val="20"/>
        </w:rPr>
        <w:t xml:space="preserve"> </w:t>
      </w:r>
      <w:r>
        <w:rPr>
          <w:rFonts w:cs="Arial"/>
          <w:szCs w:val="20"/>
        </w:rPr>
        <w:t>will continue to be vi</w:t>
      </w:r>
      <w:r w:rsidRPr="0003676F">
        <w:rPr>
          <w:rFonts w:cs="Arial"/>
          <w:szCs w:val="20"/>
        </w:rPr>
        <w:t xml:space="preserve">able for use as a </w:t>
      </w:r>
      <w:r>
        <w:rPr>
          <w:rFonts w:cs="Arial"/>
          <w:szCs w:val="20"/>
        </w:rPr>
        <w:t>residential property.</w:t>
      </w:r>
    </w:p>
    <w:p w14:paraId="0E12BC4F" w14:textId="77777777" w:rsidR="002325BC" w:rsidRPr="0003676F" w:rsidRDefault="002325BC" w:rsidP="002325BC">
      <w:pPr>
        <w:rPr>
          <w:rFonts w:cs="Arial"/>
          <w:szCs w:val="20"/>
        </w:rPr>
      </w:pPr>
    </w:p>
    <w:p w14:paraId="7FCEE934" w14:textId="77777777" w:rsidR="002325BC" w:rsidRPr="005C4D22" w:rsidRDefault="002325BC" w:rsidP="002325BC">
      <w:pPr>
        <w:ind w:left="720" w:hanging="720"/>
        <w:rPr>
          <w:rFonts w:cs="Arial"/>
          <w:i/>
          <w:szCs w:val="20"/>
        </w:rPr>
      </w:pPr>
      <w:r w:rsidRPr="005C4D22">
        <w:rPr>
          <w:rFonts w:cs="Arial"/>
          <w:i/>
          <w:szCs w:val="20"/>
        </w:rPr>
        <w:t>vii.</w:t>
      </w:r>
      <w:r w:rsidRPr="005C4D22">
        <w:rPr>
          <w:rFonts w:cs="Arial"/>
          <w:i/>
          <w:szCs w:val="20"/>
        </w:rPr>
        <w:tab/>
        <w:t xml:space="preserve">Transfer, lease, or sale of property out of Federal ownership or control without adequate and legally enforceable restrictions or conditions to ensure long-term preservation of the property’s historic significance. </w:t>
      </w:r>
    </w:p>
    <w:p w14:paraId="3FD56D2C" w14:textId="77777777" w:rsidR="002325BC" w:rsidRPr="0003676F" w:rsidRDefault="002325BC" w:rsidP="002325BC">
      <w:pPr>
        <w:rPr>
          <w:rFonts w:cs="Arial"/>
          <w:szCs w:val="20"/>
        </w:rPr>
      </w:pPr>
    </w:p>
    <w:p w14:paraId="79C9FF6E" w14:textId="77777777" w:rsidR="002325BC" w:rsidRPr="0003676F" w:rsidRDefault="002325BC" w:rsidP="002325BC">
      <w:pPr>
        <w:rPr>
          <w:rFonts w:cs="Arial"/>
          <w:szCs w:val="20"/>
        </w:rPr>
      </w:pPr>
      <w:r>
        <w:rPr>
          <w:rFonts w:cs="Arial"/>
          <w:szCs w:val="20"/>
        </w:rPr>
        <w:t xml:space="preserve">Example: </w:t>
      </w:r>
      <w:r w:rsidRPr="0003676F">
        <w:rPr>
          <w:rFonts w:cs="Arial"/>
          <w:szCs w:val="20"/>
        </w:rPr>
        <w:t xml:space="preserve">The </w:t>
      </w:r>
      <w:r>
        <w:rPr>
          <w:rFonts w:cs="Arial"/>
          <w:szCs w:val="20"/>
        </w:rPr>
        <w:t>Smith House</w:t>
      </w:r>
      <w:r w:rsidRPr="0003676F">
        <w:rPr>
          <w:rFonts w:cs="Arial"/>
          <w:szCs w:val="20"/>
        </w:rPr>
        <w:t xml:space="preserve"> is not now, nor </w:t>
      </w:r>
      <w:r>
        <w:rPr>
          <w:rFonts w:cs="Arial"/>
          <w:szCs w:val="20"/>
        </w:rPr>
        <w:t xml:space="preserve">has it </w:t>
      </w:r>
      <w:r w:rsidRPr="0003676F">
        <w:rPr>
          <w:rFonts w:cs="Arial"/>
          <w:szCs w:val="20"/>
        </w:rPr>
        <w:t>ever has been, under Federal ownership or control.</w:t>
      </w:r>
    </w:p>
    <w:p w14:paraId="555925FB" w14:textId="77777777" w:rsidR="002325BC" w:rsidRPr="0003676F" w:rsidRDefault="002325BC" w:rsidP="002325BC">
      <w:pPr>
        <w:rPr>
          <w:rFonts w:cs="Arial"/>
          <w:szCs w:val="20"/>
        </w:rPr>
      </w:pPr>
    </w:p>
    <w:p w14:paraId="5812F44F" w14:textId="77777777" w:rsidR="002325BC" w:rsidRPr="005C4D22" w:rsidRDefault="002325BC" w:rsidP="002325BC">
      <w:pPr>
        <w:rPr>
          <w:rFonts w:cs="Arial"/>
          <w:b/>
          <w:szCs w:val="20"/>
        </w:rPr>
      </w:pPr>
      <w:r w:rsidRPr="005C4D22">
        <w:rPr>
          <w:rFonts w:cs="Arial"/>
          <w:b/>
          <w:szCs w:val="20"/>
        </w:rPr>
        <w:t>6.</w:t>
      </w:r>
      <w:r w:rsidRPr="005C4D22">
        <w:rPr>
          <w:rFonts w:cs="Arial"/>
          <w:b/>
          <w:szCs w:val="20"/>
        </w:rPr>
        <w:tab/>
        <w:t>Copies or summaries of any views provided by co</w:t>
      </w:r>
      <w:r>
        <w:rPr>
          <w:rFonts w:cs="Arial"/>
          <w:b/>
          <w:szCs w:val="20"/>
        </w:rPr>
        <w:t>nsulting parties and the public</w:t>
      </w:r>
    </w:p>
    <w:p w14:paraId="6A336AA4" w14:textId="517A17C8" w:rsidR="002325BC" w:rsidRDefault="002325BC" w:rsidP="002325BC">
      <w:pPr>
        <w:rPr>
          <w:rFonts w:cs="Arial"/>
          <w:szCs w:val="20"/>
        </w:rPr>
      </w:pPr>
      <w:r w:rsidRPr="0003676F">
        <w:rPr>
          <w:rFonts w:cs="Arial"/>
          <w:szCs w:val="20"/>
        </w:rPr>
        <w:t>Summarize all correspondence and any contacts with interested parties and the public relating to this project</w:t>
      </w:r>
      <w:r>
        <w:rPr>
          <w:rFonts w:cs="Arial"/>
          <w:szCs w:val="20"/>
        </w:rPr>
        <w:t xml:space="preserve"> and the effects on historic properties</w:t>
      </w:r>
      <w:r w:rsidRPr="0003676F">
        <w:rPr>
          <w:rFonts w:cs="Arial"/>
          <w:szCs w:val="20"/>
        </w:rPr>
        <w:t>.</w:t>
      </w:r>
      <w:r w:rsidR="00F97B1E">
        <w:rPr>
          <w:rFonts w:cs="Arial"/>
          <w:szCs w:val="20"/>
        </w:rPr>
        <w:t xml:space="preserve"> </w:t>
      </w:r>
      <w:r w:rsidRPr="0003676F">
        <w:rPr>
          <w:rFonts w:cs="Arial"/>
          <w:szCs w:val="20"/>
        </w:rPr>
        <w:t xml:space="preserve">Copies of the correspondence </w:t>
      </w:r>
      <w:r>
        <w:rPr>
          <w:rFonts w:cs="Arial"/>
          <w:szCs w:val="20"/>
        </w:rPr>
        <w:t xml:space="preserve">and </w:t>
      </w:r>
      <w:r w:rsidRPr="0003676F">
        <w:rPr>
          <w:rFonts w:cs="Arial"/>
          <w:szCs w:val="20"/>
        </w:rPr>
        <w:t>any responses received must be included in the Appendices.</w:t>
      </w:r>
      <w:r w:rsidR="00F97B1E">
        <w:rPr>
          <w:rFonts w:cs="Arial"/>
          <w:szCs w:val="20"/>
        </w:rPr>
        <w:t xml:space="preserve"> </w:t>
      </w:r>
      <w:r w:rsidRPr="0003676F">
        <w:rPr>
          <w:rFonts w:cs="Arial"/>
          <w:szCs w:val="20"/>
        </w:rPr>
        <w:t xml:space="preserve"> </w:t>
      </w:r>
      <w:r>
        <w:rPr>
          <w:rFonts w:cs="Arial"/>
          <w:szCs w:val="20"/>
        </w:rPr>
        <w:t>I</w:t>
      </w:r>
      <w:r w:rsidRPr="0003676F">
        <w:rPr>
          <w:rFonts w:cs="Arial"/>
          <w:szCs w:val="20"/>
        </w:rPr>
        <w:t>nclude these items in a bullet</w:t>
      </w:r>
      <w:r>
        <w:rPr>
          <w:rFonts w:cs="Arial"/>
          <w:szCs w:val="20"/>
        </w:rPr>
        <w:t>ed</w:t>
      </w:r>
      <w:r w:rsidRPr="0003676F">
        <w:rPr>
          <w:rFonts w:cs="Arial"/>
          <w:szCs w:val="20"/>
        </w:rPr>
        <w:t xml:space="preserve"> list</w:t>
      </w:r>
      <w:r>
        <w:rPr>
          <w:rFonts w:cs="Arial"/>
          <w:szCs w:val="20"/>
        </w:rPr>
        <w:t>, in chronological order</w:t>
      </w:r>
      <w:r w:rsidRPr="0003676F">
        <w:rPr>
          <w:rFonts w:cs="Arial"/>
          <w:szCs w:val="20"/>
        </w:rPr>
        <w:t>.</w:t>
      </w:r>
    </w:p>
    <w:p w14:paraId="518EFDA7" w14:textId="77777777" w:rsidR="002325BC" w:rsidRDefault="002325BC" w:rsidP="002325BC">
      <w:pPr>
        <w:rPr>
          <w:rFonts w:cs="Arial"/>
          <w:szCs w:val="20"/>
        </w:rPr>
      </w:pPr>
    </w:p>
    <w:p w14:paraId="75A5D4F8" w14:textId="77777777" w:rsidR="002325BC" w:rsidRDefault="002325BC" w:rsidP="002325BC">
      <w:pPr>
        <w:rPr>
          <w:rFonts w:cs="Arial"/>
          <w:szCs w:val="20"/>
        </w:rPr>
      </w:pPr>
      <w:r>
        <w:rPr>
          <w:rFonts w:cs="Arial"/>
          <w:szCs w:val="20"/>
        </w:rPr>
        <w:t>NOTE: The notification letter that was sent out at the beginning of the Section 106 process to historical societies/preservation commissions does not constitute your consultation process. Please follow-up with the historical society/preservation commission after properties have been identified as eligible and specific project activities within/adjacent to the historic property are known.</w:t>
      </w:r>
    </w:p>
    <w:p w14:paraId="75E81E1C" w14:textId="77777777" w:rsidR="002325BC" w:rsidRDefault="002325BC" w:rsidP="002325BC">
      <w:pPr>
        <w:rPr>
          <w:rFonts w:cs="Arial"/>
          <w:szCs w:val="20"/>
        </w:rPr>
      </w:pPr>
    </w:p>
    <w:p w14:paraId="64D8074A" w14:textId="6B00C974" w:rsidR="002325BC" w:rsidRDefault="002325BC" w:rsidP="002325BC">
      <w:pPr>
        <w:rPr>
          <w:rFonts w:cs="Arial"/>
          <w:szCs w:val="20"/>
        </w:rPr>
      </w:pPr>
      <w:r>
        <w:rPr>
          <w:rFonts w:cs="Arial"/>
          <w:szCs w:val="20"/>
        </w:rPr>
        <w:t xml:space="preserve">As part of the effect documentation process, property owners and local historical societies/preservation commissions </w:t>
      </w:r>
      <w:r w:rsidRPr="00776CB6">
        <w:rPr>
          <w:rFonts w:cs="Arial"/>
          <w:b/>
          <w:szCs w:val="20"/>
        </w:rPr>
        <w:t>must</w:t>
      </w:r>
      <w:r>
        <w:rPr>
          <w:rFonts w:cs="Arial"/>
          <w:szCs w:val="20"/>
        </w:rPr>
        <w:t xml:space="preserve"> be contacted regarding the project and their concerns on the effects to the historic properties.</w:t>
      </w:r>
      <w:r w:rsidR="00F97B1E">
        <w:rPr>
          <w:rFonts w:cs="Arial"/>
          <w:szCs w:val="20"/>
        </w:rPr>
        <w:t xml:space="preserve"> </w:t>
      </w:r>
      <w:r>
        <w:rPr>
          <w:rFonts w:cs="Arial"/>
          <w:szCs w:val="20"/>
        </w:rPr>
        <w:t>The project manager or consultant should explain all project activities and their impact on historic properties.</w:t>
      </w:r>
      <w:r w:rsidR="00F97B1E">
        <w:rPr>
          <w:rFonts w:cs="Arial"/>
          <w:szCs w:val="20"/>
        </w:rPr>
        <w:t xml:space="preserve"> </w:t>
      </w:r>
      <w:r>
        <w:rPr>
          <w:rFonts w:cs="Arial"/>
          <w:szCs w:val="20"/>
        </w:rPr>
        <w:t>It is important to ask if they have concerns regarding the project’s effects on historic resources.</w:t>
      </w:r>
      <w:r w:rsidR="00F97B1E">
        <w:rPr>
          <w:rFonts w:cs="Arial"/>
          <w:szCs w:val="20"/>
        </w:rPr>
        <w:t xml:space="preserve"> </w:t>
      </w:r>
      <w:r>
        <w:rPr>
          <w:rFonts w:cs="Arial"/>
          <w:szCs w:val="20"/>
        </w:rPr>
        <w:t>All conversations should be summarized in this section and documented with a memo that is included as supporting documentation in the Appendices.</w:t>
      </w:r>
    </w:p>
    <w:p w14:paraId="4E9C8A1C" w14:textId="77777777" w:rsidR="002325BC" w:rsidRDefault="002325BC" w:rsidP="002325BC">
      <w:pPr>
        <w:rPr>
          <w:rFonts w:cs="Arial"/>
          <w:szCs w:val="20"/>
        </w:rPr>
      </w:pPr>
    </w:p>
    <w:p w14:paraId="666B210C" w14:textId="1EA8C7E2" w:rsidR="002325BC" w:rsidRDefault="002325BC" w:rsidP="002325BC">
      <w:pPr>
        <w:rPr>
          <w:rFonts w:cs="Arial"/>
          <w:szCs w:val="20"/>
        </w:rPr>
      </w:pPr>
      <w:r>
        <w:rPr>
          <w:rFonts w:cs="Arial"/>
          <w:szCs w:val="20"/>
        </w:rPr>
        <w:t xml:space="preserve">If property owners and local historical societies/ preservation commissions are not contacted during preparation of this document, a copy of the draft document </w:t>
      </w:r>
      <w:r w:rsidRPr="00776CB6">
        <w:rPr>
          <w:rFonts w:cs="Arial"/>
          <w:b/>
          <w:szCs w:val="20"/>
        </w:rPr>
        <w:t>must</w:t>
      </w:r>
      <w:r>
        <w:rPr>
          <w:rFonts w:cs="Arial"/>
          <w:szCs w:val="20"/>
        </w:rPr>
        <w:t xml:space="preserve"> be shared with </w:t>
      </w:r>
      <w:proofErr w:type="gramStart"/>
      <w:r>
        <w:rPr>
          <w:rFonts w:cs="Arial"/>
          <w:szCs w:val="20"/>
        </w:rPr>
        <w:t>the each</w:t>
      </w:r>
      <w:proofErr w:type="gramEnd"/>
      <w:r>
        <w:rPr>
          <w:rFonts w:cs="Arial"/>
          <w:szCs w:val="20"/>
        </w:rPr>
        <w:t xml:space="preserve"> party and a reasonable amount of time should be allowed for their review and comment.</w:t>
      </w:r>
      <w:r w:rsidR="00F97B1E">
        <w:rPr>
          <w:rFonts w:cs="Arial"/>
          <w:szCs w:val="20"/>
        </w:rPr>
        <w:t xml:space="preserve"> </w:t>
      </w:r>
      <w:r>
        <w:rPr>
          <w:rFonts w:cs="Arial"/>
          <w:szCs w:val="20"/>
        </w:rPr>
        <w:t>The final document cannot be submitted to WisDOT CRT until these parties have had an opportunity to provide comment.</w:t>
      </w:r>
      <w:r w:rsidR="00F97B1E">
        <w:rPr>
          <w:rFonts w:cs="Arial"/>
          <w:szCs w:val="20"/>
        </w:rPr>
        <w:t xml:space="preserve"> </w:t>
      </w:r>
    </w:p>
    <w:p w14:paraId="36DFB123" w14:textId="77777777" w:rsidR="002325BC" w:rsidRDefault="002325BC" w:rsidP="002325BC">
      <w:pPr>
        <w:rPr>
          <w:rFonts w:cs="Arial"/>
          <w:szCs w:val="20"/>
        </w:rPr>
      </w:pPr>
    </w:p>
    <w:p w14:paraId="3E9B5525" w14:textId="0A875101" w:rsidR="002325BC" w:rsidRDefault="002325BC" w:rsidP="00F97B1E">
      <w:pPr>
        <w:keepNext/>
        <w:rPr>
          <w:rFonts w:cs="Arial"/>
          <w:szCs w:val="20"/>
        </w:rPr>
      </w:pPr>
      <w:r>
        <w:rPr>
          <w:rFonts w:cs="Arial"/>
          <w:szCs w:val="20"/>
        </w:rPr>
        <w:t>EXAMPLES:</w:t>
      </w:r>
      <w:r w:rsidR="00F97B1E">
        <w:rPr>
          <w:rFonts w:cs="Arial"/>
          <w:szCs w:val="20"/>
        </w:rPr>
        <w:t xml:space="preserve"> </w:t>
      </w:r>
    </w:p>
    <w:p w14:paraId="681E4694" w14:textId="77777777" w:rsidR="002325BC" w:rsidRDefault="002325BC" w:rsidP="00F97B1E">
      <w:pPr>
        <w:keepNext/>
        <w:rPr>
          <w:rFonts w:cs="Arial"/>
          <w:szCs w:val="20"/>
        </w:rPr>
      </w:pPr>
    </w:p>
    <w:p w14:paraId="6C86894F" w14:textId="6ED7B1C5" w:rsidR="002325BC" w:rsidRDefault="002325BC" w:rsidP="002325BC">
      <w:pPr>
        <w:numPr>
          <w:ilvl w:val="0"/>
          <w:numId w:val="10"/>
        </w:numPr>
        <w:rPr>
          <w:rFonts w:cs="Arial"/>
          <w:szCs w:val="20"/>
        </w:rPr>
      </w:pPr>
      <w:r>
        <w:rPr>
          <w:rFonts w:cs="Arial"/>
          <w:szCs w:val="20"/>
        </w:rPr>
        <w:t>In February 2020 a notification letter was sent to the Smith County Historical Society to inquire about historical and archaeological concerns regarding the project.</w:t>
      </w:r>
      <w:r w:rsidR="00F97B1E">
        <w:rPr>
          <w:rFonts w:cs="Arial"/>
          <w:szCs w:val="20"/>
        </w:rPr>
        <w:t xml:space="preserve"> </w:t>
      </w:r>
      <w:r>
        <w:rPr>
          <w:rFonts w:cs="Arial"/>
          <w:szCs w:val="20"/>
        </w:rPr>
        <w:t>A copy of the letter is included in the appendices.</w:t>
      </w:r>
    </w:p>
    <w:p w14:paraId="004E8AF9" w14:textId="77777777" w:rsidR="002325BC" w:rsidRDefault="002325BC" w:rsidP="002325BC">
      <w:pPr>
        <w:ind w:left="720"/>
        <w:rPr>
          <w:rFonts w:cs="Arial"/>
          <w:szCs w:val="20"/>
        </w:rPr>
      </w:pPr>
    </w:p>
    <w:p w14:paraId="60361BE4" w14:textId="3519E5DB" w:rsidR="002325BC" w:rsidRPr="0003676F" w:rsidRDefault="002325BC" w:rsidP="002325BC">
      <w:pPr>
        <w:numPr>
          <w:ilvl w:val="0"/>
          <w:numId w:val="10"/>
        </w:numPr>
        <w:rPr>
          <w:rFonts w:cs="Arial"/>
          <w:szCs w:val="20"/>
        </w:rPr>
      </w:pPr>
      <w:r>
        <w:rPr>
          <w:rFonts w:cs="Arial"/>
          <w:szCs w:val="20"/>
        </w:rPr>
        <w:t>In July 2020 [Consultant X] spoke with John and Jane Smith, the owners of the Smith House, to discuss the project and obtain permission to access the property.</w:t>
      </w:r>
      <w:r w:rsidR="00F97B1E">
        <w:rPr>
          <w:rFonts w:cs="Arial"/>
          <w:szCs w:val="20"/>
        </w:rPr>
        <w:t xml:space="preserve"> </w:t>
      </w:r>
      <w:r>
        <w:rPr>
          <w:rFonts w:cs="Arial"/>
          <w:szCs w:val="20"/>
        </w:rPr>
        <w:t>They had no concerns regarding the reduced terrace and tree removal in front of their property.</w:t>
      </w:r>
      <w:r w:rsidR="00F97B1E">
        <w:rPr>
          <w:rFonts w:cs="Arial"/>
          <w:szCs w:val="20"/>
        </w:rPr>
        <w:t xml:space="preserve"> </w:t>
      </w:r>
    </w:p>
    <w:p w14:paraId="16D8E4D4" w14:textId="77777777" w:rsidR="002325BC" w:rsidRDefault="002325BC" w:rsidP="002325BC">
      <w:pPr>
        <w:rPr>
          <w:rFonts w:cs="Arial"/>
          <w:szCs w:val="20"/>
        </w:rPr>
      </w:pPr>
    </w:p>
    <w:p w14:paraId="19CF6991" w14:textId="55090819" w:rsidR="002325BC" w:rsidRDefault="002325BC" w:rsidP="002325BC">
      <w:pPr>
        <w:numPr>
          <w:ilvl w:val="0"/>
          <w:numId w:val="10"/>
        </w:numPr>
        <w:rPr>
          <w:rFonts w:cs="Arial"/>
          <w:szCs w:val="20"/>
        </w:rPr>
      </w:pPr>
      <w:r>
        <w:rPr>
          <w:rFonts w:cs="Arial"/>
          <w:szCs w:val="20"/>
        </w:rPr>
        <w:t>In July 2020 [Consultant X] wrote to the Smith County Historical Society to solicit input regarding the potential project impacts to the Smith House.</w:t>
      </w:r>
      <w:r w:rsidR="00F97B1E">
        <w:rPr>
          <w:rFonts w:cs="Arial"/>
          <w:szCs w:val="20"/>
        </w:rPr>
        <w:t xml:space="preserve"> </w:t>
      </w:r>
      <w:r>
        <w:rPr>
          <w:rFonts w:cs="Arial"/>
          <w:szCs w:val="20"/>
        </w:rPr>
        <w:t>The Smith County Historical Society had no concerns.</w:t>
      </w:r>
      <w:r w:rsidR="00F97B1E">
        <w:rPr>
          <w:rFonts w:cs="Arial"/>
          <w:szCs w:val="20"/>
        </w:rPr>
        <w:t xml:space="preserve"> </w:t>
      </w:r>
      <w:r>
        <w:rPr>
          <w:rFonts w:cs="Arial"/>
          <w:szCs w:val="20"/>
        </w:rPr>
        <w:t xml:space="preserve"> A copy of the letter is included in the appendices.</w:t>
      </w:r>
    </w:p>
    <w:p w14:paraId="45119D44" w14:textId="77777777" w:rsidR="002325BC" w:rsidRDefault="002325BC" w:rsidP="002325BC">
      <w:pPr>
        <w:rPr>
          <w:rFonts w:cs="Arial"/>
          <w:szCs w:val="20"/>
        </w:rPr>
      </w:pPr>
    </w:p>
    <w:p w14:paraId="4FCB1F61" w14:textId="5C4D8D9C" w:rsidR="002325BC" w:rsidRDefault="002325BC" w:rsidP="002325BC">
      <w:pPr>
        <w:numPr>
          <w:ilvl w:val="0"/>
          <w:numId w:val="10"/>
        </w:numPr>
        <w:rPr>
          <w:rFonts w:cs="Arial"/>
          <w:szCs w:val="20"/>
        </w:rPr>
      </w:pPr>
      <w:r>
        <w:rPr>
          <w:rFonts w:cs="Arial"/>
          <w:szCs w:val="20"/>
        </w:rPr>
        <w:t>A public information meeting was held July 1, 2020, to solicit input regarding the proposed project.</w:t>
      </w:r>
      <w:r w:rsidR="00F97B1E">
        <w:rPr>
          <w:rFonts w:cs="Arial"/>
          <w:szCs w:val="20"/>
        </w:rPr>
        <w:t xml:space="preserve"> </w:t>
      </w:r>
      <w:r>
        <w:rPr>
          <w:rFonts w:cs="Arial"/>
          <w:szCs w:val="20"/>
        </w:rPr>
        <w:t>No comments were received regarding the Smith House.</w:t>
      </w:r>
      <w:r w:rsidR="00F97B1E">
        <w:rPr>
          <w:rFonts w:cs="Arial"/>
          <w:szCs w:val="20"/>
        </w:rPr>
        <w:t xml:space="preserve"> </w:t>
      </w:r>
      <w:r>
        <w:rPr>
          <w:rFonts w:cs="Arial"/>
          <w:szCs w:val="20"/>
        </w:rPr>
        <w:t>A copy of the sign in sheet is included in the Appendices.</w:t>
      </w:r>
    </w:p>
    <w:p w14:paraId="3E7FB8BC" w14:textId="77777777" w:rsidR="002325BC" w:rsidRDefault="002325BC" w:rsidP="002325BC">
      <w:pPr>
        <w:rPr>
          <w:rFonts w:cs="Arial"/>
          <w:szCs w:val="20"/>
        </w:rPr>
      </w:pPr>
    </w:p>
    <w:p w14:paraId="44DEDEBC" w14:textId="46BC84EC" w:rsidR="002325BC" w:rsidRDefault="002325BC" w:rsidP="002325BC">
      <w:pPr>
        <w:rPr>
          <w:rFonts w:cs="Arial"/>
          <w:b/>
          <w:szCs w:val="20"/>
        </w:rPr>
      </w:pPr>
      <w:r>
        <w:rPr>
          <w:rFonts w:cs="Arial"/>
          <w:b/>
          <w:szCs w:val="20"/>
        </w:rPr>
        <w:t xml:space="preserve">7. </w:t>
      </w:r>
      <w:r>
        <w:rPr>
          <w:rFonts w:cs="Arial"/>
          <w:b/>
          <w:szCs w:val="20"/>
        </w:rPr>
        <w:tab/>
        <w:t xml:space="preserve">Application of </w:t>
      </w:r>
      <w:r w:rsidRPr="00B13763">
        <w:rPr>
          <w:rFonts w:cs="Arial"/>
          <w:b/>
          <w:i/>
          <w:szCs w:val="20"/>
        </w:rPr>
        <w:t>de minimis</w:t>
      </w:r>
      <w:r>
        <w:rPr>
          <w:rFonts w:cs="Arial"/>
          <w:b/>
          <w:szCs w:val="20"/>
        </w:rPr>
        <w:t xml:space="preserve"> Section 4(f) finding</w:t>
      </w:r>
      <w:r w:rsidR="00F97B1E">
        <w:rPr>
          <w:rFonts w:cs="Arial"/>
          <w:b/>
          <w:szCs w:val="20"/>
        </w:rPr>
        <w:t xml:space="preserve"> </w:t>
      </w:r>
    </w:p>
    <w:p w14:paraId="3513B55A" w14:textId="77777777" w:rsidR="002325BC" w:rsidRPr="00B83F4D" w:rsidRDefault="002325BC" w:rsidP="002325BC">
      <w:pPr>
        <w:rPr>
          <w:rFonts w:cs="Arial"/>
          <w:szCs w:val="20"/>
        </w:rPr>
      </w:pPr>
      <w:r w:rsidRPr="00B83F4D">
        <w:rPr>
          <w:rFonts w:cs="Arial"/>
          <w:szCs w:val="20"/>
        </w:rPr>
        <w:t>Include the following standard statement:</w:t>
      </w:r>
    </w:p>
    <w:p w14:paraId="50211C7B" w14:textId="77777777" w:rsidR="002325BC" w:rsidRDefault="002325BC" w:rsidP="002325BC">
      <w:pPr>
        <w:rPr>
          <w:rFonts w:cs="Arial"/>
          <w:b/>
          <w:szCs w:val="20"/>
        </w:rPr>
      </w:pPr>
    </w:p>
    <w:p w14:paraId="214E6BE8" w14:textId="58CC869D" w:rsidR="002325BC" w:rsidRDefault="002325BC" w:rsidP="002325BC">
      <w:pPr>
        <w:rPr>
          <w:rFonts w:cs="Arial"/>
          <w:szCs w:val="20"/>
        </w:rPr>
      </w:pPr>
      <w:r>
        <w:rPr>
          <w:rFonts w:cs="Arial"/>
          <w:szCs w:val="20"/>
        </w:rPr>
        <w:t>“Per 23 CFR 774, WisDOT, on behalf of FHWA, hereby informs SHPO that concurrence with “No historic properties affected” or “No Adverse Effect on historic properties” may be used in considering whether a de minimis Section 4(f) finding of temporary occupancy exception is appropriate.</w:t>
      </w:r>
      <w:r w:rsidR="00F97B1E">
        <w:rPr>
          <w:rFonts w:cs="Arial"/>
          <w:szCs w:val="20"/>
        </w:rPr>
        <w:t xml:space="preserve"> </w:t>
      </w:r>
      <w:r>
        <w:rPr>
          <w:rFonts w:cs="Arial"/>
          <w:szCs w:val="20"/>
        </w:rPr>
        <w:t xml:space="preserve">SHPO concurrence with the DNAE serves as acknowledgment of this official notification. </w:t>
      </w:r>
    </w:p>
    <w:p w14:paraId="588E7939" w14:textId="77777777" w:rsidR="002325BC" w:rsidRDefault="002325BC" w:rsidP="002325BC">
      <w:pPr>
        <w:rPr>
          <w:rFonts w:cs="Arial"/>
          <w:szCs w:val="20"/>
        </w:rPr>
      </w:pPr>
    </w:p>
    <w:p w14:paraId="6CCD66A8" w14:textId="11F438D9" w:rsidR="002325BC" w:rsidRDefault="002325BC" w:rsidP="002325BC">
      <w:pPr>
        <w:rPr>
          <w:rFonts w:cs="Arial"/>
          <w:szCs w:val="20"/>
        </w:rPr>
      </w:pPr>
      <w:r>
        <w:rPr>
          <w:rFonts w:cs="Arial"/>
          <w:szCs w:val="20"/>
        </w:rPr>
        <w:t>NOTE: FHWA has requested that company names and logos not be included in the document, including the cover.</w:t>
      </w:r>
      <w:r w:rsidR="00F97B1E">
        <w:rPr>
          <w:rFonts w:cs="Arial"/>
          <w:szCs w:val="20"/>
        </w:rPr>
        <w:t xml:space="preserve"> </w:t>
      </w:r>
      <w:r>
        <w:rPr>
          <w:rFonts w:cs="Arial"/>
          <w:szCs w:val="20"/>
        </w:rPr>
        <w:t>Please limit preparer information to this section:</w:t>
      </w:r>
    </w:p>
    <w:p w14:paraId="1EE82AE7" w14:textId="3CE19BE8" w:rsidR="002325BC" w:rsidRDefault="002325BC" w:rsidP="002325BC">
      <w:pPr>
        <w:rPr>
          <w:rFonts w:cs="Arial"/>
          <w:szCs w:val="20"/>
        </w:rPr>
      </w:pPr>
    </w:p>
    <w:p w14:paraId="3626F896" w14:textId="101B5C26" w:rsidR="002325BC" w:rsidRDefault="002325BC" w:rsidP="002325BC">
      <w:pPr>
        <w:rPr>
          <w:rFonts w:cs="Arial"/>
          <w:szCs w:val="20"/>
        </w:rPr>
      </w:pPr>
    </w:p>
    <w:p w14:paraId="04AAE67D" w14:textId="2B59043B" w:rsidR="002325BC" w:rsidRDefault="002325BC" w:rsidP="002325BC">
      <w:pPr>
        <w:rPr>
          <w:rFonts w:cs="Arial"/>
          <w:szCs w:val="20"/>
        </w:rPr>
      </w:pPr>
      <w:r>
        <w:rPr>
          <w:b/>
          <w:szCs w:val="20"/>
        </w:rPr>
        <w:t xml:space="preserve">Documentation of No Adverse Effect </w:t>
      </w:r>
      <w:r w:rsidRPr="00F7616F">
        <w:rPr>
          <w:b/>
          <w:szCs w:val="20"/>
        </w:rPr>
        <w:t>Prepared By:</w:t>
      </w:r>
    </w:p>
    <w:p w14:paraId="4BC29ABC" w14:textId="77777777" w:rsidR="002325BC" w:rsidRPr="0003676F" w:rsidRDefault="002325BC" w:rsidP="002325BC">
      <w:pPr>
        <w:rPr>
          <w:rFonts w:cs="Arial"/>
          <w:szCs w:val="20"/>
        </w:rPr>
      </w:pPr>
    </w:p>
    <w:tbl>
      <w:tblPr>
        <w:tblW w:w="9358" w:type="dxa"/>
        <w:tblInd w:w="139" w:type="dxa"/>
        <w:tblLayout w:type="fixed"/>
        <w:tblCellMar>
          <w:left w:w="139" w:type="dxa"/>
          <w:right w:w="139" w:type="dxa"/>
        </w:tblCellMar>
        <w:tblLook w:val="0000" w:firstRow="0" w:lastRow="0" w:firstColumn="0" w:lastColumn="0" w:noHBand="0" w:noVBand="0"/>
      </w:tblPr>
      <w:tblGrid>
        <w:gridCol w:w="2203"/>
        <w:gridCol w:w="2340"/>
        <w:gridCol w:w="902"/>
        <w:gridCol w:w="45"/>
        <w:gridCol w:w="676"/>
        <w:gridCol w:w="994"/>
        <w:gridCol w:w="2198"/>
      </w:tblGrid>
      <w:tr w:rsidR="002325BC" w:rsidRPr="00F7616F" w14:paraId="57000C3F" w14:textId="77777777" w:rsidTr="00613233">
        <w:trPr>
          <w:cantSplit/>
        </w:trPr>
        <w:tc>
          <w:tcPr>
            <w:tcW w:w="2203" w:type="dxa"/>
          </w:tcPr>
          <w:p w14:paraId="642EB951" w14:textId="77777777" w:rsidR="002325BC" w:rsidRPr="00F7616F" w:rsidRDefault="002325BC" w:rsidP="00613233">
            <w:pPr>
              <w:autoSpaceDE w:val="0"/>
              <w:autoSpaceDN w:val="0"/>
              <w:adjustRightInd w:val="0"/>
              <w:spacing w:before="6"/>
              <w:rPr>
                <w:szCs w:val="20"/>
              </w:rPr>
            </w:pPr>
            <w:r w:rsidRPr="00F7616F">
              <w:rPr>
                <w:szCs w:val="20"/>
              </w:rPr>
              <w:t>Name &amp; Company:</w:t>
            </w:r>
          </w:p>
        </w:tc>
        <w:tc>
          <w:tcPr>
            <w:tcW w:w="7155" w:type="dxa"/>
            <w:gridSpan w:val="6"/>
            <w:tcBorders>
              <w:bottom w:val="single" w:sz="4" w:space="0" w:color="auto"/>
            </w:tcBorders>
          </w:tcPr>
          <w:p w14:paraId="6F883256" w14:textId="77777777" w:rsidR="002325BC" w:rsidRPr="00F7616F" w:rsidRDefault="002325BC" w:rsidP="00613233">
            <w:pPr>
              <w:autoSpaceDE w:val="0"/>
              <w:autoSpaceDN w:val="0"/>
              <w:adjustRightInd w:val="0"/>
              <w:spacing w:before="6"/>
              <w:rPr>
                <w:szCs w:val="20"/>
              </w:rPr>
            </w:pPr>
          </w:p>
        </w:tc>
      </w:tr>
      <w:tr w:rsidR="002325BC" w:rsidRPr="00F7616F" w14:paraId="0800C86A" w14:textId="77777777" w:rsidTr="00613233">
        <w:trPr>
          <w:cantSplit/>
        </w:trPr>
        <w:tc>
          <w:tcPr>
            <w:tcW w:w="2203" w:type="dxa"/>
          </w:tcPr>
          <w:p w14:paraId="37E2A23B" w14:textId="77777777" w:rsidR="002325BC" w:rsidRPr="00F7616F" w:rsidRDefault="002325BC" w:rsidP="00613233">
            <w:pPr>
              <w:autoSpaceDE w:val="0"/>
              <w:autoSpaceDN w:val="0"/>
              <w:adjustRightInd w:val="0"/>
              <w:spacing w:before="6"/>
              <w:rPr>
                <w:szCs w:val="20"/>
              </w:rPr>
            </w:pPr>
            <w:r w:rsidRPr="00F7616F">
              <w:rPr>
                <w:szCs w:val="20"/>
              </w:rPr>
              <w:t>Address:</w:t>
            </w:r>
          </w:p>
        </w:tc>
        <w:tc>
          <w:tcPr>
            <w:tcW w:w="3963" w:type="dxa"/>
            <w:gridSpan w:val="4"/>
            <w:tcBorders>
              <w:top w:val="single" w:sz="4" w:space="0" w:color="auto"/>
              <w:bottom w:val="single" w:sz="4" w:space="0" w:color="auto"/>
            </w:tcBorders>
          </w:tcPr>
          <w:p w14:paraId="0C768701" w14:textId="77777777" w:rsidR="002325BC" w:rsidRPr="00F7616F" w:rsidRDefault="002325BC" w:rsidP="00613233">
            <w:pPr>
              <w:autoSpaceDE w:val="0"/>
              <w:autoSpaceDN w:val="0"/>
              <w:adjustRightInd w:val="0"/>
              <w:spacing w:before="6"/>
              <w:rPr>
                <w:szCs w:val="20"/>
              </w:rPr>
            </w:pPr>
          </w:p>
        </w:tc>
        <w:tc>
          <w:tcPr>
            <w:tcW w:w="994" w:type="dxa"/>
            <w:tcBorders>
              <w:top w:val="single" w:sz="4" w:space="0" w:color="auto"/>
            </w:tcBorders>
          </w:tcPr>
          <w:p w14:paraId="3A25F579" w14:textId="77777777" w:rsidR="002325BC" w:rsidRPr="00F7616F" w:rsidRDefault="002325BC" w:rsidP="00613233">
            <w:pPr>
              <w:autoSpaceDE w:val="0"/>
              <w:autoSpaceDN w:val="0"/>
              <w:adjustRightInd w:val="0"/>
              <w:spacing w:before="6"/>
              <w:rPr>
                <w:szCs w:val="20"/>
              </w:rPr>
            </w:pPr>
            <w:r w:rsidRPr="00F7616F">
              <w:rPr>
                <w:szCs w:val="20"/>
              </w:rPr>
              <w:t>Phone:</w:t>
            </w:r>
          </w:p>
        </w:tc>
        <w:tc>
          <w:tcPr>
            <w:tcW w:w="2198" w:type="dxa"/>
            <w:tcBorders>
              <w:top w:val="single" w:sz="4" w:space="0" w:color="auto"/>
            </w:tcBorders>
          </w:tcPr>
          <w:p w14:paraId="5D470111" w14:textId="77777777" w:rsidR="002325BC" w:rsidRPr="00F7616F" w:rsidRDefault="002325BC" w:rsidP="00613233">
            <w:pPr>
              <w:autoSpaceDE w:val="0"/>
              <w:autoSpaceDN w:val="0"/>
              <w:adjustRightInd w:val="0"/>
              <w:spacing w:before="6"/>
              <w:rPr>
                <w:szCs w:val="20"/>
              </w:rPr>
            </w:pPr>
          </w:p>
        </w:tc>
      </w:tr>
      <w:tr w:rsidR="002325BC" w:rsidRPr="00F7616F" w14:paraId="6EDD7516" w14:textId="77777777" w:rsidTr="00613233">
        <w:trPr>
          <w:cantSplit/>
        </w:trPr>
        <w:tc>
          <w:tcPr>
            <w:tcW w:w="2203" w:type="dxa"/>
          </w:tcPr>
          <w:p w14:paraId="211538D1" w14:textId="77777777" w:rsidR="002325BC" w:rsidRPr="00F7616F" w:rsidRDefault="002325BC" w:rsidP="00613233">
            <w:pPr>
              <w:autoSpaceDE w:val="0"/>
              <w:autoSpaceDN w:val="0"/>
              <w:adjustRightInd w:val="0"/>
              <w:spacing w:before="6"/>
              <w:rPr>
                <w:szCs w:val="20"/>
              </w:rPr>
            </w:pPr>
            <w:r w:rsidRPr="00F7616F">
              <w:rPr>
                <w:szCs w:val="20"/>
              </w:rPr>
              <w:t>City:</w:t>
            </w:r>
          </w:p>
        </w:tc>
        <w:tc>
          <w:tcPr>
            <w:tcW w:w="2340" w:type="dxa"/>
            <w:tcBorders>
              <w:top w:val="single" w:sz="4" w:space="0" w:color="auto"/>
              <w:bottom w:val="single" w:sz="4" w:space="0" w:color="auto"/>
            </w:tcBorders>
          </w:tcPr>
          <w:p w14:paraId="46316724" w14:textId="77777777" w:rsidR="002325BC" w:rsidRPr="00F7616F" w:rsidRDefault="002325BC" w:rsidP="00613233">
            <w:pPr>
              <w:autoSpaceDE w:val="0"/>
              <w:autoSpaceDN w:val="0"/>
              <w:adjustRightInd w:val="0"/>
              <w:spacing w:before="6"/>
              <w:rPr>
                <w:szCs w:val="20"/>
              </w:rPr>
            </w:pPr>
          </w:p>
        </w:tc>
        <w:tc>
          <w:tcPr>
            <w:tcW w:w="902" w:type="dxa"/>
            <w:tcBorders>
              <w:top w:val="single" w:sz="4" w:space="0" w:color="auto"/>
            </w:tcBorders>
          </w:tcPr>
          <w:p w14:paraId="704EB946" w14:textId="77777777" w:rsidR="002325BC" w:rsidRPr="00F7616F" w:rsidRDefault="002325BC" w:rsidP="00613233">
            <w:pPr>
              <w:autoSpaceDE w:val="0"/>
              <w:autoSpaceDN w:val="0"/>
              <w:adjustRightInd w:val="0"/>
              <w:spacing w:before="6"/>
              <w:rPr>
                <w:szCs w:val="20"/>
              </w:rPr>
            </w:pPr>
            <w:r w:rsidRPr="00F7616F">
              <w:rPr>
                <w:szCs w:val="20"/>
              </w:rPr>
              <w:t>State:</w:t>
            </w:r>
          </w:p>
        </w:tc>
        <w:tc>
          <w:tcPr>
            <w:tcW w:w="721" w:type="dxa"/>
            <w:gridSpan w:val="2"/>
            <w:tcBorders>
              <w:top w:val="single" w:sz="4" w:space="0" w:color="auto"/>
              <w:bottom w:val="single" w:sz="4" w:space="0" w:color="auto"/>
            </w:tcBorders>
          </w:tcPr>
          <w:p w14:paraId="1726B389" w14:textId="77777777" w:rsidR="002325BC" w:rsidRPr="00F7616F" w:rsidRDefault="002325BC" w:rsidP="00613233">
            <w:pPr>
              <w:autoSpaceDE w:val="0"/>
              <w:autoSpaceDN w:val="0"/>
              <w:adjustRightInd w:val="0"/>
              <w:spacing w:before="6"/>
              <w:rPr>
                <w:szCs w:val="20"/>
              </w:rPr>
            </w:pPr>
          </w:p>
        </w:tc>
        <w:tc>
          <w:tcPr>
            <w:tcW w:w="994" w:type="dxa"/>
          </w:tcPr>
          <w:p w14:paraId="42C2410C" w14:textId="77777777" w:rsidR="002325BC" w:rsidRPr="00F7616F" w:rsidRDefault="002325BC" w:rsidP="00613233">
            <w:pPr>
              <w:autoSpaceDE w:val="0"/>
              <w:autoSpaceDN w:val="0"/>
              <w:adjustRightInd w:val="0"/>
              <w:spacing w:before="6"/>
              <w:rPr>
                <w:szCs w:val="20"/>
              </w:rPr>
            </w:pPr>
            <w:r w:rsidRPr="00F7616F">
              <w:rPr>
                <w:szCs w:val="20"/>
              </w:rPr>
              <w:t>Zip:</w:t>
            </w:r>
          </w:p>
        </w:tc>
        <w:tc>
          <w:tcPr>
            <w:tcW w:w="2198" w:type="dxa"/>
            <w:tcBorders>
              <w:top w:val="single" w:sz="4" w:space="0" w:color="auto"/>
              <w:bottom w:val="single" w:sz="4" w:space="0" w:color="auto"/>
            </w:tcBorders>
          </w:tcPr>
          <w:p w14:paraId="31463EA1" w14:textId="77777777" w:rsidR="002325BC" w:rsidRPr="00F7616F" w:rsidRDefault="002325BC" w:rsidP="00613233">
            <w:pPr>
              <w:autoSpaceDE w:val="0"/>
              <w:autoSpaceDN w:val="0"/>
              <w:adjustRightInd w:val="0"/>
              <w:spacing w:before="6"/>
              <w:rPr>
                <w:szCs w:val="20"/>
              </w:rPr>
            </w:pPr>
          </w:p>
        </w:tc>
      </w:tr>
      <w:tr w:rsidR="002325BC" w:rsidRPr="00F7616F" w14:paraId="75343947" w14:textId="77777777" w:rsidTr="00613233">
        <w:trPr>
          <w:cantSplit/>
        </w:trPr>
        <w:tc>
          <w:tcPr>
            <w:tcW w:w="2203" w:type="dxa"/>
          </w:tcPr>
          <w:p w14:paraId="40E1BB96" w14:textId="77777777" w:rsidR="002325BC" w:rsidRPr="00F7616F" w:rsidRDefault="002325BC" w:rsidP="00613233">
            <w:pPr>
              <w:autoSpaceDE w:val="0"/>
              <w:autoSpaceDN w:val="0"/>
              <w:adjustRightInd w:val="0"/>
              <w:spacing w:before="6"/>
              <w:rPr>
                <w:szCs w:val="20"/>
              </w:rPr>
            </w:pPr>
            <w:r w:rsidRPr="00F7616F">
              <w:rPr>
                <w:szCs w:val="20"/>
              </w:rPr>
              <w:t>Email:</w:t>
            </w:r>
          </w:p>
        </w:tc>
        <w:tc>
          <w:tcPr>
            <w:tcW w:w="3242" w:type="dxa"/>
            <w:gridSpan w:val="2"/>
            <w:tcBorders>
              <w:bottom w:val="single" w:sz="4" w:space="0" w:color="auto"/>
            </w:tcBorders>
          </w:tcPr>
          <w:p w14:paraId="2EE6473B" w14:textId="77777777" w:rsidR="002325BC" w:rsidRPr="00F7616F" w:rsidRDefault="002325BC" w:rsidP="00613233">
            <w:pPr>
              <w:autoSpaceDE w:val="0"/>
              <w:autoSpaceDN w:val="0"/>
              <w:adjustRightInd w:val="0"/>
              <w:spacing w:before="6"/>
              <w:rPr>
                <w:szCs w:val="20"/>
              </w:rPr>
            </w:pPr>
          </w:p>
        </w:tc>
        <w:tc>
          <w:tcPr>
            <w:tcW w:w="721" w:type="dxa"/>
            <w:gridSpan w:val="2"/>
            <w:tcBorders>
              <w:top w:val="single" w:sz="4" w:space="0" w:color="auto"/>
              <w:bottom w:val="single" w:sz="4" w:space="0" w:color="auto"/>
            </w:tcBorders>
          </w:tcPr>
          <w:p w14:paraId="53475ED3" w14:textId="77777777" w:rsidR="002325BC" w:rsidRPr="00F7616F" w:rsidRDefault="002325BC" w:rsidP="00613233">
            <w:pPr>
              <w:autoSpaceDE w:val="0"/>
              <w:autoSpaceDN w:val="0"/>
              <w:adjustRightInd w:val="0"/>
              <w:spacing w:before="6"/>
              <w:rPr>
                <w:szCs w:val="20"/>
              </w:rPr>
            </w:pPr>
          </w:p>
        </w:tc>
        <w:tc>
          <w:tcPr>
            <w:tcW w:w="994" w:type="dxa"/>
          </w:tcPr>
          <w:p w14:paraId="740DADEC" w14:textId="77777777" w:rsidR="002325BC" w:rsidRPr="00F7616F" w:rsidRDefault="002325BC" w:rsidP="00613233">
            <w:pPr>
              <w:autoSpaceDE w:val="0"/>
              <w:autoSpaceDN w:val="0"/>
              <w:adjustRightInd w:val="0"/>
              <w:spacing w:before="6"/>
              <w:rPr>
                <w:szCs w:val="20"/>
              </w:rPr>
            </w:pPr>
            <w:r w:rsidRPr="00F7616F">
              <w:rPr>
                <w:szCs w:val="20"/>
              </w:rPr>
              <w:t>Date:</w:t>
            </w:r>
          </w:p>
        </w:tc>
        <w:tc>
          <w:tcPr>
            <w:tcW w:w="2198" w:type="dxa"/>
            <w:tcBorders>
              <w:top w:val="single" w:sz="4" w:space="0" w:color="auto"/>
              <w:bottom w:val="single" w:sz="4" w:space="0" w:color="auto"/>
            </w:tcBorders>
          </w:tcPr>
          <w:p w14:paraId="4BD63ECE" w14:textId="77777777" w:rsidR="002325BC" w:rsidRPr="00F7616F" w:rsidRDefault="002325BC" w:rsidP="00613233">
            <w:pPr>
              <w:autoSpaceDE w:val="0"/>
              <w:autoSpaceDN w:val="0"/>
              <w:adjustRightInd w:val="0"/>
              <w:spacing w:before="6"/>
              <w:rPr>
                <w:szCs w:val="20"/>
              </w:rPr>
            </w:pPr>
          </w:p>
        </w:tc>
      </w:tr>
      <w:tr w:rsidR="002325BC" w:rsidRPr="00F7616F" w14:paraId="1D156F51" w14:textId="77777777" w:rsidTr="00613233">
        <w:trPr>
          <w:cantSplit/>
        </w:trPr>
        <w:tc>
          <w:tcPr>
            <w:tcW w:w="2203" w:type="dxa"/>
          </w:tcPr>
          <w:p w14:paraId="6F864DD4" w14:textId="77777777" w:rsidR="002325BC" w:rsidRPr="00F7616F" w:rsidRDefault="002325BC" w:rsidP="00613233">
            <w:pPr>
              <w:autoSpaceDE w:val="0"/>
              <w:autoSpaceDN w:val="0"/>
              <w:adjustRightInd w:val="0"/>
              <w:spacing w:before="6"/>
              <w:rPr>
                <w:szCs w:val="20"/>
              </w:rPr>
            </w:pPr>
          </w:p>
        </w:tc>
        <w:tc>
          <w:tcPr>
            <w:tcW w:w="2340" w:type="dxa"/>
            <w:tcBorders>
              <w:top w:val="single" w:sz="4" w:space="0" w:color="auto"/>
            </w:tcBorders>
          </w:tcPr>
          <w:p w14:paraId="0E64B3BB" w14:textId="77777777" w:rsidR="002325BC" w:rsidRPr="00F7616F" w:rsidRDefault="002325BC" w:rsidP="00613233">
            <w:pPr>
              <w:autoSpaceDE w:val="0"/>
              <w:autoSpaceDN w:val="0"/>
              <w:adjustRightInd w:val="0"/>
              <w:spacing w:before="6"/>
              <w:rPr>
                <w:szCs w:val="20"/>
              </w:rPr>
            </w:pPr>
          </w:p>
        </w:tc>
        <w:tc>
          <w:tcPr>
            <w:tcW w:w="902" w:type="dxa"/>
            <w:tcBorders>
              <w:top w:val="single" w:sz="4" w:space="0" w:color="auto"/>
            </w:tcBorders>
          </w:tcPr>
          <w:p w14:paraId="484FCE32" w14:textId="77777777" w:rsidR="002325BC" w:rsidRPr="00F7616F" w:rsidRDefault="002325BC" w:rsidP="00613233">
            <w:pPr>
              <w:autoSpaceDE w:val="0"/>
              <w:autoSpaceDN w:val="0"/>
              <w:adjustRightInd w:val="0"/>
              <w:spacing w:before="6"/>
              <w:rPr>
                <w:szCs w:val="20"/>
              </w:rPr>
            </w:pPr>
          </w:p>
        </w:tc>
        <w:tc>
          <w:tcPr>
            <w:tcW w:w="721" w:type="dxa"/>
            <w:gridSpan w:val="2"/>
          </w:tcPr>
          <w:p w14:paraId="38A63605" w14:textId="77777777" w:rsidR="002325BC" w:rsidRPr="00F7616F" w:rsidRDefault="002325BC" w:rsidP="00613233">
            <w:pPr>
              <w:autoSpaceDE w:val="0"/>
              <w:autoSpaceDN w:val="0"/>
              <w:adjustRightInd w:val="0"/>
              <w:spacing w:before="6"/>
              <w:rPr>
                <w:szCs w:val="20"/>
              </w:rPr>
            </w:pPr>
          </w:p>
        </w:tc>
        <w:tc>
          <w:tcPr>
            <w:tcW w:w="994" w:type="dxa"/>
          </w:tcPr>
          <w:p w14:paraId="5B734032" w14:textId="77777777" w:rsidR="002325BC" w:rsidRPr="00F7616F" w:rsidRDefault="002325BC" w:rsidP="00613233">
            <w:pPr>
              <w:autoSpaceDE w:val="0"/>
              <w:autoSpaceDN w:val="0"/>
              <w:adjustRightInd w:val="0"/>
              <w:spacing w:before="6"/>
              <w:rPr>
                <w:szCs w:val="20"/>
              </w:rPr>
            </w:pPr>
          </w:p>
        </w:tc>
        <w:tc>
          <w:tcPr>
            <w:tcW w:w="2198" w:type="dxa"/>
            <w:tcBorders>
              <w:top w:val="single" w:sz="4" w:space="0" w:color="auto"/>
            </w:tcBorders>
          </w:tcPr>
          <w:p w14:paraId="6F72AAF5" w14:textId="77777777" w:rsidR="002325BC" w:rsidRPr="00F7616F" w:rsidRDefault="002325BC" w:rsidP="00613233">
            <w:pPr>
              <w:autoSpaceDE w:val="0"/>
              <w:autoSpaceDN w:val="0"/>
              <w:adjustRightInd w:val="0"/>
              <w:spacing w:before="6"/>
              <w:rPr>
                <w:szCs w:val="20"/>
              </w:rPr>
            </w:pPr>
          </w:p>
        </w:tc>
      </w:tr>
      <w:tr w:rsidR="002325BC" w:rsidRPr="00F7616F" w14:paraId="4BE610C3" w14:textId="77777777" w:rsidTr="00613233">
        <w:trPr>
          <w:cantSplit/>
        </w:trPr>
        <w:tc>
          <w:tcPr>
            <w:tcW w:w="2203" w:type="dxa"/>
          </w:tcPr>
          <w:p w14:paraId="5A5C4912" w14:textId="77777777" w:rsidR="002325BC" w:rsidRPr="00F7616F" w:rsidRDefault="002325BC" w:rsidP="00613233">
            <w:pPr>
              <w:autoSpaceDE w:val="0"/>
              <w:autoSpaceDN w:val="0"/>
              <w:adjustRightInd w:val="0"/>
              <w:spacing w:before="6"/>
              <w:rPr>
                <w:szCs w:val="20"/>
              </w:rPr>
            </w:pPr>
            <w:r w:rsidRPr="00F7616F">
              <w:rPr>
                <w:szCs w:val="20"/>
              </w:rPr>
              <w:t>Sub-contracting to:</w:t>
            </w:r>
          </w:p>
        </w:tc>
        <w:tc>
          <w:tcPr>
            <w:tcW w:w="7155" w:type="dxa"/>
            <w:gridSpan w:val="6"/>
            <w:tcBorders>
              <w:bottom w:val="single" w:sz="4" w:space="0" w:color="auto"/>
            </w:tcBorders>
          </w:tcPr>
          <w:p w14:paraId="216C1ECB" w14:textId="77777777" w:rsidR="002325BC" w:rsidRPr="00F7616F" w:rsidRDefault="002325BC" w:rsidP="00613233">
            <w:pPr>
              <w:autoSpaceDE w:val="0"/>
              <w:autoSpaceDN w:val="0"/>
              <w:adjustRightInd w:val="0"/>
              <w:spacing w:before="6"/>
              <w:rPr>
                <w:szCs w:val="20"/>
              </w:rPr>
            </w:pPr>
          </w:p>
        </w:tc>
      </w:tr>
      <w:tr w:rsidR="002325BC" w:rsidRPr="00F7616F" w14:paraId="2066E671" w14:textId="77777777" w:rsidTr="00613233">
        <w:trPr>
          <w:cantSplit/>
        </w:trPr>
        <w:tc>
          <w:tcPr>
            <w:tcW w:w="2203" w:type="dxa"/>
          </w:tcPr>
          <w:p w14:paraId="541DD976" w14:textId="77777777" w:rsidR="002325BC" w:rsidRPr="00F7616F" w:rsidRDefault="002325BC" w:rsidP="00613233">
            <w:pPr>
              <w:autoSpaceDE w:val="0"/>
              <w:autoSpaceDN w:val="0"/>
              <w:adjustRightInd w:val="0"/>
              <w:spacing w:before="6"/>
              <w:rPr>
                <w:szCs w:val="20"/>
              </w:rPr>
            </w:pPr>
            <w:r w:rsidRPr="00F7616F">
              <w:rPr>
                <w:szCs w:val="20"/>
              </w:rPr>
              <w:t>Address:</w:t>
            </w:r>
          </w:p>
        </w:tc>
        <w:tc>
          <w:tcPr>
            <w:tcW w:w="3963" w:type="dxa"/>
            <w:gridSpan w:val="4"/>
            <w:tcBorders>
              <w:top w:val="single" w:sz="4" w:space="0" w:color="auto"/>
            </w:tcBorders>
          </w:tcPr>
          <w:p w14:paraId="182C6ECB" w14:textId="77777777" w:rsidR="002325BC" w:rsidRPr="00F7616F" w:rsidRDefault="002325BC" w:rsidP="00613233">
            <w:pPr>
              <w:autoSpaceDE w:val="0"/>
              <w:autoSpaceDN w:val="0"/>
              <w:adjustRightInd w:val="0"/>
              <w:spacing w:before="6"/>
              <w:rPr>
                <w:szCs w:val="20"/>
              </w:rPr>
            </w:pPr>
          </w:p>
        </w:tc>
        <w:tc>
          <w:tcPr>
            <w:tcW w:w="994" w:type="dxa"/>
            <w:tcBorders>
              <w:top w:val="single" w:sz="4" w:space="0" w:color="auto"/>
            </w:tcBorders>
          </w:tcPr>
          <w:p w14:paraId="7BA31CF0" w14:textId="77777777" w:rsidR="002325BC" w:rsidRPr="00F7616F" w:rsidRDefault="002325BC" w:rsidP="00613233">
            <w:pPr>
              <w:autoSpaceDE w:val="0"/>
              <w:autoSpaceDN w:val="0"/>
              <w:adjustRightInd w:val="0"/>
              <w:spacing w:before="6"/>
              <w:rPr>
                <w:szCs w:val="20"/>
              </w:rPr>
            </w:pPr>
            <w:r w:rsidRPr="00F7616F">
              <w:rPr>
                <w:szCs w:val="20"/>
              </w:rPr>
              <w:t>Phone:</w:t>
            </w:r>
          </w:p>
        </w:tc>
        <w:tc>
          <w:tcPr>
            <w:tcW w:w="2198" w:type="dxa"/>
            <w:tcBorders>
              <w:top w:val="single" w:sz="4" w:space="0" w:color="auto"/>
              <w:bottom w:val="single" w:sz="4" w:space="0" w:color="auto"/>
            </w:tcBorders>
          </w:tcPr>
          <w:p w14:paraId="3B9A100F" w14:textId="77777777" w:rsidR="002325BC" w:rsidRPr="00F7616F" w:rsidRDefault="002325BC" w:rsidP="00613233">
            <w:pPr>
              <w:autoSpaceDE w:val="0"/>
              <w:autoSpaceDN w:val="0"/>
              <w:adjustRightInd w:val="0"/>
              <w:spacing w:before="6"/>
              <w:rPr>
                <w:szCs w:val="20"/>
              </w:rPr>
            </w:pPr>
          </w:p>
        </w:tc>
      </w:tr>
      <w:tr w:rsidR="002325BC" w:rsidRPr="00F7616F" w14:paraId="1F0B7B67" w14:textId="77777777" w:rsidTr="00613233">
        <w:trPr>
          <w:cantSplit/>
        </w:trPr>
        <w:tc>
          <w:tcPr>
            <w:tcW w:w="2203" w:type="dxa"/>
          </w:tcPr>
          <w:p w14:paraId="26A35279" w14:textId="77777777" w:rsidR="002325BC" w:rsidRPr="00F7616F" w:rsidRDefault="002325BC" w:rsidP="00613233">
            <w:pPr>
              <w:autoSpaceDE w:val="0"/>
              <w:autoSpaceDN w:val="0"/>
              <w:adjustRightInd w:val="0"/>
              <w:spacing w:before="6"/>
              <w:rPr>
                <w:szCs w:val="20"/>
              </w:rPr>
            </w:pPr>
            <w:r w:rsidRPr="00F7616F">
              <w:rPr>
                <w:szCs w:val="20"/>
              </w:rPr>
              <w:t>City:</w:t>
            </w:r>
          </w:p>
        </w:tc>
        <w:tc>
          <w:tcPr>
            <w:tcW w:w="2340" w:type="dxa"/>
            <w:tcBorders>
              <w:top w:val="single" w:sz="4" w:space="0" w:color="auto"/>
              <w:bottom w:val="single" w:sz="4" w:space="0" w:color="auto"/>
            </w:tcBorders>
          </w:tcPr>
          <w:p w14:paraId="629FA221" w14:textId="77777777" w:rsidR="002325BC" w:rsidRPr="00F7616F" w:rsidRDefault="002325BC" w:rsidP="00613233">
            <w:pPr>
              <w:autoSpaceDE w:val="0"/>
              <w:autoSpaceDN w:val="0"/>
              <w:adjustRightInd w:val="0"/>
              <w:spacing w:before="6"/>
              <w:rPr>
                <w:szCs w:val="20"/>
              </w:rPr>
            </w:pPr>
          </w:p>
        </w:tc>
        <w:tc>
          <w:tcPr>
            <w:tcW w:w="947" w:type="dxa"/>
            <w:gridSpan w:val="2"/>
            <w:tcBorders>
              <w:top w:val="single" w:sz="4" w:space="0" w:color="auto"/>
            </w:tcBorders>
          </w:tcPr>
          <w:p w14:paraId="211BB258" w14:textId="77777777" w:rsidR="002325BC" w:rsidRPr="00F7616F" w:rsidRDefault="002325BC" w:rsidP="00613233">
            <w:pPr>
              <w:autoSpaceDE w:val="0"/>
              <w:autoSpaceDN w:val="0"/>
              <w:adjustRightInd w:val="0"/>
              <w:spacing w:before="6"/>
              <w:rPr>
                <w:szCs w:val="20"/>
              </w:rPr>
            </w:pPr>
            <w:r w:rsidRPr="00F7616F">
              <w:rPr>
                <w:szCs w:val="20"/>
              </w:rPr>
              <w:t>State:</w:t>
            </w:r>
          </w:p>
        </w:tc>
        <w:tc>
          <w:tcPr>
            <w:tcW w:w="676" w:type="dxa"/>
            <w:tcBorders>
              <w:top w:val="single" w:sz="4" w:space="0" w:color="auto"/>
              <w:bottom w:val="single" w:sz="4" w:space="0" w:color="auto"/>
            </w:tcBorders>
          </w:tcPr>
          <w:p w14:paraId="3E959217" w14:textId="77777777" w:rsidR="002325BC" w:rsidRPr="00F7616F" w:rsidRDefault="002325BC" w:rsidP="00613233">
            <w:pPr>
              <w:autoSpaceDE w:val="0"/>
              <w:autoSpaceDN w:val="0"/>
              <w:adjustRightInd w:val="0"/>
              <w:spacing w:before="6"/>
              <w:rPr>
                <w:szCs w:val="20"/>
              </w:rPr>
            </w:pPr>
          </w:p>
        </w:tc>
        <w:tc>
          <w:tcPr>
            <w:tcW w:w="994" w:type="dxa"/>
          </w:tcPr>
          <w:p w14:paraId="0B125812" w14:textId="77777777" w:rsidR="002325BC" w:rsidRPr="00F7616F" w:rsidRDefault="002325BC" w:rsidP="00613233">
            <w:pPr>
              <w:autoSpaceDE w:val="0"/>
              <w:autoSpaceDN w:val="0"/>
              <w:adjustRightInd w:val="0"/>
              <w:spacing w:before="6"/>
              <w:rPr>
                <w:szCs w:val="20"/>
              </w:rPr>
            </w:pPr>
            <w:r w:rsidRPr="00F7616F">
              <w:rPr>
                <w:szCs w:val="20"/>
              </w:rPr>
              <w:t>Zip:</w:t>
            </w:r>
          </w:p>
        </w:tc>
        <w:tc>
          <w:tcPr>
            <w:tcW w:w="2198" w:type="dxa"/>
            <w:tcBorders>
              <w:top w:val="single" w:sz="4" w:space="0" w:color="auto"/>
              <w:bottom w:val="single" w:sz="4" w:space="0" w:color="auto"/>
            </w:tcBorders>
          </w:tcPr>
          <w:p w14:paraId="59C96A9A" w14:textId="77777777" w:rsidR="002325BC" w:rsidRPr="00F7616F" w:rsidRDefault="002325BC" w:rsidP="00613233">
            <w:pPr>
              <w:autoSpaceDE w:val="0"/>
              <w:autoSpaceDN w:val="0"/>
              <w:adjustRightInd w:val="0"/>
              <w:spacing w:before="6"/>
              <w:rPr>
                <w:szCs w:val="20"/>
              </w:rPr>
            </w:pPr>
          </w:p>
        </w:tc>
      </w:tr>
      <w:tr w:rsidR="002325BC" w:rsidRPr="00F7616F" w14:paraId="43C75A8F" w14:textId="77777777" w:rsidTr="00613233">
        <w:trPr>
          <w:cantSplit/>
        </w:trPr>
        <w:tc>
          <w:tcPr>
            <w:tcW w:w="2203" w:type="dxa"/>
          </w:tcPr>
          <w:p w14:paraId="1689CFA6" w14:textId="77777777" w:rsidR="002325BC" w:rsidRPr="00F7616F" w:rsidRDefault="002325BC" w:rsidP="00613233">
            <w:pPr>
              <w:autoSpaceDE w:val="0"/>
              <w:autoSpaceDN w:val="0"/>
              <w:adjustRightInd w:val="0"/>
              <w:spacing w:before="6"/>
              <w:rPr>
                <w:szCs w:val="20"/>
              </w:rPr>
            </w:pPr>
            <w:r w:rsidRPr="00F7616F">
              <w:rPr>
                <w:szCs w:val="20"/>
              </w:rPr>
              <w:t>Email:</w:t>
            </w:r>
          </w:p>
        </w:tc>
        <w:tc>
          <w:tcPr>
            <w:tcW w:w="3287" w:type="dxa"/>
            <w:gridSpan w:val="3"/>
            <w:tcBorders>
              <w:bottom w:val="single" w:sz="4" w:space="0" w:color="auto"/>
            </w:tcBorders>
          </w:tcPr>
          <w:p w14:paraId="3FEFD3BE" w14:textId="77777777" w:rsidR="002325BC" w:rsidRPr="00F7616F" w:rsidRDefault="002325BC" w:rsidP="00613233">
            <w:pPr>
              <w:autoSpaceDE w:val="0"/>
              <w:autoSpaceDN w:val="0"/>
              <w:adjustRightInd w:val="0"/>
              <w:spacing w:before="6"/>
              <w:rPr>
                <w:szCs w:val="20"/>
              </w:rPr>
            </w:pPr>
          </w:p>
        </w:tc>
        <w:tc>
          <w:tcPr>
            <w:tcW w:w="676" w:type="dxa"/>
            <w:tcBorders>
              <w:top w:val="single" w:sz="4" w:space="0" w:color="auto"/>
              <w:bottom w:val="single" w:sz="4" w:space="0" w:color="auto"/>
            </w:tcBorders>
          </w:tcPr>
          <w:p w14:paraId="6E9B01F4" w14:textId="77777777" w:rsidR="002325BC" w:rsidRPr="00F7616F" w:rsidRDefault="002325BC" w:rsidP="00613233">
            <w:pPr>
              <w:autoSpaceDE w:val="0"/>
              <w:autoSpaceDN w:val="0"/>
              <w:adjustRightInd w:val="0"/>
              <w:spacing w:before="6"/>
              <w:rPr>
                <w:szCs w:val="20"/>
              </w:rPr>
            </w:pPr>
          </w:p>
        </w:tc>
        <w:tc>
          <w:tcPr>
            <w:tcW w:w="994" w:type="dxa"/>
          </w:tcPr>
          <w:p w14:paraId="4BA6D6FD" w14:textId="77777777" w:rsidR="002325BC" w:rsidRPr="00F7616F" w:rsidRDefault="002325BC" w:rsidP="00613233">
            <w:pPr>
              <w:autoSpaceDE w:val="0"/>
              <w:autoSpaceDN w:val="0"/>
              <w:adjustRightInd w:val="0"/>
              <w:spacing w:before="6"/>
              <w:rPr>
                <w:szCs w:val="20"/>
              </w:rPr>
            </w:pPr>
            <w:r w:rsidRPr="00F7616F">
              <w:rPr>
                <w:szCs w:val="20"/>
              </w:rPr>
              <w:t>Date:</w:t>
            </w:r>
          </w:p>
        </w:tc>
        <w:tc>
          <w:tcPr>
            <w:tcW w:w="2198" w:type="dxa"/>
            <w:tcBorders>
              <w:top w:val="single" w:sz="4" w:space="0" w:color="auto"/>
              <w:bottom w:val="single" w:sz="4" w:space="0" w:color="auto"/>
            </w:tcBorders>
          </w:tcPr>
          <w:p w14:paraId="5A9290BC" w14:textId="77777777" w:rsidR="002325BC" w:rsidRPr="00F7616F" w:rsidRDefault="002325BC" w:rsidP="00613233">
            <w:pPr>
              <w:autoSpaceDE w:val="0"/>
              <w:autoSpaceDN w:val="0"/>
              <w:adjustRightInd w:val="0"/>
              <w:spacing w:before="6"/>
              <w:rPr>
                <w:szCs w:val="20"/>
              </w:rPr>
            </w:pPr>
          </w:p>
        </w:tc>
      </w:tr>
    </w:tbl>
    <w:p w14:paraId="51E9E6C1" w14:textId="77777777" w:rsidR="002325BC" w:rsidRDefault="002325BC" w:rsidP="002325BC">
      <w:pPr>
        <w:rPr>
          <w:rFonts w:cs="Arial"/>
          <w:szCs w:val="20"/>
        </w:rPr>
      </w:pPr>
    </w:p>
    <w:p w14:paraId="15466CE8" w14:textId="77777777" w:rsidR="002325BC" w:rsidRDefault="002325BC" w:rsidP="002325BC">
      <w:pPr>
        <w:rPr>
          <w:rFonts w:cs="Arial"/>
          <w:szCs w:val="20"/>
        </w:rPr>
      </w:pPr>
    </w:p>
    <w:p w14:paraId="4EAB590B" w14:textId="77777777" w:rsidR="002325BC" w:rsidRPr="00F7616F" w:rsidRDefault="002325BC" w:rsidP="002325BC">
      <w:pPr>
        <w:rPr>
          <w:rFonts w:cs="Arial"/>
          <w:b/>
          <w:szCs w:val="20"/>
        </w:rPr>
      </w:pPr>
      <w:r w:rsidRPr="00F7616F">
        <w:rPr>
          <w:rFonts w:cs="Arial"/>
          <w:b/>
          <w:szCs w:val="20"/>
        </w:rPr>
        <w:t>REQUIRED SUPPORTING DOCUMENTATION:</w:t>
      </w:r>
    </w:p>
    <w:p w14:paraId="1E83D2E4" w14:textId="77777777" w:rsidR="002325BC" w:rsidRPr="0003676F" w:rsidRDefault="002325BC" w:rsidP="002325BC">
      <w:pPr>
        <w:rPr>
          <w:rFonts w:cs="Arial"/>
          <w:szCs w:val="20"/>
        </w:rPr>
      </w:pPr>
      <w:r w:rsidRPr="0003676F">
        <w:rPr>
          <w:rFonts w:cs="Arial"/>
          <w:szCs w:val="20"/>
        </w:rPr>
        <w:t xml:space="preserve">The following supporting documentation </w:t>
      </w:r>
      <w:r>
        <w:rPr>
          <w:rFonts w:cs="Arial"/>
          <w:szCs w:val="20"/>
        </w:rPr>
        <w:t>MUST</w:t>
      </w:r>
      <w:r w:rsidRPr="0003676F">
        <w:rPr>
          <w:rFonts w:cs="Arial"/>
          <w:szCs w:val="20"/>
        </w:rPr>
        <w:t xml:space="preserve"> be referenced in the report and included in </w:t>
      </w:r>
      <w:r>
        <w:rPr>
          <w:rFonts w:cs="Arial"/>
          <w:szCs w:val="20"/>
        </w:rPr>
        <w:t xml:space="preserve">the </w:t>
      </w:r>
      <w:r w:rsidRPr="0003676F">
        <w:rPr>
          <w:rFonts w:cs="Arial"/>
          <w:szCs w:val="20"/>
        </w:rPr>
        <w:t>Appendices:</w:t>
      </w:r>
    </w:p>
    <w:p w14:paraId="423E2AC7" w14:textId="77777777" w:rsidR="002325BC" w:rsidRPr="0003676F" w:rsidRDefault="002325BC" w:rsidP="002325BC">
      <w:pPr>
        <w:rPr>
          <w:rFonts w:cs="Arial"/>
          <w:szCs w:val="20"/>
        </w:rPr>
      </w:pPr>
    </w:p>
    <w:p w14:paraId="65FBE5BD" w14:textId="77777777" w:rsidR="002325BC" w:rsidRDefault="002325BC" w:rsidP="002325BC">
      <w:pPr>
        <w:numPr>
          <w:ilvl w:val="0"/>
          <w:numId w:val="11"/>
        </w:numPr>
        <w:rPr>
          <w:rFonts w:cs="Arial"/>
          <w:szCs w:val="20"/>
        </w:rPr>
      </w:pPr>
      <w:r w:rsidRPr="0003676F">
        <w:rPr>
          <w:rFonts w:cs="Arial"/>
          <w:szCs w:val="20"/>
        </w:rPr>
        <w:t>Project location map</w:t>
      </w:r>
      <w:r>
        <w:rPr>
          <w:rFonts w:cs="Arial"/>
          <w:szCs w:val="20"/>
        </w:rPr>
        <w:t xml:space="preserve"> that identifies the termini</w:t>
      </w:r>
    </w:p>
    <w:p w14:paraId="0BA96E83" w14:textId="77777777" w:rsidR="002325BC" w:rsidRPr="0003676F" w:rsidRDefault="002325BC" w:rsidP="002325BC">
      <w:pPr>
        <w:ind w:left="720"/>
        <w:rPr>
          <w:rFonts w:cs="Arial"/>
          <w:szCs w:val="20"/>
        </w:rPr>
      </w:pPr>
    </w:p>
    <w:p w14:paraId="7E014BD0" w14:textId="77777777" w:rsidR="002325BC" w:rsidRDefault="002325BC" w:rsidP="002325BC">
      <w:pPr>
        <w:numPr>
          <w:ilvl w:val="0"/>
          <w:numId w:val="11"/>
        </w:numPr>
        <w:rPr>
          <w:rFonts w:cs="Arial"/>
          <w:szCs w:val="20"/>
        </w:rPr>
      </w:pPr>
      <w:r w:rsidRPr="0003676F">
        <w:rPr>
          <w:rFonts w:cs="Arial"/>
          <w:szCs w:val="20"/>
        </w:rPr>
        <w:t xml:space="preserve">Project plan sheets showing activities in relation to each eligible property </w:t>
      </w:r>
      <w:r>
        <w:rPr>
          <w:rFonts w:cs="Arial"/>
          <w:szCs w:val="20"/>
        </w:rPr>
        <w:t xml:space="preserve">and the historic boundary </w:t>
      </w:r>
      <w:r w:rsidRPr="0003676F">
        <w:rPr>
          <w:rFonts w:cs="Arial"/>
          <w:szCs w:val="20"/>
        </w:rPr>
        <w:t>(preferably 8.5x11” or larger)</w:t>
      </w:r>
      <w:r>
        <w:rPr>
          <w:rFonts w:cs="Arial"/>
          <w:szCs w:val="20"/>
        </w:rPr>
        <w:t xml:space="preserve"> – plan sheets may be marked up to more clearly convey project activities and effects</w:t>
      </w:r>
    </w:p>
    <w:p w14:paraId="12C65B8F" w14:textId="77777777" w:rsidR="002325BC" w:rsidRPr="0003676F" w:rsidRDefault="002325BC" w:rsidP="002325BC">
      <w:pPr>
        <w:ind w:left="720"/>
        <w:rPr>
          <w:rFonts w:cs="Arial"/>
          <w:szCs w:val="20"/>
        </w:rPr>
      </w:pPr>
    </w:p>
    <w:p w14:paraId="5EB32D20" w14:textId="77777777" w:rsidR="002325BC" w:rsidRDefault="002325BC" w:rsidP="002325BC">
      <w:pPr>
        <w:numPr>
          <w:ilvl w:val="0"/>
          <w:numId w:val="11"/>
        </w:numPr>
        <w:rPr>
          <w:rFonts w:cs="Arial"/>
          <w:szCs w:val="20"/>
        </w:rPr>
      </w:pPr>
      <w:r w:rsidRPr="0003676F">
        <w:rPr>
          <w:rFonts w:cs="Arial"/>
          <w:szCs w:val="20"/>
        </w:rPr>
        <w:t>Photographs that show setting and effect for each eligible property</w:t>
      </w:r>
    </w:p>
    <w:p w14:paraId="1AD71CF6" w14:textId="77777777" w:rsidR="002325BC" w:rsidRPr="0003676F" w:rsidRDefault="002325BC" w:rsidP="002325BC">
      <w:pPr>
        <w:ind w:left="720"/>
        <w:rPr>
          <w:rFonts w:cs="Arial"/>
          <w:szCs w:val="20"/>
        </w:rPr>
      </w:pPr>
    </w:p>
    <w:p w14:paraId="497ED844" w14:textId="77777777" w:rsidR="002325BC" w:rsidRDefault="002325BC" w:rsidP="002325BC">
      <w:pPr>
        <w:numPr>
          <w:ilvl w:val="0"/>
          <w:numId w:val="11"/>
        </w:numPr>
        <w:rPr>
          <w:rFonts w:cs="Arial"/>
          <w:szCs w:val="20"/>
        </w:rPr>
      </w:pPr>
      <w:r w:rsidRPr="0003676F">
        <w:rPr>
          <w:rFonts w:cs="Arial"/>
          <w:szCs w:val="20"/>
        </w:rPr>
        <w:t>Section 106 documentation, including signed</w:t>
      </w:r>
      <w:r>
        <w:rPr>
          <w:rFonts w:cs="Arial"/>
          <w:szCs w:val="20"/>
        </w:rPr>
        <w:t xml:space="preserve"> Section 106 Form and</w:t>
      </w:r>
      <w:r w:rsidRPr="0003676F">
        <w:rPr>
          <w:rFonts w:cs="Arial"/>
          <w:szCs w:val="20"/>
        </w:rPr>
        <w:t xml:space="preserve"> DOE cover pages</w:t>
      </w:r>
      <w:r>
        <w:rPr>
          <w:rFonts w:cs="Arial"/>
          <w:szCs w:val="20"/>
        </w:rPr>
        <w:t xml:space="preserve"> (unless submitted simultaneously)</w:t>
      </w:r>
    </w:p>
    <w:p w14:paraId="223B8CCF" w14:textId="77777777" w:rsidR="002325BC" w:rsidRDefault="002325BC" w:rsidP="002325BC">
      <w:pPr>
        <w:ind w:left="720"/>
        <w:rPr>
          <w:rFonts w:cs="Arial"/>
          <w:szCs w:val="20"/>
        </w:rPr>
      </w:pPr>
    </w:p>
    <w:p w14:paraId="6195AE73" w14:textId="77777777" w:rsidR="002325BC" w:rsidRPr="0003676F" w:rsidRDefault="002325BC" w:rsidP="002325BC">
      <w:pPr>
        <w:numPr>
          <w:ilvl w:val="0"/>
          <w:numId w:val="11"/>
        </w:numPr>
        <w:rPr>
          <w:rFonts w:cs="Arial"/>
          <w:szCs w:val="20"/>
        </w:rPr>
      </w:pPr>
      <w:r>
        <w:rPr>
          <w:rFonts w:cs="Arial"/>
          <w:szCs w:val="20"/>
        </w:rPr>
        <w:t>Copies of correspondence with property owners and consulting parties and any responses</w:t>
      </w:r>
    </w:p>
    <w:p w14:paraId="46525608" w14:textId="77777777" w:rsidR="002325BC" w:rsidRPr="0003676F" w:rsidRDefault="002325BC" w:rsidP="002325BC">
      <w:pPr>
        <w:rPr>
          <w:rFonts w:cs="Arial"/>
          <w:szCs w:val="20"/>
        </w:rPr>
      </w:pPr>
      <w:r w:rsidRPr="0003676F">
        <w:rPr>
          <w:rFonts w:cs="Arial"/>
          <w:szCs w:val="20"/>
        </w:rPr>
        <w:t xml:space="preserve"> </w:t>
      </w:r>
    </w:p>
    <w:p w14:paraId="5FBB4C18" w14:textId="77777777" w:rsidR="002325BC" w:rsidRPr="00D90026" w:rsidRDefault="002325BC" w:rsidP="002325BC">
      <w:pPr>
        <w:rPr>
          <w:rFonts w:cs="Arial"/>
          <w:b/>
          <w:szCs w:val="20"/>
        </w:rPr>
      </w:pPr>
      <w:r w:rsidRPr="00D90026">
        <w:rPr>
          <w:rFonts w:cs="Arial"/>
          <w:b/>
          <w:szCs w:val="20"/>
        </w:rPr>
        <w:t>OTHER INSTRUCTIONS:</w:t>
      </w:r>
    </w:p>
    <w:p w14:paraId="2F6310BB" w14:textId="4FBE4E15" w:rsidR="002325BC" w:rsidRDefault="002325BC" w:rsidP="002325BC">
      <w:pPr>
        <w:rPr>
          <w:rFonts w:cs="Arial"/>
          <w:szCs w:val="20"/>
        </w:rPr>
      </w:pPr>
      <w:r>
        <w:rPr>
          <w:rFonts w:cs="Arial"/>
          <w:szCs w:val="20"/>
        </w:rPr>
        <w:t>WisDOT CRT</w:t>
      </w:r>
      <w:r w:rsidRPr="0003676F">
        <w:rPr>
          <w:rFonts w:cs="Arial"/>
          <w:szCs w:val="20"/>
        </w:rPr>
        <w:t xml:space="preserve"> </w:t>
      </w:r>
      <w:r>
        <w:rPr>
          <w:rFonts w:cs="Arial"/>
          <w:szCs w:val="20"/>
        </w:rPr>
        <w:t>requires</w:t>
      </w:r>
      <w:r w:rsidRPr="0003676F">
        <w:rPr>
          <w:rFonts w:cs="Arial"/>
          <w:szCs w:val="20"/>
        </w:rPr>
        <w:t xml:space="preserve"> </w:t>
      </w:r>
      <w:r>
        <w:rPr>
          <w:rFonts w:cs="Arial"/>
          <w:szCs w:val="20"/>
        </w:rPr>
        <w:t>two complete copies of this report.</w:t>
      </w:r>
      <w:r w:rsidR="00F97B1E">
        <w:rPr>
          <w:rFonts w:cs="Arial"/>
          <w:szCs w:val="20"/>
        </w:rPr>
        <w:t xml:space="preserve"> </w:t>
      </w:r>
      <w:r>
        <w:rPr>
          <w:rFonts w:cs="Arial"/>
          <w:szCs w:val="20"/>
        </w:rPr>
        <w:t>Additional copies may be required by the WisDOT Region and/or project managers.</w:t>
      </w:r>
      <w:r w:rsidR="00F97B1E">
        <w:rPr>
          <w:rFonts w:cs="Arial"/>
          <w:szCs w:val="20"/>
        </w:rPr>
        <w:t xml:space="preserve"> </w:t>
      </w:r>
      <w:r>
        <w:rPr>
          <w:rFonts w:cs="Arial"/>
          <w:szCs w:val="20"/>
        </w:rPr>
        <w:t>These copies should be submitted directly to the Region or PM.</w:t>
      </w:r>
    </w:p>
    <w:p w14:paraId="0685B1E0" w14:textId="77777777" w:rsidR="002325BC" w:rsidRDefault="002325BC" w:rsidP="002325BC">
      <w:pPr>
        <w:rPr>
          <w:rFonts w:cs="Arial"/>
          <w:szCs w:val="20"/>
        </w:rPr>
      </w:pPr>
    </w:p>
    <w:p w14:paraId="52058CFB" w14:textId="77777777" w:rsidR="002325BC" w:rsidRDefault="002325BC" w:rsidP="002325BC">
      <w:pPr>
        <w:rPr>
          <w:rFonts w:cs="Arial"/>
          <w:szCs w:val="20"/>
        </w:rPr>
      </w:pPr>
    </w:p>
    <w:p w14:paraId="39FE5246" w14:textId="77777777" w:rsidR="002325BC" w:rsidRDefault="002325BC" w:rsidP="002325BC">
      <w:pPr>
        <w:rPr>
          <w:rFonts w:cs="Arial"/>
          <w:szCs w:val="20"/>
        </w:rPr>
      </w:pPr>
    </w:p>
    <w:p w14:paraId="6CA72024" w14:textId="77777777" w:rsidR="002325BC" w:rsidRDefault="002325BC" w:rsidP="002325BC">
      <w:pPr>
        <w:rPr>
          <w:rFonts w:cs="Arial"/>
          <w:szCs w:val="20"/>
        </w:rPr>
      </w:pPr>
    </w:p>
    <w:p w14:paraId="628907AD" w14:textId="77777777" w:rsidR="002325BC" w:rsidRDefault="002325BC" w:rsidP="002325BC">
      <w:pPr>
        <w:rPr>
          <w:rFonts w:cs="Arial"/>
          <w:szCs w:val="20"/>
        </w:rPr>
      </w:pPr>
    </w:p>
    <w:p w14:paraId="3DF868C4" w14:textId="77777777" w:rsidR="002325BC" w:rsidRDefault="002325BC" w:rsidP="002325BC">
      <w:pPr>
        <w:rPr>
          <w:rFonts w:cs="Arial"/>
          <w:szCs w:val="20"/>
        </w:rPr>
      </w:pPr>
    </w:p>
    <w:p w14:paraId="7DD7F6C6" w14:textId="77777777" w:rsidR="002325BC" w:rsidRDefault="002325BC" w:rsidP="002325BC">
      <w:pPr>
        <w:rPr>
          <w:rFonts w:cs="Arial"/>
          <w:szCs w:val="20"/>
        </w:rPr>
      </w:pPr>
    </w:p>
    <w:p w14:paraId="61230662" w14:textId="77777777" w:rsidR="002325BC" w:rsidRDefault="002325BC" w:rsidP="002325BC">
      <w:pPr>
        <w:rPr>
          <w:rFonts w:cs="Arial"/>
          <w:szCs w:val="20"/>
        </w:rPr>
      </w:pPr>
    </w:p>
    <w:p w14:paraId="17B8D291" w14:textId="77777777" w:rsidR="002325BC" w:rsidRDefault="002325BC" w:rsidP="002325BC">
      <w:pPr>
        <w:rPr>
          <w:rFonts w:cs="Arial"/>
          <w:szCs w:val="20"/>
        </w:rPr>
      </w:pPr>
    </w:p>
    <w:p w14:paraId="2872CCE9" w14:textId="77777777" w:rsidR="002325BC" w:rsidRDefault="002325BC" w:rsidP="002325BC">
      <w:pPr>
        <w:rPr>
          <w:rFonts w:cs="Arial"/>
          <w:szCs w:val="20"/>
        </w:rPr>
      </w:pPr>
    </w:p>
    <w:p w14:paraId="572BBE04" w14:textId="77777777" w:rsidR="002325BC" w:rsidRDefault="002325BC" w:rsidP="002325BC">
      <w:pPr>
        <w:rPr>
          <w:rFonts w:cs="Arial"/>
          <w:szCs w:val="20"/>
        </w:rPr>
      </w:pPr>
    </w:p>
    <w:p w14:paraId="44258235" w14:textId="77777777" w:rsidR="002325BC" w:rsidRDefault="002325BC" w:rsidP="002325BC">
      <w:pPr>
        <w:rPr>
          <w:rFonts w:cs="Arial"/>
          <w:szCs w:val="20"/>
        </w:rPr>
      </w:pPr>
    </w:p>
    <w:p w14:paraId="6E011487" w14:textId="77777777" w:rsidR="002325BC" w:rsidRPr="0003676F" w:rsidRDefault="002325BC" w:rsidP="002325BC">
      <w:pPr>
        <w:jc w:val="center"/>
        <w:rPr>
          <w:rFonts w:cs="Arial"/>
          <w:szCs w:val="20"/>
        </w:rPr>
      </w:pPr>
      <w:r>
        <w:rPr>
          <w:rFonts w:cs="Arial"/>
          <w:szCs w:val="20"/>
        </w:rPr>
        <w:br w:type="page"/>
      </w:r>
      <w:r w:rsidRPr="0003676F">
        <w:rPr>
          <w:rFonts w:cs="Arial"/>
          <w:szCs w:val="20"/>
        </w:rPr>
        <w:t>WisDOT Project ID ####-##-##</w:t>
      </w:r>
    </w:p>
    <w:p w14:paraId="3A7D60C0" w14:textId="77777777" w:rsidR="002325BC" w:rsidRPr="0003676F" w:rsidRDefault="002325BC" w:rsidP="002325BC">
      <w:pPr>
        <w:jc w:val="center"/>
        <w:rPr>
          <w:rFonts w:cs="Arial"/>
          <w:szCs w:val="20"/>
        </w:rPr>
      </w:pPr>
      <w:r>
        <w:rPr>
          <w:rFonts w:cs="Arial"/>
          <w:szCs w:val="20"/>
        </w:rPr>
        <w:t>WHS</w:t>
      </w:r>
      <w:r w:rsidRPr="0003676F">
        <w:rPr>
          <w:rFonts w:cs="Arial"/>
          <w:szCs w:val="20"/>
        </w:rPr>
        <w:t># (If Known)</w:t>
      </w:r>
    </w:p>
    <w:p w14:paraId="76F57A31" w14:textId="77777777" w:rsidR="002325BC" w:rsidRPr="0003676F" w:rsidRDefault="002325BC" w:rsidP="002325BC">
      <w:pPr>
        <w:jc w:val="center"/>
        <w:rPr>
          <w:rFonts w:cs="Arial"/>
          <w:szCs w:val="20"/>
        </w:rPr>
      </w:pPr>
      <w:r w:rsidRPr="0003676F">
        <w:rPr>
          <w:rFonts w:cs="Arial"/>
          <w:szCs w:val="20"/>
        </w:rPr>
        <w:t>Project Termini</w:t>
      </w:r>
    </w:p>
    <w:p w14:paraId="425D9ED7" w14:textId="77777777" w:rsidR="002325BC" w:rsidRPr="0003676F" w:rsidRDefault="002325BC" w:rsidP="002325BC">
      <w:pPr>
        <w:jc w:val="center"/>
        <w:rPr>
          <w:rFonts w:cs="Arial"/>
          <w:szCs w:val="20"/>
        </w:rPr>
      </w:pPr>
      <w:r w:rsidRPr="0003676F">
        <w:rPr>
          <w:rFonts w:cs="Arial"/>
          <w:szCs w:val="20"/>
        </w:rPr>
        <w:t xml:space="preserve">Highway, </w:t>
      </w:r>
      <w:smartTag w:uri="urn:schemas-microsoft-com:office:smarttags" w:element="address">
        <w:smartTag w:uri="urn:schemas-microsoft-com:office:smarttags" w:element="PlaceType">
          <w:r w:rsidRPr="0003676F">
            <w:rPr>
              <w:rFonts w:cs="Arial"/>
              <w:szCs w:val="20"/>
            </w:rPr>
            <w:t>Town Road</w:t>
          </w:r>
        </w:smartTag>
      </w:smartTag>
      <w:r w:rsidRPr="0003676F">
        <w:rPr>
          <w:rFonts w:cs="Arial"/>
          <w:szCs w:val="20"/>
        </w:rPr>
        <w:t xml:space="preserve"> or Facility Name</w:t>
      </w:r>
    </w:p>
    <w:p w14:paraId="1CA36D75" w14:textId="77777777" w:rsidR="002325BC" w:rsidRPr="0003676F" w:rsidRDefault="002325BC" w:rsidP="002325BC">
      <w:pPr>
        <w:jc w:val="center"/>
        <w:rPr>
          <w:rFonts w:cs="Arial"/>
          <w:szCs w:val="20"/>
        </w:rPr>
      </w:pPr>
      <w:r w:rsidRPr="0003676F">
        <w:rPr>
          <w:rFonts w:cs="Arial"/>
          <w:szCs w:val="20"/>
        </w:rPr>
        <w:t>Municipality, County</w:t>
      </w:r>
    </w:p>
    <w:p w14:paraId="44AAE2B1" w14:textId="77777777" w:rsidR="002325BC" w:rsidRPr="0003676F" w:rsidRDefault="002325BC" w:rsidP="002325BC">
      <w:pPr>
        <w:jc w:val="center"/>
        <w:rPr>
          <w:rFonts w:cs="Arial"/>
          <w:szCs w:val="20"/>
        </w:rPr>
      </w:pPr>
    </w:p>
    <w:p w14:paraId="6AC77B30" w14:textId="77777777" w:rsidR="002325BC" w:rsidRPr="00F7616F" w:rsidRDefault="002325BC" w:rsidP="002325BC">
      <w:pPr>
        <w:jc w:val="center"/>
        <w:rPr>
          <w:rFonts w:cs="Arial"/>
          <w:b/>
          <w:szCs w:val="20"/>
        </w:rPr>
      </w:pPr>
      <w:r w:rsidRPr="00F7616F">
        <w:rPr>
          <w:rFonts w:cs="Arial"/>
          <w:b/>
          <w:szCs w:val="20"/>
        </w:rPr>
        <w:t>DOCUMENTATION FOR DETERMINATION OF</w:t>
      </w:r>
    </w:p>
    <w:p w14:paraId="01CDC6F2" w14:textId="77777777" w:rsidR="002325BC" w:rsidRDefault="002325BC" w:rsidP="002325BC">
      <w:pPr>
        <w:jc w:val="center"/>
        <w:rPr>
          <w:rFonts w:cs="Arial"/>
          <w:b/>
          <w:szCs w:val="20"/>
        </w:rPr>
      </w:pPr>
      <w:r w:rsidRPr="00F7616F">
        <w:rPr>
          <w:rFonts w:cs="Arial"/>
          <w:b/>
          <w:szCs w:val="20"/>
        </w:rPr>
        <w:t>NO ADVERSE EFFECT</w:t>
      </w:r>
    </w:p>
    <w:p w14:paraId="4E55D19C" w14:textId="77777777" w:rsidR="002325BC" w:rsidRDefault="002325BC" w:rsidP="002325BC">
      <w:pPr>
        <w:jc w:val="center"/>
        <w:rPr>
          <w:rFonts w:cs="Arial"/>
          <w:b/>
          <w:szCs w:val="20"/>
        </w:rPr>
      </w:pPr>
    </w:p>
    <w:p w14:paraId="4D572125" w14:textId="77777777" w:rsidR="002325BC" w:rsidRPr="0003676F" w:rsidRDefault="002325BC" w:rsidP="002325BC">
      <w:pPr>
        <w:rPr>
          <w:rFonts w:cs="Arial"/>
          <w:szCs w:val="20"/>
        </w:rPr>
      </w:pPr>
    </w:p>
    <w:p w14:paraId="229F6042" w14:textId="77777777" w:rsidR="002325BC" w:rsidRPr="00F7616F" w:rsidRDefault="002325BC" w:rsidP="002325BC">
      <w:pPr>
        <w:keepNext/>
        <w:rPr>
          <w:rFonts w:cs="Arial"/>
          <w:b/>
          <w:szCs w:val="20"/>
        </w:rPr>
      </w:pPr>
      <w:r w:rsidRPr="00F7616F">
        <w:rPr>
          <w:rFonts w:cs="Arial"/>
          <w:b/>
          <w:szCs w:val="20"/>
        </w:rPr>
        <w:t>1.</w:t>
      </w:r>
      <w:r w:rsidRPr="00F7616F">
        <w:rPr>
          <w:rFonts w:cs="Arial"/>
          <w:b/>
          <w:szCs w:val="20"/>
        </w:rPr>
        <w:tab/>
        <w:t>Description of the undertaking</w:t>
      </w:r>
    </w:p>
    <w:p w14:paraId="573C9952" w14:textId="77777777" w:rsidR="002325BC" w:rsidRPr="0003676F" w:rsidRDefault="002325BC" w:rsidP="002325BC">
      <w:pPr>
        <w:rPr>
          <w:rFonts w:cs="Arial"/>
          <w:szCs w:val="20"/>
        </w:rPr>
      </w:pPr>
    </w:p>
    <w:p w14:paraId="4AD2B45B" w14:textId="77777777" w:rsidR="002325BC" w:rsidRPr="0003676F" w:rsidRDefault="002325BC" w:rsidP="002325BC">
      <w:pPr>
        <w:rPr>
          <w:rFonts w:cs="Arial"/>
          <w:szCs w:val="20"/>
        </w:rPr>
      </w:pPr>
    </w:p>
    <w:p w14:paraId="105DF189" w14:textId="77777777" w:rsidR="002325BC" w:rsidRPr="00F7616F" w:rsidRDefault="002325BC" w:rsidP="002325BC">
      <w:pPr>
        <w:keepNext/>
        <w:rPr>
          <w:rFonts w:cs="Arial"/>
          <w:b/>
          <w:szCs w:val="20"/>
        </w:rPr>
      </w:pPr>
      <w:r w:rsidRPr="00F7616F">
        <w:rPr>
          <w:rFonts w:cs="Arial"/>
          <w:b/>
          <w:szCs w:val="20"/>
        </w:rPr>
        <w:t>2.</w:t>
      </w:r>
      <w:r w:rsidRPr="00F7616F">
        <w:rPr>
          <w:rFonts w:cs="Arial"/>
          <w:b/>
          <w:szCs w:val="20"/>
        </w:rPr>
        <w:tab/>
        <w:t>Description of steps taken to identify historic properties</w:t>
      </w:r>
    </w:p>
    <w:p w14:paraId="7F07CC83" w14:textId="77777777" w:rsidR="002325BC" w:rsidRPr="0003676F" w:rsidRDefault="002325BC" w:rsidP="002325BC">
      <w:pPr>
        <w:rPr>
          <w:rFonts w:cs="Arial"/>
          <w:szCs w:val="20"/>
        </w:rPr>
      </w:pPr>
    </w:p>
    <w:p w14:paraId="693DC32F" w14:textId="77777777" w:rsidR="002325BC" w:rsidRPr="0003676F" w:rsidRDefault="002325BC" w:rsidP="002325BC">
      <w:pPr>
        <w:rPr>
          <w:rFonts w:cs="Arial"/>
          <w:szCs w:val="20"/>
        </w:rPr>
      </w:pPr>
      <w:r w:rsidRPr="0003676F">
        <w:rPr>
          <w:rFonts w:cs="Arial"/>
          <w:szCs w:val="20"/>
        </w:rPr>
        <w:tab/>
      </w:r>
    </w:p>
    <w:p w14:paraId="0175DD2F" w14:textId="77777777" w:rsidR="002325BC" w:rsidRPr="00F7616F" w:rsidRDefault="002325BC" w:rsidP="002325BC">
      <w:pPr>
        <w:keepNext/>
        <w:rPr>
          <w:rFonts w:cs="Arial"/>
          <w:b/>
          <w:szCs w:val="20"/>
        </w:rPr>
      </w:pPr>
      <w:r w:rsidRPr="00F7616F">
        <w:rPr>
          <w:rFonts w:cs="Arial"/>
          <w:b/>
          <w:szCs w:val="20"/>
        </w:rPr>
        <w:t>3.</w:t>
      </w:r>
      <w:r w:rsidRPr="00F7616F">
        <w:rPr>
          <w:rFonts w:cs="Arial"/>
          <w:b/>
          <w:szCs w:val="20"/>
        </w:rPr>
        <w:tab/>
        <w:t xml:space="preserve">Description of the affected historic properties </w:t>
      </w:r>
    </w:p>
    <w:p w14:paraId="21B31843" w14:textId="77777777" w:rsidR="002325BC" w:rsidRPr="0003676F" w:rsidRDefault="002325BC" w:rsidP="002325BC">
      <w:pPr>
        <w:rPr>
          <w:rFonts w:cs="Arial"/>
          <w:szCs w:val="20"/>
        </w:rPr>
      </w:pPr>
      <w:r w:rsidRPr="0003676F">
        <w:rPr>
          <w:rFonts w:cs="Arial"/>
          <w:szCs w:val="20"/>
        </w:rPr>
        <w:tab/>
      </w:r>
    </w:p>
    <w:p w14:paraId="6EB6810E" w14:textId="77777777" w:rsidR="002325BC" w:rsidRPr="0003676F" w:rsidRDefault="002325BC" w:rsidP="002325BC">
      <w:pPr>
        <w:rPr>
          <w:rFonts w:cs="Arial"/>
          <w:szCs w:val="20"/>
        </w:rPr>
      </w:pPr>
    </w:p>
    <w:p w14:paraId="6A81DCB3" w14:textId="77777777" w:rsidR="002325BC" w:rsidRPr="00F7616F" w:rsidRDefault="002325BC" w:rsidP="002325BC">
      <w:pPr>
        <w:keepNext/>
        <w:rPr>
          <w:rFonts w:cs="Arial"/>
          <w:b/>
          <w:szCs w:val="20"/>
        </w:rPr>
      </w:pPr>
      <w:r w:rsidRPr="00F7616F">
        <w:rPr>
          <w:rFonts w:cs="Arial"/>
          <w:b/>
          <w:szCs w:val="20"/>
        </w:rPr>
        <w:t>4.</w:t>
      </w:r>
      <w:r w:rsidRPr="00F7616F">
        <w:rPr>
          <w:rFonts w:cs="Arial"/>
          <w:b/>
          <w:szCs w:val="20"/>
        </w:rPr>
        <w:tab/>
        <w:t>Description of the undertaking’s effects on historic properties</w:t>
      </w:r>
    </w:p>
    <w:p w14:paraId="12FCA2C3" w14:textId="77777777" w:rsidR="002325BC" w:rsidRPr="0003676F" w:rsidRDefault="002325BC" w:rsidP="002325BC">
      <w:pPr>
        <w:rPr>
          <w:rFonts w:cs="Arial"/>
          <w:szCs w:val="20"/>
        </w:rPr>
      </w:pPr>
    </w:p>
    <w:p w14:paraId="00FCBD41" w14:textId="77777777" w:rsidR="002325BC" w:rsidRPr="0003676F" w:rsidRDefault="002325BC" w:rsidP="002325BC">
      <w:pPr>
        <w:rPr>
          <w:rFonts w:cs="Arial"/>
          <w:szCs w:val="20"/>
        </w:rPr>
      </w:pPr>
    </w:p>
    <w:p w14:paraId="7AF512BE" w14:textId="77777777" w:rsidR="002325BC" w:rsidRPr="00F7616F" w:rsidRDefault="002325BC" w:rsidP="002325BC">
      <w:pPr>
        <w:keepNext/>
        <w:rPr>
          <w:rFonts w:cs="Arial"/>
          <w:b/>
          <w:szCs w:val="20"/>
        </w:rPr>
      </w:pPr>
      <w:r>
        <w:rPr>
          <w:rFonts w:cs="Arial"/>
          <w:b/>
          <w:szCs w:val="20"/>
        </w:rPr>
        <w:t>5.</w:t>
      </w:r>
      <w:r>
        <w:rPr>
          <w:rFonts w:cs="Arial"/>
          <w:b/>
          <w:szCs w:val="20"/>
        </w:rPr>
        <w:tab/>
        <w:t xml:space="preserve">An explanation of </w:t>
      </w:r>
      <w:r w:rsidRPr="00F7616F">
        <w:rPr>
          <w:rFonts w:cs="Arial"/>
          <w:b/>
          <w:szCs w:val="20"/>
        </w:rPr>
        <w:t>why the criteria of adverse</w:t>
      </w:r>
      <w:r>
        <w:rPr>
          <w:rFonts w:cs="Arial"/>
          <w:b/>
          <w:szCs w:val="20"/>
        </w:rPr>
        <w:t xml:space="preserve"> effect were found inapplicable</w:t>
      </w:r>
    </w:p>
    <w:p w14:paraId="26DD02B4" w14:textId="77777777" w:rsidR="002325BC" w:rsidRDefault="002325BC" w:rsidP="002325BC">
      <w:pPr>
        <w:rPr>
          <w:rFonts w:cs="Arial"/>
          <w:szCs w:val="20"/>
        </w:rPr>
      </w:pPr>
    </w:p>
    <w:p w14:paraId="07BD8631" w14:textId="77777777" w:rsidR="002325BC" w:rsidRPr="0003676F" w:rsidRDefault="002325BC" w:rsidP="002325BC">
      <w:pPr>
        <w:rPr>
          <w:rFonts w:cs="Arial"/>
          <w:szCs w:val="20"/>
        </w:rPr>
      </w:pPr>
    </w:p>
    <w:p w14:paraId="0CD1AE44" w14:textId="77777777" w:rsidR="002325BC" w:rsidRPr="00F7616F" w:rsidRDefault="002325BC" w:rsidP="002325BC">
      <w:pPr>
        <w:keepNext/>
        <w:rPr>
          <w:rFonts w:cs="Arial"/>
          <w:i/>
          <w:szCs w:val="20"/>
        </w:rPr>
      </w:pPr>
      <w:r w:rsidRPr="00F7616F">
        <w:rPr>
          <w:rFonts w:cs="Arial"/>
          <w:i/>
          <w:szCs w:val="20"/>
        </w:rPr>
        <w:t>i.</w:t>
      </w:r>
      <w:r w:rsidRPr="00F7616F">
        <w:rPr>
          <w:rFonts w:cs="Arial"/>
          <w:i/>
          <w:szCs w:val="20"/>
        </w:rPr>
        <w:tab/>
        <w:t>Physical destruction of or damage to all or part of the property.</w:t>
      </w:r>
    </w:p>
    <w:p w14:paraId="63171D79" w14:textId="77777777" w:rsidR="002325BC" w:rsidRDefault="002325BC" w:rsidP="002325BC">
      <w:pPr>
        <w:rPr>
          <w:rFonts w:cs="Arial"/>
          <w:szCs w:val="20"/>
        </w:rPr>
      </w:pPr>
      <w:r w:rsidRPr="0003676F">
        <w:rPr>
          <w:rFonts w:cs="Arial"/>
          <w:szCs w:val="20"/>
        </w:rPr>
        <w:tab/>
      </w:r>
      <w:r w:rsidRPr="0003676F">
        <w:rPr>
          <w:rFonts w:cs="Arial"/>
          <w:szCs w:val="20"/>
        </w:rPr>
        <w:tab/>
      </w:r>
    </w:p>
    <w:p w14:paraId="08D2A2B2" w14:textId="77777777" w:rsidR="002325BC" w:rsidRPr="0003676F" w:rsidRDefault="002325BC" w:rsidP="002325BC">
      <w:pPr>
        <w:rPr>
          <w:rFonts w:cs="Arial"/>
          <w:szCs w:val="20"/>
        </w:rPr>
      </w:pPr>
    </w:p>
    <w:p w14:paraId="13B8442F" w14:textId="77777777" w:rsidR="002325BC" w:rsidRDefault="002325BC" w:rsidP="002325BC">
      <w:pPr>
        <w:keepNext/>
        <w:ind w:left="720" w:hanging="720"/>
        <w:rPr>
          <w:rFonts w:cs="Arial"/>
          <w:szCs w:val="20"/>
        </w:rPr>
      </w:pPr>
      <w:r w:rsidRPr="00F7616F">
        <w:rPr>
          <w:rFonts w:cs="Arial"/>
          <w:i/>
          <w:szCs w:val="20"/>
        </w:rPr>
        <w:t>ii.</w:t>
      </w:r>
      <w:r w:rsidRPr="00F7616F">
        <w:rPr>
          <w:rFonts w:cs="Arial"/>
          <w:i/>
          <w:szCs w:val="20"/>
        </w:rPr>
        <w:tab/>
        <w:t xml:space="preserve">Alteration of a property, including restoration, rehabilitation, repair, maintenance, stabilization, hazardous material remediation and provision of handicapped access, that is not consistent with the Secretary’s Standards for the Treatment of Historic Properties (36 </w:t>
      </w:r>
      <w:smartTag w:uri="urn:schemas-microsoft-com:office:smarttags" w:element="PlaceName">
        <w:r w:rsidRPr="00F7616F">
          <w:rPr>
            <w:rFonts w:cs="Arial"/>
            <w:i/>
            <w:szCs w:val="20"/>
          </w:rPr>
          <w:t>CFR</w:t>
        </w:r>
      </w:smartTag>
      <w:r w:rsidRPr="00F7616F">
        <w:rPr>
          <w:rFonts w:cs="Arial"/>
          <w:i/>
          <w:szCs w:val="20"/>
        </w:rPr>
        <w:t xml:space="preserve"> part 68) and applicable guidelines.</w:t>
      </w:r>
    </w:p>
    <w:p w14:paraId="1F1C776C" w14:textId="77777777" w:rsidR="002325BC" w:rsidRDefault="002325BC" w:rsidP="002325BC">
      <w:pPr>
        <w:rPr>
          <w:rFonts w:cs="Arial"/>
          <w:szCs w:val="20"/>
        </w:rPr>
      </w:pPr>
    </w:p>
    <w:p w14:paraId="221E347E" w14:textId="77777777" w:rsidR="002325BC" w:rsidRPr="0003676F" w:rsidRDefault="002325BC" w:rsidP="002325BC">
      <w:pPr>
        <w:rPr>
          <w:rFonts w:cs="Arial"/>
          <w:szCs w:val="20"/>
        </w:rPr>
      </w:pPr>
    </w:p>
    <w:p w14:paraId="7BD07978" w14:textId="77777777" w:rsidR="002325BC" w:rsidRPr="00F7616F" w:rsidRDefault="002325BC" w:rsidP="002325BC">
      <w:pPr>
        <w:keepNext/>
        <w:rPr>
          <w:rFonts w:cs="Arial"/>
          <w:i/>
          <w:szCs w:val="20"/>
        </w:rPr>
      </w:pPr>
      <w:r w:rsidRPr="00F7616F">
        <w:rPr>
          <w:rFonts w:cs="Arial"/>
          <w:i/>
          <w:szCs w:val="20"/>
        </w:rPr>
        <w:t>iii.</w:t>
      </w:r>
      <w:r w:rsidRPr="00F7616F">
        <w:rPr>
          <w:rFonts w:cs="Arial"/>
          <w:i/>
          <w:szCs w:val="20"/>
        </w:rPr>
        <w:tab/>
        <w:t>Removal of the property from its historic location.</w:t>
      </w:r>
    </w:p>
    <w:p w14:paraId="07D0FD8A" w14:textId="77777777" w:rsidR="002325BC" w:rsidRDefault="002325BC" w:rsidP="002325BC">
      <w:pPr>
        <w:rPr>
          <w:rFonts w:cs="Arial"/>
          <w:szCs w:val="20"/>
        </w:rPr>
      </w:pPr>
    </w:p>
    <w:p w14:paraId="779B3DDE" w14:textId="77777777" w:rsidR="002325BC" w:rsidRPr="0003676F" w:rsidRDefault="002325BC" w:rsidP="002325BC">
      <w:pPr>
        <w:rPr>
          <w:rFonts w:cs="Arial"/>
          <w:szCs w:val="20"/>
        </w:rPr>
      </w:pPr>
    </w:p>
    <w:p w14:paraId="19A16A55" w14:textId="77777777" w:rsidR="002325BC" w:rsidRPr="00F7616F" w:rsidRDefault="002325BC" w:rsidP="002325BC">
      <w:pPr>
        <w:keepNext/>
        <w:ind w:left="720" w:hanging="720"/>
        <w:rPr>
          <w:rFonts w:cs="Arial"/>
          <w:i/>
          <w:szCs w:val="20"/>
        </w:rPr>
      </w:pPr>
      <w:r w:rsidRPr="00F7616F">
        <w:rPr>
          <w:rFonts w:cs="Arial"/>
          <w:i/>
          <w:szCs w:val="20"/>
        </w:rPr>
        <w:t>iv.</w:t>
      </w:r>
      <w:r w:rsidRPr="00F7616F">
        <w:rPr>
          <w:rFonts w:cs="Arial"/>
          <w:i/>
          <w:szCs w:val="20"/>
        </w:rPr>
        <w:tab/>
        <w:t>Change of the character of the property’s use or of physical features within the property’s setting that contribute to its historic significance.</w:t>
      </w:r>
    </w:p>
    <w:p w14:paraId="6078FBF2" w14:textId="77777777" w:rsidR="002325BC" w:rsidRDefault="002325BC" w:rsidP="002325BC">
      <w:pPr>
        <w:rPr>
          <w:rFonts w:cs="Arial"/>
          <w:szCs w:val="20"/>
        </w:rPr>
      </w:pPr>
    </w:p>
    <w:p w14:paraId="1C664E2E" w14:textId="77777777" w:rsidR="002325BC" w:rsidRPr="0003676F" w:rsidRDefault="002325BC" w:rsidP="002325BC">
      <w:pPr>
        <w:rPr>
          <w:rFonts w:cs="Arial"/>
          <w:szCs w:val="20"/>
        </w:rPr>
      </w:pPr>
    </w:p>
    <w:p w14:paraId="1BD1F755" w14:textId="77777777" w:rsidR="002325BC" w:rsidRPr="0003676F" w:rsidRDefault="002325BC" w:rsidP="002325BC">
      <w:pPr>
        <w:keepNext/>
        <w:ind w:left="720" w:hanging="720"/>
        <w:rPr>
          <w:rFonts w:cs="Arial"/>
          <w:szCs w:val="20"/>
        </w:rPr>
      </w:pPr>
      <w:r w:rsidRPr="00F7616F">
        <w:rPr>
          <w:rFonts w:cs="Arial"/>
          <w:i/>
          <w:szCs w:val="20"/>
        </w:rPr>
        <w:t>v.</w:t>
      </w:r>
      <w:r w:rsidRPr="00F7616F">
        <w:rPr>
          <w:rFonts w:cs="Arial"/>
          <w:i/>
          <w:szCs w:val="20"/>
        </w:rPr>
        <w:tab/>
        <w:t>Introduction of visual, atmospheric or audible elements that diminish the integrity of the property’s significant historic features</w:t>
      </w:r>
      <w:r w:rsidRPr="0003676F">
        <w:rPr>
          <w:rFonts w:cs="Arial"/>
          <w:szCs w:val="20"/>
        </w:rPr>
        <w:t>.</w:t>
      </w:r>
    </w:p>
    <w:p w14:paraId="610A2954" w14:textId="77777777" w:rsidR="002325BC" w:rsidRDefault="002325BC" w:rsidP="002325BC">
      <w:pPr>
        <w:rPr>
          <w:rFonts w:cs="Arial"/>
          <w:szCs w:val="20"/>
        </w:rPr>
      </w:pPr>
    </w:p>
    <w:p w14:paraId="5DE07739" w14:textId="77777777" w:rsidR="002325BC" w:rsidRPr="0003676F" w:rsidRDefault="002325BC" w:rsidP="002325BC">
      <w:pPr>
        <w:rPr>
          <w:rFonts w:cs="Arial"/>
          <w:szCs w:val="20"/>
        </w:rPr>
      </w:pPr>
    </w:p>
    <w:p w14:paraId="074A9B47" w14:textId="77777777" w:rsidR="002325BC" w:rsidRPr="00F7616F" w:rsidRDefault="002325BC" w:rsidP="002325BC">
      <w:pPr>
        <w:keepNext/>
        <w:ind w:left="720" w:hanging="720"/>
        <w:rPr>
          <w:rFonts w:cs="Arial"/>
          <w:i/>
          <w:szCs w:val="20"/>
        </w:rPr>
      </w:pPr>
      <w:r w:rsidRPr="00F7616F">
        <w:rPr>
          <w:rFonts w:cs="Arial"/>
          <w:i/>
          <w:szCs w:val="20"/>
        </w:rPr>
        <w:t>vi.</w:t>
      </w:r>
      <w:r w:rsidRPr="00F7616F">
        <w:rPr>
          <w:rFonts w:cs="Arial"/>
          <w:i/>
          <w:szCs w:val="20"/>
        </w:rPr>
        <w:tab/>
        <w:t>Neglect of a property that causes its deterioration, except where such neglect and deterioration are recognized qualities of a property of religious and cultural significance to an Indian Tribe or Native American organization.</w:t>
      </w:r>
    </w:p>
    <w:p w14:paraId="5433B6E7" w14:textId="77777777" w:rsidR="002325BC" w:rsidRDefault="002325BC" w:rsidP="002325BC">
      <w:pPr>
        <w:rPr>
          <w:rFonts w:cs="Arial"/>
          <w:szCs w:val="20"/>
        </w:rPr>
      </w:pPr>
    </w:p>
    <w:p w14:paraId="5EFC9A07" w14:textId="77777777" w:rsidR="002325BC" w:rsidRDefault="002325BC" w:rsidP="002325BC">
      <w:pPr>
        <w:rPr>
          <w:rFonts w:cs="Arial"/>
          <w:szCs w:val="20"/>
        </w:rPr>
      </w:pPr>
    </w:p>
    <w:p w14:paraId="1BADDDC8" w14:textId="77777777" w:rsidR="002325BC" w:rsidRPr="00F7616F" w:rsidRDefault="002325BC" w:rsidP="002325BC">
      <w:pPr>
        <w:keepNext/>
        <w:ind w:left="720" w:hanging="720"/>
        <w:rPr>
          <w:rFonts w:cs="Arial"/>
          <w:i/>
          <w:szCs w:val="20"/>
        </w:rPr>
      </w:pPr>
      <w:r w:rsidRPr="00F7616F">
        <w:rPr>
          <w:rFonts w:cs="Arial"/>
          <w:i/>
          <w:szCs w:val="20"/>
        </w:rPr>
        <w:t>vii.</w:t>
      </w:r>
      <w:r w:rsidRPr="00F7616F">
        <w:rPr>
          <w:rFonts w:cs="Arial"/>
          <w:i/>
          <w:szCs w:val="20"/>
        </w:rPr>
        <w:tab/>
        <w:t>Transfer, lease, or sale of property out of Federal ownership or control without adequate and legally enforceable restrictions or conditions to ensure long-term preservation of the property’s historic significance</w:t>
      </w:r>
    </w:p>
    <w:p w14:paraId="7821EFF5" w14:textId="77777777" w:rsidR="002325BC" w:rsidRDefault="002325BC" w:rsidP="002325BC">
      <w:pPr>
        <w:rPr>
          <w:rFonts w:cs="Arial"/>
          <w:szCs w:val="20"/>
        </w:rPr>
      </w:pPr>
    </w:p>
    <w:p w14:paraId="48FF93F2" w14:textId="77777777" w:rsidR="002325BC" w:rsidRDefault="002325BC" w:rsidP="002325BC">
      <w:pPr>
        <w:rPr>
          <w:rFonts w:cs="Arial"/>
          <w:szCs w:val="20"/>
        </w:rPr>
      </w:pPr>
    </w:p>
    <w:p w14:paraId="0FDB9431" w14:textId="77777777" w:rsidR="002325BC" w:rsidRDefault="002325BC" w:rsidP="002325BC">
      <w:pPr>
        <w:keepNext/>
        <w:rPr>
          <w:rFonts w:cs="Arial"/>
          <w:b/>
          <w:szCs w:val="20"/>
        </w:rPr>
      </w:pPr>
      <w:r w:rsidRPr="00F7616F">
        <w:rPr>
          <w:rFonts w:cs="Arial"/>
          <w:b/>
          <w:szCs w:val="20"/>
        </w:rPr>
        <w:t>6.</w:t>
      </w:r>
      <w:r w:rsidRPr="00F7616F">
        <w:rPr>
          <w:rFonts w:cs="Arial"/>
          <w:b/>
          <w:szCs w:val="20"/>
        </w:rPr>
        <w:tab/>
        <w:t>Copies or summaries of any views provided by co</w:t>
      </w:r>
      <w:r>
        <w:rPr>
          <w:rFonts w:cs="Arial"/>
          <w:b/>
          <w:szCs w:val="20"/>
        </w:rPr>
        <w:t>nsulting parties and the public</w:t>
      </w:r>
    </w:p>
    <w:p w14:paraId="75D0D724" w14:textId="77777777" w:rsidR="002325BC" w:rsidRDefault="002325BC" w:rsidP="002325BC">
      <w:pPr>
        <w:rPr>
          <w:rFonts w:cs="Arial"/>
          <w:b/>
          <w:szCs w:val="20"/>
        </w:rPr>
      </w:pPr>
    </w:p>
    <w:p w14:paraId="67DA7AE2" w14:textId="77777777" w:rsidR="002325BC" w:rsidRDefault="002325BC" w:rsidP="002325BC">
      <w:pPr>
        <w:rPr>
          <w:rFonts w:cs="Arial"/>
          <w:b/>
          <w:szCs w:val="20"/>
        </w:rPr>
      </w:pPr>
    </w:p>
    <w:p w14:paraId="43A92537" w14:textId="1FC0B7A3" w:rsidR="002325BC" w:rsidRDefault="002325BC" w:rsidP="002325BC">
      <w:pPr>
        <w:keepNext/>
        <w:rPr>
          <w:rFonts w:cs="Arial"/>
          <w:b/>
          <w:szCs w:val="20"/>
        </w:rPr>
      </w:pPr>
      <w:r>
        <w:rPr>
          <w:rFonts w:cs="Arial"/>
          <w:b/>
          <w:szCs w:val="20"/>
        </w:rPr>
        <w:t xml:space="preserve">7. </w:t>
      </w:r>
      <w:r>
        <w:rPr>
          <w:rFonts w:cs="Arial"/>
          <w:b/>
          <w:szCs w:val="20"/>
        </w:rPr>
        <w:tab/>
        <w:t xml:space="preserve">Application of </w:t>
      </w:r>
      <w:r w:rsidRPr="00B13763">
        <w:rPr>
          <w:rFonts w:cs="Arial"/>
          <w:b/>
          <w:i/>
          <w:szCs w:val="20"/>
        </w:rPr>
        <w:t>de minimis</w:t>
      </w:r>
      <w:r>
        <w:rPr>
          <w:rFonts w:cs="Arial"/>
          <w:b/>
          <w:szCs w:val="20"/>
        </w:rPr>
        <w:t xml:space="preserve"> Section 4(f) finding</w:t>
      </w:r>
      <w:r w:rsidR="00F97B1E">
        <w:rPr>
          <w:rFonts w:cs="Arial"/>
          <w:b/>
          <w:szCs w:val="20"/>
        </w:rPr>
        <w:t xml:space="preserve"> </w:t>
      </w:r>
    </w:p>
    <w:p w14:paraId="4B058526" w14:textId="77777777" w:rsidR="002325BC" w:rsidRDefault="002325BC" w:rsidP="002325BC">
      <w:pPr>
        <w:rPr>
          <w:rFonts w:cs="Arial"/>
          <w:b/>
          <w:szCs w:val="20"/>
        </w:rPr>
      </w:pPr>
    </w:p>
    <w:p w14:paraId="2DD1D84D" w14:textId="39E57A6E" w:rsidR="002325BC" w:rsidRDefault="002325BC" w:rsidP="002325BC">
      <w:pPr>
        <w:ind w:left="720"/>
        <w:rPr>
          <w:rFonts w:cs="Arial"/>
          <w:szCs w:val="20"/>
        </w:rPr>
      </w:pPr>
      <w:r>
        <w:rPr>
          <w:rFonts w:cs="Arial"/>
          <w:szCs w:val="20"/>
        </w:rPr>
        <w:t>Per 23 CFR 774, WisDOT, on behalf of FHWA, hereby informs SHPO that concurrence with “No historic properties affected” or “No Adverse Effect on historic properties” may be used in considering whether a de minimis Section 4(f) finding of temporary occupancy exception is appropriate.</w:t>
      </w:r>
      <w:r w:rsidR="00F97B1E">
        <w:rPr>
          <w:rFonts w:cs="Arial"/>
          <w:szCs w:val="20"/>
        </w:rPr>
        <w:t xml:space="preserve"> </w:t>
      </w:r>
      <w:r>
        <w:rPr>
          <w:rFonts w:cs="Arial"/>
          <w:szCs w:val="20"/>
        </w:rPr>
        <w:t xml:space="preserve">SHPO concurrence with the DNAE serves as acknowledgment of this official notification. </w:t>
      </w:r>
    </w:p>
    <w:p w14:paraId="6663BF1D" w14:textId="77777777" w:rsidR="002325BC" w:rsidRPr="00EF0C73" w:rsidRDefault="002325BC" w:rsidP="002325BC">
      <w:pPr>
        <w:rPr>
          <w:rFonts w:cs="Arial"/>
          <w:i/>
          <w:szCs w:val="20"/>
        </w:rPr>
      </w:pPr>
    </w:p>
    <w:p w14:paraId="1BA79DC5" w14:textId="312C8B2F" w:rsidR="002325BC" w:rsidRDefault="002325BC" w:rsidP="002325BC">
      <w:pPr>
        <w:rPr>
          <w:rFonts w:cs="Arial"/>
          <w:b/>
          <w:szCs w:val="20"/>
        </w:rPr>
      </w:pPr>
    </w:p>
    <w:p w14:paraId="18DCB98E" w14:textId="77777777" w:rsidR="002325BC" w:rsidRDefault="002325BC" w:rsidP="002325BC">
      <w:pPr>
        <w:rPr>
          <w:rFonts w:cs="Arial"/>
          <w:szCs w:val="20"/>
        </w:rPr>
      </w:pPr>
      <w:r>
        <w:rPr>
          <w:b/>
          <w:szCs w:val="20"/>
        </w:rPr>
        <w:t xml:space="preserve">Documentation of No Adverse Effect </w:t>
      </w:r>
      <w:r w:rsidRPr="00F7616F">
        <w:rPr>
          <w:b/>
          <w:szCs w:val="20"/>
        </w:rPr>
        <w:t>Prepared By:</w:t>
      </w:r>
    </w:p>
    <w:p w14:paraId="14E463FE" w14:textId="77777777" w:rsidR="002325BC" w:rsidRDefault="002325BC" w:rsidP="002325BC">
      <w:pPr>
        <w:rPr>
          <w:rFonts w:cs="Arial"/>
          <w:b/>
          <w:szCs w:val="20"/>
        </w:rPr>
      </w:pPr>
    </w:p>
    <w:tbl>
      <w:tblPr>
        <w:tblW w:w="9358" w:type="dxa"/>
        <w:tblInd w:w="139" w:type="dxa"/>
        <w:tblLayout w:type="fixed"/>
        <w:tblCellMar>
          <w:left w:w="139" w:type="dxa"/>
          <w:right w:w="139" w:type="dxa"/>
        </w:tblCellMar>
        <w:tblLook w:val="0000" w:firstRow="0" w:lastRow="0" w:firstColumn="0" w:lastColumn="0" w:noHBand="0" w:noVBand="0"/>
      </w:tblPr>
      <w:tblGrid>
        <w:gridCol w:w="2203"/>
        <w:gridCol w:w="2340"/>
        <w:gridCol w:w="902"/>
        <w:gridCol w:w="45"/>
        <w:gridCol w:w="676"/>
        <w:gridCol w:w="994"/>
        <w:gridCol w:w="2198"/>
      </w:tblGrid>
      <w:tr w:rsidR="002325BC" w:rsidRPr="00F7616F" w14:paraId="7C82AFEB" w14:textId="77777777" w:rsidTr="00613233">
        <w:trPr>
          <w:cantSplit/>
        </w:trPr>
        <w:tc>
          <w:tcPr>
            <w:tcW w:w="2203" w:type="dxa"/>
          </w:tcPr>
          <w:p w14:paraId="639D1B66" w14:textId="77777777" w:rsidR="002325BC" w:rsidRPr="00F7616F" w:rsidRDefault="002325BC" w:rsidP="00613233">
            <w:pPr>
              <w:autoSpaceDE w:val="0"/>
              <w:autoSpaceDN w:val="0"/>
              <w:adjustRightInd w:val="0"/>
              <w:spacing w:before="6"/>
              <w:rPr>
                <w:szCs w:val="20"/>
              </w:rPr>
            </w:pPr>
            <w:r w:rsidRPr="00F7616F">
              <w:rPr>
                <w:szCs w:val="20"/>
              </w:rPr>
              <w:t>Name &amp; Company:</w:t>
            </w:r>
          </w:p>
        </w:tc>
        <w:tc>
          <w:tcPr>
            <w:tcW w:w="7155" w:type="dxa"/>
            <w:gridSpan w:val="6"/>
            <w:tcBorders>
              <w:bottom w:val="single" w:sz="4" w:space="0" w:color="auto"/>
            </w:tcBorders>
          </w:tcPr>
          <w:p w14:paraId="1D310467" w14:textId="77777777" w:rsidR="002325BC" w:rsidRPr="00F7616F" w:rsidRDefault="002325BC" w:rsidP="00613233">
            <w:pPr>
              <w:autoSpaceDE w:val="0"/>
              <w:autoSpaceDN w:val="0"/>
              <w:adjustRightInd w:val="0"/>
              <w:spacing w:before="6"/>
              <w:rPr>
                <w:szCs w:val="20"/>
              </w:rPr>
            </w:pPr>
          </w:p>
        </w:tc>
      </w:tr>
      <w:tr w:rsidR="002325BC" w:rsidRPr="00F7616F" w14:paraId="3328DD81" w14:textId="77777777" w:rsidTr="00613233">
        <w:trPr>
          <w:cantSplit/>
        </w:trPr>
        <w:tc>
          <w:tcPr>
            <w:tcW w:w="2203" w:type="dxa"/>
          </w:tcPr>
          <w:p w14:paraId="3CA3B5AB" w14:textId="77777777" w:rsidR="002325BC" w:rsidRPr="00F7616F" w:rsidRDefault="002325BC" w:rsidP="00613233">
            <w:pPr>
              <w:autoSpaceDE w:val="0"/>
              <w:autoSpaceDN w:val="0"/>
              <w:adjustRightInd w:val="0"/>
              <w:spacing w:before="6"/>
              <w:rPr>
                <w:szCs w:val="20"/>
              </w:rPr>
            </w:pPr>
            <w:r w:rsidRPr="00F7616F">
              <w:rPr>
                <w:szCs w:val="20"/>
              </w:rPr>
              <w:t>Address:</w:t>
            </w:r>
          </w:p>
        </w:tc>
        <w:tc>
          <w:tcPr>
            <w:tcW w:w="3963" w:type="dxa"/>
            <w:gridSpan w:val="4"/>
            <w:tcBorders>
              <w:top w:val="single" w:sz="4" w:space="0" w:color="auto"/>
              <w:bottom w:val="single" w:sz="4" w:space="0" w:color="auto"/>
            </w:tcBorders>
          </w:tcPr>
          <w:p w14:paraId="6F7D3F27" w14:textId="77777777" w:rsidR="002325BC" w:rsidRPr="00F7616F" w:rsidRDefault="002325BC" w:rsidP="00613233">
            <w:pPr>
              <w:autoSpaceDE w:val="0"/>
              <w:autoSpaceDN w:val="0"/>
              <w:adjustRightInd w:val="0"/>
              <w:spacing w:before="6"/>
              <w:rPr>
                <w:szCs w:val="20"/>
              </w:rPr>
            </w:pPr>
          </w:p>
        </w:tc>
        <w:tc>
          <w:tcPr>
            <w:tcW w:w="994" w:type="dxa"/>
            <w:tcBorders>
              <w:top w:val="single" w:sz="4" w:space="0" w:color="auto"/>
            </w:tcBorders>
          </w:tcPr>
          <w:p w14:paraId="32ECB9CC" w14:textId="77777777" w:rsidR="002325BC" w:rsidRPr="00F7616F" w:rsidRDefault="002325BC" w:rsidP="00613233">
            <w:pPr>
              <w:autoSpaceDE w:val="0"/>
              <w:autoSpaceDN w:val="0"/>
              <w:adjustRightInd w:val="0"/>
              <w:spacing w:before="6"/>
              <w:rPr>
                <w:szCs w:val="20"/>
              </w:rPr>
            </w:pPr>
            <w:r w:rsidRPr="00F7616F">
              <w:rPr>
                <w:szCs w:val="20"/>
              </w:rPr>
              <w:t>Phone:</w:t>
            </w:r>
          </w:p>
        </w:tc>
        <w:tc>
          <w:tcPr>
            <w:tcW w:w="2198" w:type="dxa"/>
            <w:tcBorders>
              <w:top w:val="single" w:sz="4" w:space="0" w:color="auto"/>
            </w:tcBorders>
          </w:tcPr>
          <w:p w14:paraId="3EA0A00D" w14:textId="77777777" w:rsidR="002325BC" w:rsidRPr="00F7616F" w:rsidRDefault="002325BC" w:rsidP="00613233">
            <w:pPr>
              <w:autoSpaceDE w:val="0"/>
              <w:autoSpaceDN w:val="0"/>
              <w:adjustRightInd w:val="0"/>
              <w:spacing w:before="6"/>
              <w:rPr>
                <w:szCs w:val="20"/>
              </w:rPr>
            </w:pPr>
          </w:p>
        </w:tc>
      </w:tr>
      <w:tr w:rsidR="002325BC" w:rsidRPr="00F7616F" w14:paraId="0790053C" w14:textId="77777777" w:rsidTr="00613233">
        <w:trPr>
          <w:cantSplit/>
        </w:trPr>
        <w:tc>
          <w:tcPr>
            <w:tcW w:w="2203" w:type="dxa"/>
          </w:tcPr>
          <w:p w14:paraId="41C65BFB" w14:textId="77777777" w:rsidR="002325BC" w:rsidRPr="00F7616F" w:rsidRDefault="002325BC" w:rsidP="00613233">
            <w:pPr>
              <w:autoSpaceDE w:val="0"/>
              <w:autoSpaceDN w:val="0"/>
              <w:adjustRightInd w:val="0"/>
              <w:spacing w:before="6"/>
              <w:rPr>
                <w:szCs w:val="20"/>
              </w:rPr>
            </w:pPr>
            <w:r w:rsidRPr="00F7616F">
              <w:rPr>
                <w:szCs w:val="20"/>
              </w:rPr>
              <w:t>City:</w:t>
            </w:r>
          </w:p>
        </w:tc>
        <w:tc>
          <w:tcPr>
            <w:tcW w:w="2340" w:type="dxa"/>
            <w:tcBorders>
              <w:top w:val="single" w:sz="4" w:space="0" w:color="auto"/>
              <w:bottom w:val="single" w:sz="4" w:space="0" w:color="auto"/>
            </w:tcBorders>
          </w:tcPr>
          <w:p w14:paraId="71C375E9" w14:textId="77777777" w:rsidR="002325BC" w:rsidRPr="00F7616F" w:rsidRDefault="002325BC" w:rsidP="00613233">
            <w:pPr>
              <w:autoSpaceDE w:val="0"/>
              <w:autoSpaceDN w:val="0"/>
              <w:adjustRightInd w:val="0"/>
              <w:spacing w:before="6"/>
              <w:rPr>
                <w:szCs w:val="20"/>
              </w:rPr>
            </w:pPr>
          </w:p>
        </w:tc>
        <w:tc>
          <w:tcPr>
            <w:tcW w:w="902" w:type="dxa"/>
            <w:tcBorders>
              <w:top w:val="single" w:sz="4" w:space="0" w:color="auto"/>
            </w:tcBorders>
          </w:tcPr>
          <w:p w14:paraId="728F61A7" w14:textId="77777777" w:rsidR="002325BC" w:rsidRPr="00F7616F" w:rsidRDefault="002325BC" w:rsidP="00613233">
            <w:pPr>
              <w:autoSpaceDE w:val="0"/>
              <w:autoSpaceDN w:val="0"/>
              <w:adjustRightInd w:val="0"/>
              <w:spacing w:before="6"/>
              <w:rPr>
                <w:szCs w:val="20"/>
              </w:rPr>
            </w:pPr>
            <w:r w:rsidRPr="00F7616F">
              <w:rPr>
                <w:szCs w:val="20"/>
              </w:rPr>
              <w:t>State:</w:t>
            </w:r>
          </w:p>
        </w:tc>
        <w:tc>
          <w:tcPr>
            <w:tcW w:w="721" w:type="dxa"/>
            <w:gridSpan w:val="2"/>
            <w:tcBorders>
              <w:top w:val="single" w:sz="4" w:space="0" w:color="auto"/>
              <w:bottom w:val="single" w:sz="4" w:space="0" w:color="auto"/>
            </w:tcBorders>
          </w:tcPr>
          <w:p w14:paraId="01A2472C" w14:textId="77777777" w:rsidR="002325BC" w:rsidRPr="00F7616F" w:rsidRDefault="002325BC" w:rsidP="00613233">
            <w:pPr>
              <w:autoSpaceDE w:val="0"/>
              <w:autoSpaceDN w:val="0"/>
              <w:adjustRightInd w:val="0"/>
              <w:spacing w:before="6"/>
              <w:rPr>
                <w:szCs w:val="20"/>
              </w:rPr>
            </w:pPr>
          </w:p>
        </w:tc>
        <w:tc>
          <w:tcPr>
            <w:tcW w:w="994" w:type="dxa"/>
          </w:tcPr>
          <w:p w14:paraId="49910E11" w14:textId="77777777" w:rsidR="002325BC" w:rsidRPr="00F7616F" w:rsidRDefault="002325BC" w:rsidP="00613233">
            <w:pPr>
              <w:autoSpaceDE w:val="0"/>
              <w:autoSpaceDN w:val="0"/>
              <w:adjustRightInd w:val="0"/>
              <w:spacing w:before="6"/>
              <w:rPr>
                <w:szCs w:val="20"/>
              </w:rPr>
            </w:pPr>
            <w:r w:rsidRPr="00F7616F">
              <w:rPr>
                <w:szCs w:val="20"/>
              </w:rPr>
              <w:t>Zip:</w:t>
            </w:r>
          </w:p>
        </w:tc>
        <w:tc>
          <w:tcPr>
            <w:tcW w:w="2198" w:type="dxa"/>
            <w:tcBorders>
              <w:top w:val="single" w:sz="4" w:space="0" w:color="auto"/>
              <w:bottom w:val="single" w:sz="4" w:space="0" w:color="auto"/>
            </w:tcBorders>
          </w:tcPr>
          <w:p w14:paraId="5CD58D06" w14:textId="77777777" w:rsidR="002325BC" w:rsidRPr="00F7616F" w:rsidRDefault="002325BC" w:rsidP="00613233">
            <w:pPr>
              <w:autoSpaceDE w:val="0"/>
              <w:autoSpaceDN w:val="0"/>
              <w:adjustRightInd w:val="0"/>
              <w:spacing w:before="6"/>
              <w:rPr>
                <w:szCs w:val="20"/>
              </w:rPr>
            </w:pPr>
          </w:p>
        </w:tc>
      </w:tr>
      <w:tr w:rsidR="002325BC" w:rsidRPr="00F7616F" w14:paraId="1D05C2EA" w14:textId="77777777" w:rsidTr="00613233">
        <w:trPr>
          <w:cantSplit/>
        </w:trPr>
        <w:tc>
          <w:tcPr>
            <w:tcW w:w="2203" w:type="dxa"/>
          </w:tcPr>
          <w:p w14:paraId="3B259169" w14:textId="77777777" w:rsidR="002325BC" w:rsidRPr="00F7616F" w:rsidRDefault="002325BC" w:rsidP="00613233">
            <w:pPr>
              <w:autoSpaceDE w:val="0"/>
              <w:autoSpaceDN w:val="0"/>
              <w:adjustRightInd w:val="0"/>
              <w:spacing w:before="6"/>
              <w:rPr>
                <w:szCs w:val="20"/>
              </w:rPr>
            </w:pPr>
            <w:r w:rsidRPr="00F7616F">
              <w:rPr>
                <w:szCs w:val="20"/>
              </w:rPr>
              <w:t>Email:</w:t>
            </w:r>
          </w:p>
        </w:tc>
        <w:tc>
          <w:tcPr>
            <w:tcW w:w="3242" w:type="dxa"/>
            <w:gridSpan w:val="2"/>
            <w:tcBorders>
              <w:bottom w:val="single" w:sz="4" w:space="0" w:color="auto"/>
            </w:tcBorders>
          </w:tcPr>
          <w:p w14:paraId="2B482EFB" w14:textId="77777777" w:rsidR="002325BC" w:rsidRPr="00F7616F" w:rsidRDefault="002325BC" w:rsidP="00613233">
            <w:pPr>
              <w:autoSpaceDE w:val="0"/>
              <w:autoSpaceDN w:val="0"/>
              <w:adjustRightInd w:val="0"/>
              <w:spacing w:before="6"/>
              <w:rPr>
                <w:szCs w:val="20"/>
              </w:rPr>
            </w:pPr>
          </w:p>
        </w:tc>
        <w:tc>
          <w:tcPr>
            <w:tcW w:w="721" w:type="dxa"/>
            <w:gridSpan w:val="2"/>
            <w:tcBorders>
              <w:top w:val="single" w:sz="4" w:space="0" w:color="auto"/>
              <w:bottom w:val="single" w:sz="4" w:space="0" w:color="auto"/>
            </w:tcBorders>
          </w:tcPr>
          <w:p w14:paraId="0B3F11C1" w14:textId="77777777" w:rsidR="002325BC" w:rsidRPr="00F7616F" w:rsidRDefault="002325BC" w:rsidP="00613233">
            <w:pPr>
              <w:autoSpaceDE w:val="0"/>
              <w:autoSpaceDN w:val="0"/>
              <w:adjustRightInd w:val="0"/>
              <w:spacing w:before="6"/>
              <w:rPr>
                <w:szCs w:val="20"/>
              </w:rPr>
            </w:pPr>
          </w:p>
        </w:tc>
        <w:tc>
          <w:tcPr>
            <w:tcW w:w="994" w:type="dxa"/>
          </w:tcPr>
          <w:p w14:paraId="0D98BFEE" w14:textId="77777777" w:rsidR="002325BC" w:rsidRPr="00F7616F" w:rsidRDefault="002325BC" w:rsidP="00613233">
            <w:pPr>
              <w:autoSpaceDE w:val="0"/>
              <w:autoSpaceDN w:val="0"/>
              <w:adjustRightInd w:val="0"/>
              <w:spacing w:before="6"/>
              <w:rPr>
                <w:szCs w:val="20"/>
              </w:rPr>
            </w:pPr>
            <w:r w:rsidRPr="00F7616F">
              <w:rPr>
                <w:szCs w:val="20"/>
              </w:rPr>
              <w:t>Date:</w:t>
            </w:r>
          </w:p>
        </w:tc>
        <w:tc>
          <w:tcPr>
            <w:tcW w:w="2198" w:type="dxa"/>
            <w:tcBorders>
              <w:top w:val="single" w:sz="4" w:space="0" w:color="auto"/>
              <w:bottom w:val="single" w:sz="4" w:space="0" w:color="auto"/>
            </w:tcBorders>
          </w:tcPr>
          <w:p w14:paraId="3807C462" w14:textId="77777777" w:rsidR="002325BC" w:rsidRPr="00F7616F" w:rsidRDefault="002325BC" w:rsidP="00613233">
            <w:pPr>
              <w:autoSpaceDE w:val="0"/>
              <w:autoSpaceDN w:val="0"/>
              <w:adjustRightInd w:val="0"/>
              <w:spacing w:before="6"/>
              <w:rPr>
                <w:szCs w:val="20"/>
              </w:rPr>
            </w:pPr>
          </w:p>
        </w:tc>
      </w:tr>
      <w:tr w:rsidR="002325BC" w:rsidRPr="00F7616F" w14:paraId="3272D516" w14:textId="77777777" w:rsidTr="00613233">
        <w:trPr>
          <w:cantSplit/>
        </w:trPr>
        <w:tc>
          <w:tcPr>
            <w:tcW w:w="2203" w:type="dxa"/>
          </w:tcPr>
          <w:p w14:paraId="01134049" w14:textId="77777777" w:rsidR="002325BC" w:rsidRPr="00F7616F" w:rsidRDefault="002325BC" w:rsidP="00613233">
            <w:pPr>
              <w:autoSpaceDE w:val="0"/>
              <w:autoSpaceDN w:val="0"/>
              <w:adjustRightInd w:val="0"/>
              <w:spacing w:before="6"/>
              <w:rPr>
                <w:szCs w:val="20"/>
              </w:rPr>
            </w:pPr>
          </w:p>
        </w:tc>
        <w:tc>
          <w:tcPr>
            <w:tcW w:w="2340" w:type="dxa"/>
            <w:tcBorders>
              <w:top w:val="single" w:sz="4" w:space="0" w:color="auto"/>
            </w:tcBorders>
          </w:tcPr>
          <w:p w14:paraId="5A95E99D" w14:textId="77777777" w:rsidR="002325BC" w:rsidRPr="00F7616F" w:rsidRDefault="002325BC" w:rsidP="00613233">
            <w:pPr>
              <w:autoSpaceDE w:val="0"/>
              <w:autoSpaceDN w:val="0"/>
              <w:adjustRightInd w:val="0"/>
              <w:spacing w:before="6"/>
              <w:rPr>
                <w:szCs w:val="20"/>
              </w:rPr>
            </w:pPr>
          </w:p>
        </w:tc>
        <w:tc>
          <w:tcPr>
            <w:tcW w:w="902" w:type="dxa"/>
            <w:tcBorders>
              <w:top w:val="single" w:sz="4" w:space="0" w:color="auto"/>
            </w:tcBorders>
          </w:tcPr>
          <w:p w14:paraId="4430159C" w14:textId="77777777" w:rsidR="002325BC" w:rsidRPr="00F7616F" w:rsidRDefault="002325BC" w:rsidP="00613233">
            <w:pPr>
              <w:autoSpaceDE w:val="0"/>
              <w:autoSpaceDN w:val="0"/>
              <w:adjustRightInd w:val="0"/>
              <w:spacing w:before="6"/>
              <w:rPr>
                <w:szCs w:val="20"/>
              </w:rPr>
            </w:pPr>
          </w:p>
        </w:tc>
        <w:tc>
          <w:tcPr>
            <w:tcW w:w="721" w:type="dxa"/>
            <w:gridSpan w:val="2"/>
          </w:tcPr>
          <w:p w14:paraId="03B9E45B" w14:textId="77777777" w:rsidR="002325BC" w:rsidRPr="00F7616F" w:rsidRDefault="002325BC" w:rsidP="00613233">
            <w:pPr>
              <w:autoSpaceDE w:val="0"/>
              <w:autoSpaceDN w:val="0"/>
              <w:adjustRightInd w:val="0"/>
              <w:spacing w:before="6"/>
              <w:rPr>
                <w:szCs w:val="20"/>
              </w:rPr>
            </w:pPr>
          </w:p>
        </w:tc>
        <w:tc>
          <w:tcPr>
            <w:tcW w:w="994" w:type="dxa"/>
          </w:tcPr>
          <w:p w14:paraId="0D7A3301" w14:textId="77777777" w:rsidR="002325BC" w:rsidRPr="00F7616F" w:rsidRDefault="002325BC" w:rsidP="00613233">
            <w:pPr>
              <w:autoSpaceDE w:val="0"/>
              <w:autoSpaceDN w:val="0"/>
              <w:adjustRightInd w:val="0"/>
              <w:spacing w:before="6"/>
              <w:rPr>
                <w:szCs w:val="20"/>
              </w:rPr>
            </w:pPr>
          </w:p>
        </w:tc>
        <w:tc>
          <w:tcPr>
            <w:tcW w:w="2198" w:type="dxa"/>
            <w:tcBorders>
              <w:top w:val="single" w:sz="4" w:space="0" w:color="auto"/>
            </w:tcBorders>
          </w:tcPr>
          <w:p w14:paraId="24036CD4" w14:textId="77777777" w:rsidR="002325BC" w:rsidRPr="00F7616F" w:rsidRDefault="002325BC" w:rsidP="00613233">
            <w:pPr>
              <w:autoSpaceDE w:val="0"/>
              <w:autoSpaceDN w:val="0"/>
              <w:adjustRightInd w:val="0"/>
              <w:spacing w:before="6"/>
              <w:rPr>
                <w:szCs w:val="20"/>
              </w:rPr>
            </w:pPr>
          </w:p>
        </w:tc>
      </w:tr>
      <w:tr w:rsidR="002325BC" w:rsidRPr="00F7616F" w14:paraId="35F37A44" w14:textId="77777777" w:rsidTr="00613233">
        <w:trPr>
          <w:cantSplit/>
        </w:trPr>
        <w:tc>
          <w:tcPr>
            <w:tcW w:w="2203" w:type="dxa"/>
          </w:tcPr>
          <w:p w14:paraId="7A657F2F" w14:textId="77777777" w:rsidR="002325BC" w:rsidRPr="00F7616F" w:rsidRDefault="002325BC" w:rsidP="00613233">
            <w:pPr>
              <w:autoSpaceDE w:val="0"/>
              <w:autoSpaceDN w:val="0"/>
              <w:adjustRightInd w:val="0"/>
              <w:spacing w:before="6"/>
              <w:rPr>
                <w:szCs w:val="20"/>
              </w:rPr>
            </w:pPr>
            <w:r w:rsidRPr="00F7616F">
              <w:rPr>
                <w:szCs w:val="20"/>
              </w:rPr>
              <w:t>Sub-contracting to:</w:t>
            </w:r>
          </w:p>
        </w:tc>
        <w:tc>
          <w:tcPr>
            <w:tcW w:w="7155" w:type="dxa"/>
            <w:gridSpan w:val="6"/>
            <w:tcBorders>
              <w:bottom w:val="single" w:sz="4" w:space="0" w:color="auto"/>
            </w:tcBorders>
          </w:tcPr>
          <w:p w14:paraId="22CD383E" w14:textId="77777777" w:rsidR="002325BC" w:rsidRPr="00F7616F" w:rsidRDefault="002325BC" w:rsidP="00613233">
            <w:pPr>
              <w:autoSpaceDE w:val="0"/>
              <w:autoSpaceDN w:val="0"/>
              <w:adjustRightInd w:val="0"/>
              <w:spacing w:before="6"/>
              <w:rPr>
                <w:szCs w:val="20"/>
              </w:rPr>
            </w:pPr>
          </w:p>
        </w:tc>
      </w:tr>
      <w:tr w:rsidR="002325BC" w:rsidRPr="00F7616F" w14:paraId="582111B9" w14:textId="77777777" w:rsidTr="00613233">
        <w:trPr>
          <w:cantSplit/>
        </w:trPr>
        <w:tc>
          <w:tcPr>
            <w:tcW w:w="2203" w:type="dxa"/>
          </w:tcPr>
          <w:p w14:paraId="58A65114" w14:textId="77777777" w:rsidR="002325BC" w:rsidRPr="00F7616F" w:rsidRDefault="002325BC" w:rsidP="00613233">
            <w:pPr>
              <w:autoSpaceDE w:val="0"/>
              <w:autoSpaceDN w:val="0"/>
              <w:adjustRightInd w:val="0"/>
              <w:spacing w:before="6"/>
              <w:rPr>
                <w:szCs w:val="20"/>
              </w:rPr>
            </w:pPr>
            <w:r w:rsidRPr="00F7616F">
              <w:rPr>
                <w:szCs w:val="20"/>
              </w:rPr>
              <w:t>Address:</w:t>
            </w:r>
          </w:p>
        </w:tc>
        <w:tc>
          <w:tcPr>
            <w:tcW w:w="3963" w:type="dxa"/>
            <w:gridSpan w:val="4"/>
            <w:tcBorders>
              <w:top w:val="single" w:sz="4" w:space="0" w:color="auto"/>
            </w:tcBorders>
          </w:tcPr>
          <w:p w14:paraId="7F8145F4" w14:textId="77777777" w:rsidR="002325BC" w:rsidRPr="00F7616F" w:rsidRDefault="002325BC" w:rsidP="00613233">
            <w:pPr>
              <w:autoSpaceDE w:val="0"/>
              <w:autoSpaceDN w:val="0"/>
              <w:adjustRightInd w:val="0"/>
              <w:spacing w:before="6"/>
              <w:rPr>
                <w:szCs w:val="20"/>
              </w:rPr>
            </w:pPr>
          </w:p>
        </w:tc>
        <w:tc>
          <w:tcPr>
            <w:tcW w:w="994" w:type="dxa"/>
            <w:tcBorders>
              <w:top w:val="single" w:sz="4" w:space="0" w:color="auto"/>
            </w:tcBorders>
          </w:tcPr>
          <w:p w14:paraId="1D658BBE" w14:textId="77777777" w:rsidR="002325BC" w:rsidRPr="00F7616F" w:rsidRDefault="002325BC" w:rsidP="00613233">
            <w:pPr>
              <w:autoSpaceDE w:val="0"/>
              <w:autoSpaceDN w:val="0"/>
              <w:adjustRightInd w:val="0"/>
              <w:spacing w:before="6"/>
              <w:rPr>
                <w:szCs w:val="20"/>
              </w:rPr>
            </w:pPr>
            <w:r w:rsidRPr="00F7616F">
              <w:rPr>
                <w:szCs w:val="20"/>
              </w:rPr>
              <w:t>Phone:</w:t>
            </w:r>
          </w:p>
        </w:tc>
        <w:tc>
          <w:tcPr>
            <w:tcW w:w="2198" w:type="dxa"/>
            <w:tcBorders>
              <w:top w:val="single" w:sz="4" w:space="0" w:color="auto"/>
              <w:bottom w:val="single" w:sz="4" w:space="0" w:color="auto"/>
            </w:tcBorders>
          </w:tcPr>
          <w:p w14:paraId="5BAEB34A" w14:textId="77777777" w:rsidR="002325BC" w:rsidRPr="00F7616F" w:rsidRDefault="002325BC" w:rsidP="00613233">
            <w:pPr>
              <w:autoSpaceDE w:val="0"/>
              <w:autoSpaceDN w:val="0"/>
              <w:adjustRightInd w:val="0"/>
              <w:spacing w:before="6"/>
              <w:rPr>
                <w:szCs w:val="20"/>
              </w:rPr>
            </w:pPr>
          </w:p>
        </w:tc>
      </w:tr>
      <w:tr w:rsidR="002325BC" w:rsidRPr="00F7616F" w14:paraId="7CD8DAC4" w14:textId="77777777" w:rsidTr="00613233">
        <w:trPr>
          <w:cantSplit/>
        </w:trPr>
        <w:tc>
          <w:tcPr>
            <w:tcW w:w="2203" w:type="dxa"/>
          </w:tcPr>
          <w:p w14:paraId="07B1B902" w14:textId="77777777" w:rsidR="002325BC" w:rsidRPr="00F7616F" w:rsidRDefault="002325BC" w:rsidP="00613233">
            <w:pPr>
              <w:autoSpaceDE w:val="0"/>
              <w:autoSpaceDN w:val="0"/>
              <w:adjustRightInd w:val="0"/>
              <w:spacing w:before="6"/>
              <w:rPr>
                <w:szCs w:val="20"/>
              </w:rPr>
            </w:pPr>
            <w:r w:rsidRPr="00F7616F">
              <w:rPr>
                <w:szCs w:val="20"/>
              </w:rPr>
              <w:t>City:</w:t>
            </w:r>
          </w:p>
        </w:tc>
        <w:tc>
          <w:tcPr>
            <w:tcW w:w="2340" w:type="dxa"/>
            <w:tcBorders>
              <w:top w:val="single" w:sz="4" w:space="0" w:color="auto"/>
              <w:bottom w:val="single" w:sz="4" w:space="0" w:color="auto"/>
            </w:tcBorders>
          </w:tcPr>
          <w:p w14:paraId="48132A30" w14:textId="77777777" w:rsidR="002325BC" w:rsidRPr="00F7616F" w:rsidRDefault="002325BC" w:rsidP="00613233">
            <w:pPr>
              <w:autoSpaceDE w:val="0"/>
              <w:autoSpaceDN w:val="0"/>
              <w:adjustRightInd w:val="0"/>
              <w:spacing w:before="6"/>
              <w:rPr>
                <w:szCs w:val="20"/>
              </w:rPr>
            </w:pPr>
          </w:p>
        </w:tc>
        <w:tc>
          <w:tcPr>
            <w:tcW w:w="947" w:type="dxa"/>
            <w:gridSpan w:val="2"/>
            <w:tcBorders>
              <w:top w:val="single" w:sz="4" w:space="0" w:color="auto"/>
            </w:tcBorders>
          </w:tcPr>
          <w:p w14:paraId="22465093" w14:textId="77777777" w:rsidR="002325BC" w:rsidRPr="00F7616F" w:rsidRDefault="002325BC" w:rsidP="00613233">
            <w:pPr>
              <w:autoSpaceDE w:val="0"/>
              <w:autoSpaceDN w:val="0"/>
              <w:adjustRightInd w:val="0"/>
              <w:spacing w:before="6"/>
              <w:rPr>
                <w:szCs w:val="20"/>
              </w:rPr>
            </w:pPr>
            <w:r w:rsidRPr="00F7616F">
              <w:rPr>
                <w:szCs w:val="20"/>
              </w:rPr>
              <w:t>State:</w:t>
            </w:r>
          </w:p>
        </w:tc>
        <w:tc>
          <w:tcPr>
            <w:tcW w:w="676" w:type="dxa"/>
            <w:tcBorders>
              <w:top w:val="single" w:sz="4" w:space="0" w:color="auto"/>
              <w:bottom w:val="single" w:sz="4" w:space="0" w:color="auto"/>
            </w:tcBorders>
          </w:tcPr>
          <w:p w14:paraId="7E8DE8C5" w14:textId="77777777" w:rsidR="002325BC" w:rsidRPr="00F7616F" w:rsidRDefault="002325BC" w:rsidP="00613233">
            <w:pPr>
              <w:autoSpaceDE w:val="0"/>
              <w:autoSpaceDN w:val="0"/>
              <w:adjustRightInd w:val="0"/>
              <w:spacing w:before="6"/>
              <w:rPr>
                <w:szCs w:val="20"/>
              </w:rPr>
            </w:pPr>
          </w:p>
        </w:tc>
        <w:tc>
          <w:tcPr>
            <w:tcW w:w="994" w:type="dxa"/>
          </w:tcPr>
          <w:p w14:paraId="2527D7D0" w14:textId="77777777" w:rsidR="002325BC" w:rsidRPr="00F7616F" w:rsidRDefault="002325BC" w:rsidP="00613233">
            <w:pPr>
              <w:autoSpaceDE w:val="0"/>
              <w:autoSpaceDN w:val="0"/>
              <w:adjustRightInd w:val="0"/>
              <w:spacing w:before="6"/>
              <w:rPr>
                <w:szCs w:val="20"/>
              </w:rPr>
            </w:pPr>
            <w:r w:rsidRPr="00F7616F">
              <w:rPr>
                <w:szCs w:val="20"/>
              </w:rPr>
              <w:t>Zip:</w:t>
            </w:r>
          </w:p>
        </w:tc>
        <w:tc>
          <w:tcPr>
            <w:tcW w:w="2198" w:type="dxa"/>
            <w:tcBorders>
              <w:top w:val="single" w:sz="4" w:space="0" w:color="auto"/>
              <w:bottom w:val="single" w:sz="4" w:space="0" w:color="auto"/>
            </w:tcBorders>
          </w:tcPr>
          <w:p w14:paraId="048EFEFD" w14:textId="77777777" w:rsidR="002325BC" w:rsidRPr="00F7616F" w:rsidRDefault="002325BC" w:rsidP="00613233">
            <w:pPr>
              <w:autoSpaceDE w:val="0"/>
              <w:autoSpaceDN w:val="0"/>
              <w:adjustRightInd w:val="0"/>
              <w:spacing w:before="6"/>
              <w:rPr>
                <w:szCs w:val="20"/>
              </w:rPr>
            </w:pPr>
          </w:p>
        </w:tc>
      </w:tr>
      <w:tr w:rsidR="002325BC" w:rsidRPr="00F7616F" w14:paraId="587F3285" w14:textId="77777777" w:rsidTr="00613233">
        <w:trPr>
          <w:cantSplit/>
        </w:trPr>
        <w:tc>
          <w:tcPr>
            <w:tcW w:w="2203" w:type="dxa"/>
          </w:tcPr>
          <w:p w14:paraId="264D8D83" w14:textId="77777777" w:rsidR="002325BC" w:rsidRPr="00F7616F" w:rsidRDefault="002325BC" w:rsidP="00613233">
            <w:pPr>
              <w:autoSpaceDE w:val="0"/>
              <w:autoSpaceDN w:val="0"/>
              <w:adjustRightInd w:val="0"/>
              <w:spacing w:before="6"/>
              <w:rPr>
                <w:szCs w:val="20"/>
              </w:rPr>
            </w:pPr>
            <w:r w:rsidRPr="00F7616F">
              <w:rPr>
                <w:szCs w:val="20"/>
              </w:rPr>
              <w:t>Email:</w:t>
            </w:r>
          </w:p>
        </w:tc>
        <w:tc>
          <w:tcPr>
            <w:tcW w:w="3287" w:type="dxa"/>
            <w:gridSpan w:val="3"/>
            <w:tcBorders>
              <w:bottom w:val="single" w:sz="4" w:space="0" w:color="auto"/>
            </w:tcBorders>
          </w:tcPr>
          <w:p w14:paraId="083A9B42" w14:textId="77777777" w:rsidR="002325BC" w:rsidRPr="00F7616F" w:rsidRDefault="002325BC" w:rsidP="00613233">
            <w:pPr>
              <w:autoSpaceDE w:val="0"/>
              <w:autoSpaceDN w:val="0"/>
              <w:adjustRightInd w:val="0"/>
              <w:spacing w:before="6"/>
              <w:rPr>
                <w:szCs w:val="20"/>
              </w:rPr>
            </w:pPr>
          </w:p>
        </w:tc>
        <w:tc>
          <w:tcPr>
            <w:tcW w:w="676" w:type="dxa"/>
            <w:tcBorders>
              <w:top w:val="single" w:sz="4" w:space="0" w:color="auto"/>
              <w:bottom w:val="single" w:sz="4" w:space="0" w:color="auto"/>
            </w:tcBorders>
          </w:tcPr>
          <w:p w14:paraId="4B62DD16" w14:textId="77777777" w:rsidR="002325BC" w:rsidRPr="00F7616F" w:rsidRDefault="002325BC" w:rsidP="00613233">
            <w:pPr>
              <w:autoSpaceDE w:val="0"/>
              <w:autoSpaceDN w:val="0"/>
              <w:adjustRightInd w:val="0"/>
              <w:spacing w:before="6"/>
              <w:rPr>
                <w:szCs w:val="20"/>
              </w:rPr>
            </w:pPr>
          </w:p>
        </w:tc>
        <w:tc>
          <w:tcPr>
            <w:tcW w:w="994" w:type="dxa"/>
          </w:tcPr>
          <w:p w14:paraId="2AC871FB" w14:textId="77777777" w:rsidR="002325BC" w:rsidRPr="00F7616F" w:rsidRDefault="002325BC" w:rsidP="00613233">
            <w:pPr>
              <w:autoSpaceDE w:val="0"/>
              <w:autoSpaceDN w:val="0"/>
              <w:adjustRightInd w:val="0"/>
              <w:spacing w:before="6"/>
              <w:rPr>
                <w:szCs w:val="20"/>
              </w:rPr>
            </w:pPr>
            <w:r w:rsidRPr="00F7616F">
              <w:rPr>
                <w:szCs w:val="20"/>
              </w:rPr>
              <w:t>Date:</w:t>
            </w:r>
          </w:p>
        </w:tc>
        <w:tc>
          <w:tcPr>
            <w:tcW w:w="2198" w:type="dxa"/>
            <w:tcBorders>
              <w:top w:val="single" w:sz="4" w:space="0" w:color="auto"/>
              <w:bottom w:val="single" w:sz="4" w:space="0" w:color="auto"/>
            </w:tcBorders>
          </w:tcPr>
          <w:p w14:paraId="66C96D9E" w14:textId="77777777" w:rsidR="002325BC" w:rsidRPr="00F7616F" w:rsidRDefault="002325BC" w:rsidP="00613233">
            <w:pPr>
              <w:autoSpaceDE w:val="0"/>
              <w:autoSpaceDN w:val="0"/>
              <w:adjustRightInd w:val="0"/>
              <w:spacing w:before="6"/>
              <w:rPr>
                <w:szCs w:val="20"/>
              </w:rPr>
            </w:pPr>
          </w:p>
        </w:tc>
      </w:tr>
    </w:tbl>
    <w:p w14:paraId="22C1F647" w14:textId="77777777" w:rsidR="002325BC" w:rsidRDefault="002325BC" w:rsidP="002325BC">
      <w:pPr>
        <w:rPr>
          <w:rFonts w:cs="Arial"/>
          <w:szCs w:val="20"/>
        </w:rPr>
      </w:pPr>
    </w:p>
    <w:p w14:paraId="0611D318" w14:textId="77777777" w:rsidR="002325BC" w:rsidRDefault="002325BC" w:rsidP="002325BC">
      <w:pPr>
        <w:rPr>
          <w:rFonts w:cs="Arial"/>
          <w:szCs w:val="20"/>
        </w:rPr>
      </w:pPr>
    </w:p>
    <w:p w14:paraId="74DBF643" w14:textId="77777777" w:rsidR="002325BC" w:rsidRDefault="002325BC" w:rsidP="002325BC">
      <w:pPr>
        <w:keepNext/>
        <w:rPr>
          <w:rFonts w:cs="Arial"/>
          <w:szCs w:val="20"/>
        </w:rPr>
      </w:pPr>
      <w:r>
        <w:rPr>
          <w:rFonts w:cs="Arial"/>
          <w:szCs w:val="20"/>
        </w:rPr>
        <w:t>The following supplemental materials are attached:</w:t>
      </w:r>
    </w:p>
    <w:p w14:paraId="35837189" w14:textId="77777777" w:rsidR="002325BC" w:rsidRDefault="002325BC" w:rsidP="002325BC">
      <w:pPr>
        <w:keepNext/>
        <w:rPr>
          <w:rFonts w:cs="Arial"/>
          <w:szCs w:val="20"/>
        </w:rPr>
      </w:pPr>
    </w:p>
    <w:p w14:paraId="0EA75EBA" w14:textId="2A47312D" w:rsidR="002325BC" w:rsidRDefault="00FB056C" w:rsidP="002325BC">
      <w:pPr>
        <w:keepNext/>
        <w:rPr>
          <w:rFonts w:cs="Arial"/>
          <w:szCs w:val="20"/>
        </w:rPr>
      </w:pPr>
      <w:sdt>
        <w:sdtPr>
          <w:rPr>
            <w:rFonts w:cs="Arial"/>
            <w:sz w:val="22"/>
            <w:szCs w:val="22"/>
          </w:rPr>
          <w:id w:val="-572814913"/>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Project location map</w:t>
      </w:r>
      <w:r w:rsidR="002325BC">
        <w:rPr>
          <w:rFonts w:cs="Arial"/>
          <w:szCs w:val="20"/>
        </w:rPr>
        <w:t xml:space="preserve"> with termini identified</w:t>
      </w:r>
    </w:p>
    <w:p w14:paraId="45E9C3C3" w14:textId="77777777" w:rsidR="002325BC" w:rsidRPr="001B36CD" w:rsidRDefault="002325BC" w:rsidP="002325BC">
      <w:pPr>
        <w:keepNext/>
        <w:rPr>
          <w:rFonts w:cs="Arial"/>
          <w:sz w:val="18"/>
          <w:szCs w:val="18"/>
        </w:rPr>
      </w:pPr>
    </w:p>
    <w:p w14:paraId="3407E08A" w14:textId="32528027" w:rsidR="002325BC" w:rsidRDefault="00FB056C" w:rsidP="002325BC">
      <w:pPr>
        <w:rPr>
          <w:rFonts w:cs="Arial"/>
          <w:szCs w:val="20"/>
        </w:rPr>
      </w:pPr>
      <w:sdt>
        <w:sdtPr>
          <w:rPr>
            <w:rFonts w:cs="Arial"/>
            <w:sz w:val="22"/>
            <w:szCs w:val="22"/>
          </w:rPr>
          <w:id w:val="-497190709"/>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 xml:space="preserve">Project plan sheets showing activities in relation to each eligible property and the historic boundary </w:t>
      </w:r>
    </w:p>
    <w:p w14:paraId="2D3DD9A9" w14:textId="77777777" w:rsidR="002325BC" w:rsidRPr="001B36CD" w:rsidRDefault="002325BC" w:rsidP="002325BC">
      <w:pPr>
        <w:rPr>
          <w:rFonts w:cs="Arial"/>
          <w:szCs w:val="20"/>
        </w:rPr>
      </w:pPr>
    </w:p>
    <w:p w14:paraId="38D405D5" w14:textId="7771187A" w:rsidR="002325BC" w:rsidRDefault="00FB056C" w:rsidP="002325BC">
      <w:pPr>
        <w:rPr>
          <w:rFonts w:cs="Arial"/>
          <w:szCs w:val="20"/>
        </w:rPr>
      </w:pPr>
      <w:sdt>
        <w:sdtPr>
          <w:rPr>
            <w:rFonts w:cs="Arial"/>
            <w:sz w:val="22"/>
            <w:szCs w:val="22"/>
          </w:rPr>
          <w:id w:val="1142242943"/>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Photographs that show setting and effect for each eligible property</w:t>
      </w:r>
    </w:p>
    <w:p w14:paraId="38F08343" w14:textId="77777777" w:rsidR="002325BC" w:rsidRPr="001B36CD" w:rsidRDefault="002325BC" w:rsidP="002325BC">
      <w:pPr>
        <w:rPr>
          <w:rFonts w:cs="Arial"/>
          <w:sz w:val="18"/>
          <w:szCs w:val="18"/>
        </w:rPr>
      </w:pPr>
    </w:p>
    <w:p w14:paraId="7DE874BB" w14:textId="3CC70524" w:rsidR="002325BC" w:rsidRDefault="00FB056C" w:rsidP="002325BC">
      <w:pPr>
        <w:rPr>
          <w:rFonts w:cs="Arial"/>
          <w:szCs w:val="20"/>
        </w:rPr>
      </w:pPr>
      <w:sdt>
        <w:sdtPr>
          <w:rPr>
            <w:rFonts w:cs="Arial"/>
            <w:sz w:val="22"/>
            <w:szCs w:val="22"/>
          </w:rPr>
          <w:id w:val="-1853255808"/>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Section 106 documentation, including signed DOE cover pages</w:t>
      </w:r>
    </w:p>
    <w:p w14:paraId="59D33081" w14:textId="77777777" w:rsidR="002325BC" w:rsidRPr="001B36CD" w:rsidRDefault="002325BC" w:rsidP="002325BC">
      <w:pPr>
        <w:rPr>
          <w:rFonts w:cs="Arial"/>
          <w:szCs w:val="20"/>
        </w:rPr>
      </w:pPr>
    </w:p>
    <w:p w14:paraId="15F8A766" w14:textId="0E46BC4A" w:rsidR="002325BC" w:rsidRPr="001B36CD" w:rsidRDefault="00FB056C" w:rsidP="002325BC">
      <w:pPr>
        <w:rPr>
          <w:rFonts w:cs="Arial"/>
          <w:sz w:val="18"/>
          <w:szCs w:val="18"/>
        </w:rPr>
      </w:pPr>
      <w:sdt>
        <w:sdtPr>
          <w:rPr>
            <w:rFonts w:cs="Arial"/>
            <w:sz w:val="22"/>
            <w:szCs w:val="22"/>
          </w:rPr>
          <w:id w:val="1949896010"/>
          <w14:checkbox>
            <w14:checked w14:val="0"/>
            <w14:checkedState w14:val="2612" w14:font="MS Gothic"/>
            <w14:uncheckedState w14:val="2610" w14:font="MS Gothic"/>
          </w14:checkbox>
        </w:sdtPr>
        <w:sdtEndPr/>
        <w:sdtContent>
          <w:r w:rsidR="002325BC" w:rsidRPr="002325BC">
            <w:rPr>
              <w:rFonts w:ascii="MS Gothic" w:eastAsia="MS Gothic" w:hAnsi="MS Gothic" w:cs="Arial" w:hint="eastAsia"/>
              <w:sz w:val="22"/>
              <w:szCs w:val="22"/>
            </w:rPr>
            <w:t>☐</w:t>
          </w:r>
        </w:sdtContent>
      </w:sdt>
      <w:r w:rsidR="002325BC">
        <w:rPr>
          <w:rFonts w:cs="Arial"/>
          <w:szCs w:val="20"/>
        </w:rPr>
        <w:t xml:space="preserve"> </w:t>
      </w:r>
      <w:r w:rsidR="002325BC" w:rsidRPr="001B36CD">
        <w:rPr>
          <w:rFonts w:cs="Arial"/>
          <w:szCs w:val="20"/>
        </w:rPr>
        <w:t>Correspondence with property owners and consulting parties</w:t>
      </w:r>
      <w:r w:rsidR="002325BC">
        <w:rPr>
          <w:rFonts w:cs="Arial"/>
          <w:szCs w:val="20"/>
        </w:rPr>
        <w:t xml:space="preserve"> and any responses </w:t>
      </w:r>
    </w:p>
    <w:p w14:paraId="7F3AA20F" w14:textId="77777777" w:rsidR="002325BC" w:rsidRDefault="002325BC" w:rsidP="002325BC">
      <w:pPr>
        <w:rPr>
          <w:rFonts w:cs="Arial"/>
          <w:szCs w:val="20"/>
        </w:rPr>
      </w:pPr>
    </w:p>
    <w:p w14:paraId="05D31095" w14:textId="77777777" w:rsidR="00A35BF1" w:rsidRDefault="00A35BF1"/>
    <w:sectPr w:rsidR="00A35BF1" w:rsidSect="005E68EE">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0926" w14:textId="77777777" w:rsidR="00FB056C" w:rsidRDefault="00FB056C">
      <w:pPr>
        <w:spacing w:line="240" w:lineRule="auto"/>
      </w:pPr>
      <w:r>
        <w:separator/>
      </w:r>
    </w:p>
  </w:endnote>
  <w:endnote w:type="continuationSeparator" w:id="0">
    <w:p w14:paraId="432B3149" w14:textId="77777777" w:rsidR="00FB056C" w:rsidRDefault="00FB0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0786" w14:textId="77777777" w:rsidR="006045D6" w:rsidRPr="005E68EE" w:rsidRDefault="002325BC" w:rsidP="00A347EF">
    <w:pPr>
      <w:pStyle w:val="Footer"/>
      <w:jc w:val="center"/>
      <w:rPr>
        <w:rFonts w:cs="Arial"/>
        <w:szCs w:val="20"/>
      </w:rPr>
    </w:pPr>
    <w:r w:rsidRPr="005E68EE">
      <w:rPr>
        <w:rStyle w:val="PageNumber"/>
        <w:rFonts w:eastAsiaTheme="majorEastAsia" w:cs="Arial"/>
      </w:rPr>
      <w:fldChar w:fldCharType="begin"/>
    </w:r>
    <w:r w:rsidRPr="005E68EE">
      <w:rPr>
        <w:rStyle w:val="PageNumber"/>
        <w:rFonts w:eastAsiaTheme="majorEastAsia" w:cs="Arial"/>
      </w:rPr>
      <w:instrText xml:space="preserve"> PAGE </w:instrText>
    </w:r>
    <w:r w:rsidRPr="005E68EE">
      <w:rPr>
        <w:rStyle w:val="PageNumber"/>
        <w:rFonts w:eastAsiaTheme="majorEastAsia" w:cs="Arial"/>
      </w:rPr>
      <w:fldChar w:fldCharType="separate"/>
    </w:r>
    <w:r w:rsidRPr="005E68EE">
      <w:rPr>
        <w:rStyle w:val="PageNumber"/>
        <w:rFonts w:eastAsiaTheme="majorEastAsia" w:cs="Arial"/>
        <w:noProof/>
      </w:rPr>
      <w:t>8</w:t>
    </w:r>
    <w:r w:rsidRPr="005E68EE">
      <w:rPr>
        <w:rStyle w:val="PageNumber"/>
        <w:rFonts w:eastAsiaTheme="majorEastAsi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958A" w14:textId="77777777" w:rsidR="00FB056C" w:rsidRDefault="00FB056C">
      <w:pPr>
        <w:spacing w:line="240" w:lineRule="auto"/>
      </w:pPr>
      <w:r>
        <w:separator/>
      </w:r>
    </w:p>
  </w:footnote>
  <w:footnote w:type="continuationSeparator" w:id="0">
    <w:p w14:paraId="24829901" w14:textId="77777777" w:rsidR="00FB056C" w:rsidRDefault="00FB05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5E0"/>
    <w:multiLevelType w:val="hybridMultilevel"/>
    <w:tmpl w:val="BB2ABA00"/>
    <w:lvl w:ilvl="0" w:tplc="1BCCD4C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347A8"/>
    <w:multiLevelType w:val="hybridMultilevel"/>
    <w:tmpl w:val="99FA8C68"/>
    <w:lvl w:ilvl="0" w:tplc="20B082F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8739A"/>
    <w:multiLevelType w:val="hybridMultilevel"/>
    <w:tmpl w:val="478053A8"/>
    <w:lvl w:ilvl="0" w:tplc="B6963E10">
      <w:start w:val="8"/>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31ADB"/>
    <w:multiLevelType w:val="hybridMultilevel"/>
    <w:tmpl w:val="DC0E89EA"/>
    <w:lvl w:ilvl="0" w:tplc="0630B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F00FF"/>
    <w:multiLevelType w:val="hybridMultilevel"/>
    <w:tmpl w:val="A5BA6CF4"/>
    <w:lvl w:ilvl="0" w:tplc="B6963E10">
      <w:start w:val="8"/>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BD6211"/>
    <w:multiLevelType w:val="hybridMultilevel"/>
    <w:tmpl w:val="F9F828CA"/>
    <w:lvl w:ilvl="0" w:tplc="9FB8E5E6">
      <w:start w:val="8"/>
      <w:numFmt w:val="bullet"/>
      <w:lvlText w:val=""/>
      <w:lvlJc w:val="left"/>
      <w:pPr>
        <w:tabs>
          <w:tab w:val="num" w:pos="720"/>
        </w:tabs>
        <w:ind w:left="720" w:hanging="360"/>
      </w:pPr>
      <w:rPr>
        <w:rFonts w:ascii="Wingdings" w:hAnsi="Wingdings" w:cs="Aria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981346"/>
    <w:multiLevelType w:val="hybridMultilevel"/>
    <w:tmpl w:val="4CEEA0DA"/>
    <w:lvl w:ilvl="0" w:tplc="B6963E10">
      <w:start w:val="8"/>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471159"/>
    <w:multiLevelType w:val="multilevel"/>
    <w:tmpl w:val="8A2C326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FF7449"/>
    <w:multiLevelType w:val="hybridMultilevel"/>
    <w:tmpl w:val="5CC8D806"/>
    <w:lvl w:ilvl="0" w:tplc="067661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17017"/>
    <w:multiLevelType w:val="hybridMultilevel"/>
    <w:tmpl w:val="FDECF61C"/>
    <w:lvl w:ilvl="0" w:tplc="B6963E10">
      <w:start w:val="8"/>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8"/>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BC"/>
    <w:rsid w:val="002325BC"/>
    <w:rsid w:val="002908A1"/>
    <w:rsid w:val="004411B2"/>
    <w:rsid w:val="007063A4"/>
    <w:rsid w:val="008A5999"/>
    <w:rsid w:val="00A35BF1"/>
    <w:rsid w:val="00AC63DC"/>
    <w:rsid w:val="00C25BC0"/>
    <w:rsid w:val="00D91BFA"/>
    <w:rsid w:val="00DB72F8"/>
    <w:rsid w:val="00DC6FF4"/>
    <w:rsid w:val="00F97B1E"/>
    <w:rsid w:val="00FB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101FBE"/>
  <w14:defaultImageDpi w14:val="330"/>
  <w15:chartTrackingRefBased/>
  <w15:docId w15:val="{DA9E731C-76F6-4369-88A4-66875A34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5BC"/>
    <w:pPr>
      <w:spacing w:after="0" w:line="312" w:lineRule="auto"/>
    </w:pPr>
    <w:rPr>
      <w:rFonts w:ascii="Arial" w:hAnsi="Arial" w:cs="Times New Roman"/>
      <w:sz w:val="20"/>
      <w:szCs w:val="24"/>
    </w:rPr>
  </w:style>
  <w:style w:type="paragraph" w:styleId="Heading1">
    <w:name w:val="heading 1"/>
    <w:basedOn w:val="Normal"/>
    <w:next w:val="Normal"/>
    <w:link w:val="Heading1Char"/>
    <w:uiPriority w:val="9"/>
    <w:qFormat/>
    <w:rsid w:val="00DC6FF4"/>
    <w:pPr>
      <w:keepNext/>
      <w:keepLines/>
      <w:numPr>
        <w:numId w:val="1"/>
      </w:numPr>
      <w:ind w:hanging="72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DC6FF4"/>
    <w:pPr>
      <w:keepNext/>
      <w:keepLines/>
      <w:numPr>
        <w:numId w:val="2"/>
      </w:numPr>
      <w:ind w:hanging="72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DC6FF4"/>
    <w:pPr>
      <w:keepNext/>
      <w:keepLines/>
      <w:numPr>
        <w:numId w:val="6"/>
      </w:numP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DC6FF4"/>
    <w:pPr>
      <w:keepNext/>
      <w:keepLines/>
      <w:tabs>
        <w:tab w:val="num" w:pos="720"/>
      </w:tabs>
      <w:ind w:left="1440" w:hanging="7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F4"/>
    <w:rPr>
      <w:rFonts w:ascii="Arial" w:eastAsiaTheme="majorEastAsia" w:hAnsi="Arial" w:cstheme="majorBidi"/>
      <w:b/>
      <w:sz w:val="28"/>
      <w:szCs w:val="32"/>
    </w:rPr>
  </w:style>
  <w:style w:type="character" w:customStyle="1" w:styleId="Heading2Char">
    <w:name w:val="Heading 2 Char"/>
    <w:basedOn w:val="DefaultParagraphFont"/>
    <w:link w:val="Heading2"/>
    <w:uiPriority w:val="9"/>
    <w:semiHidden/>
    <w:rsid w:val="00DC6FF4"/>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DC6FF4"/>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DC6FF4"/>
    <w:rPr>
      <w:rFonts w:ascii="Arial" w:eastAsiaTheme="majorEastAsia" w:hAnsi="Arial" w:cstheme="majorBidi"/>
      <w:b/>
      <w:i/>
      <w:iCs/>
      <w:sz w:val="20"/>
      <w:szCs w:val="20"/>
    </w:rPr>
  </w:style>
  <w:style w:type="paragraph" w:styleId="FootnoteText">
    <w:name w:val="footnote text"/>
    <w:basedOn w:val="Normal"/>
    <w:link w:val="FootnoteTextChar"/>
    <w:uiPriority w:val="99"/>
    <w:semiHidden/>
    <w:unhideWhenUsed/>
    <w:rsid w:val="00DC6FF4"/>
    <w:pPr>
      <w:spacing w:after="40" w:line="276" w:lineRule="auto"/>
      <w:ind w:firstLine="360"/>
    </w:pPr>
    <w:rPr>
      <w:sz w:val="18"/>
    </w:rPr>
  </w:style>
  <w:style w:type="character" w:customStyle="1" w:styleId="FootnoteTextChar">
    <w:name w:val="Footnote Text Char"/>
    <w:basedOn w:val="DefaultParagraphFont"/>
    <w:link w:val="FootnoteText"/>
    <w:uiPriority w:val="99"/>
    <w:semiHidden/>
    <w:rsid w:val="00DC6FF4"/>
    <w:rPr>
      <w:rFonts w:ascii="Arial" w:hAnsi="Arial" w:cs="Times New Roman"/>
      <w:sz w:val="18"/>
      <w:szCs w:val="20"/>
    </w:rPr>
  </w:style>
  <w:style w:type="paragraph" w:styleId="Footer">
    <w:name w:val="footer"/>
    <w:basedOn w:val="Normal"/>
    <w:link w:val="FooterChar"/>
    <w:rsid w:val="002325BC"/>
    <w:pPr>
      <w:tabs>
        <w:tab w:val="center" w:pos="4320"/>
        <w:tab w:val="right" w:pos="8640"/>
      </w:tabs>
    </w:pPr>
  </w:style>
  <w:style w:type="character" w:customStyle="1" w:styleId="FooterChar">
    <w:name w:val="Footer Char"/>
    <w:basedOn w:val="DefaultParagraphFont"/>
    <w:link w:val="Footer"/>
    <w:rsid w:val="002325BC"/>
    <w:rPr>
      <w:rFonts w:ascii="Arial" w:hAnsi="Arial" w:cs="Times New Roman"/>
      <w:sz w:val="20"/>
      <w:szCs w:val="24"/>
    </w:rPr>
  </w:style>
  <w:style w:type="character" w:styleId="PageNumber">
    <w:name w:val="page number"/>
    <w:basedOn w:val="DefaultParagraphFont"/>
    <w:rsid w:val="0023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15E83E-ED7D-46AF-9401-D234D7513D3E}"/>
</file>

<file path=customXml/itemProps2.xml><?xml version="1.0" encoding="utf-8"?>
<ds:datastoreItem xmlns:ds="http://schemas.openxmlformats.org/officeDocument/2006/customXml" ds:itemID="{9F710CB2-C38F-490A-A0EB-0AE563E6C3A9}"/>
</file>

<file path=customXml/itemProps3.xml><?xml version="1.0" encoding="utf-8"?>
<ds:datastoreItem xmlns:ds="http://schemas.openxmlformats.org/officeDocument/2006/customXml" ds:itemID="{5BE26C22-2645-40CF-8217-EF1EEBF066A0}"/>
</file>

<file path=docProps/app.xml><?xml version="1.0" encoding="utf-8"?>
<Properties xmlns="http://schemas.openxmlformats.org/officeDocument/2006/extended-properties" xmlns:vt="http://schemas.openxmlformats.org/officeDocument/2006/docPropsVTypes">
  <Template>Normal.dotm</Template>
  <TotalTime>9</TotalTime>
  <Pages>11</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Documentation for determination of no adverse effect template </vt:lpstr>
    </vt:vector>
  </TitlesOfParts>
  <Company>WisDOT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determination of no adverse effect template </dc:title>
  <dc:subject>cultural resources</dc:subject>
  <dc:creator>WisDOT </dc:creator>
  <cp:keywords>DNAE, adverse effect</cp:keywords>
  <dc:description/>
  <cp:lastModifiedBy>TeBeest, Sharlene - DOT</cp:lastModifiedBy>
  <cp:revision>4</cp:revision>
  <dcterms:created xsi:type="dcterms:W3CDTF">2023-02-14T17:18:00Z</dcterms:created>
  <dcterms:modified xsi:type="dcterms:W3CDTF">2023-03-03T21:13:00Z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