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5388" w14:textId="0FAA7945" w:rsidR="009F003C" w:rsidRDefault="005513CE" w:rsidP="005513CE">
      <w:pPr>
        <w:jc w:val="center"/>
        <w:rPr>
          <w:b/>
        </w:rPr>
      </w:pPr>
      <w:r>
        <w:rPr>
          <w:b/>
        </w:rPr>
        <w:t>TEAM CHARTER</w:t>
      </w:r>
    </w:p>
    <w:p w14:paraId="19FB0983" w14:textId="15EB8F87" w:rsidR="00684C39" w:rsidRDefault="00E40F97" w:rsidP="005513CE">
      <w:pPr>
        <w:jc w:val="center"/>
        <w:rPr>
          <w:b/>
        </w:rPr>
      </w:pPr>
      <w:r>
        <w:rPr>
          <w:b/>
        </w:rPr>
        <w:t>HMA</w:t>
      </w:r>
      <w:r w:rsidR="00684C39">
        <w:rPr>
          <w:b/>
        </w:rPr>
        <w:t xml:space="preserve"> Technical Committee</w:t>
      </w:r>
    </w:p>
    <w:p w14:paraId="672A6659" w14:textId="77777777" w:rsidR="00346EE7" w:rsidRDefault="00346EE7" w:rsidP="005513CE">
      <w:pPr>
        <w:jc w:val="center"/>
        <w:rPr>
          <w:b/>
        </w:rPr>
      </w:pPr>
    </w:p>
    <w:p w14:paraId="67D334F1" w14:textId="19B56A75" w:rsidR="00E00E1F" w:rsidRDefault="00634630" w:rsidP="00DB0C97">
      <w:pPr>
        <w:rPr>
          <w:b/>
        </w:rPr>
      </w:pPr>
      <w:r>
        <w:rPr>
          <w:b/>
        </w:rPr>
        <w:t>Team Purpose:</w:t>
      </w:r>
      <w:r w:rsidR="00C24323">
        <w:rPr>
          <w:b/>
        </w:rPr>
        <w:t xml:space="preserve"> </w:t>
      </w:r>
      <w:r w:rsidR="00FB579F" w:rsidRPr="009A03E8">
        <w:t xml:space="preserve">The </w:t>
      </w:r>
      <w:r w:rsidR="00E40F97">
        <w:t>HMA</w:t>
      </w:r>
      <w:r w:rsidR="00FB579F" w:rsidRPr="009A03E8">
        <w:t xml:space="preserve"> Technical </w:t>
      </w:r>
      <w:r w:rsidR="00B00019" w:rsidRPr="009A03E8">
        <w:t>Committee</w:t>
      </w:r>
      <w:r w:rsidR="00B00019">
        <w:t xml:space="preserve"> meetings are held to: 1- </w:t>
      </w:r>
      <w:r w:rsidR="00451F33" w:rsidRPr="00451F33">
        <w:t>routinely meet and discuss issues pertaining to the materials and construction of quality HMA pavements</w:t>
      </w:r>
      <w:r w:rsidR="00B00019">
        <w:t>, 2-</w:t>
      </w:r>
      <w:r w:rsidR="00451F33" w:rsidRPr="00451F33">
        <w:t xml:space="preserve"> address any issues and concerns with a perspective of technical </w:t>
      </w:r>
      <w:r w:rsidR="00B00019" w:rsidRPr="00451F33">
        <w:t>expertise</w:t>
      </w:r>
      <w:r w:rsidR="00B00019">
        <w:t>, and 3</w:t>
      </w:r>
      <w:proofErr w:type="gramStart"/>
      <w:r w:rsidR="00B00019">
        <w:t xml:space="preserve">- </w:t>
      </w:r>
      <w:r w:rsidR="00451F33" w:rsidRPr="00451F33">
        <w:t xml:space="preserve"> seek</w:t>
      </w:r>
      <w:proofErr w:type="gramEnd"/>
      <w:r w:rsidR="00451F33" w:rsidRPr="00451F33">
        <w:t xml:space="preserve"> solutions that enhance pavement performance combined with economic efficiencies. </w:t>
      </w:r>
      <w:r w:rsidR="00B00019">
        <w:t>The HMA Tech Team continuously</w:t>
      </w:r>
      <w:r w:rsidR="00451F33" w:rsidRPr="00451F33">
        <w:t xml:space="preserve"> evaluate</w:t>
      </w:r>
      <w:r w:rsidR="00B00019">
        <w:t>s</w:t>
      </w:r>
      <w:r w:rsidR="00451F33" w:rsidRPr="00451F33">
        <w:t xml:space="preserve"> new ideas, establish</w:t>
      </w:r>
      <w:r w:rsidR="00B00019">
        <w:t>es</w:t>
      </w:r>
      <w:r w:rsidR="00451F33" w:rsidRPr="00451F33">
        <w:t xml:space="preserve"> new standards and accept</w:t>
      </w:r>
      <w:r w:rsidR="00B00019">
        <w:t>s</w:t>
      </w:r>
      <w:r w:rsidR="00451F33" w:rsidRPr="00451F33">
        <w:t xml:space="preserve"> challenges to raise the level of product performance.</w:t>
      </w:r>
    </w:p>
    <w:p w14:paraId="0322AAD3" w14:textId="77777777" w:rsidR="00E00E1F" w:rsidRDefault="00E00E1F" w:rsidP="00DB0C97">
      <w:pPr>
        <w:rPr>
          <w:b/>
        </w:rPr>
      </w:pPr>
    </w:p>
    <w:p w14:paraId="4523F0D7" w14:textId="7F260E4E" w:rsidR="00DB0C97" w:rsidRDefault="00DB0C97" w:rsidP="00DB0C97">
      <w:r w:rsidRPr="00DB0C97">
        <w:t>Products of the meeting</w:t>
      </w:r>
      <w:r w:rsidR="00B00019">
        <w:t>s</w:t>
      </w:r>
      <w:r w:rsidRPr="00DB0C97">
        <w:t xml:space="preserve"> include</w:t>
      </w:r>
      <w:r>
        <w:t>:</w:t>
      </w:r>
    </w:p>
    <w:p w14:paraId="5F4D222C" w14:textId="65524CA7" w:rsidR="00DB0C97" w:rsidRDefault="00F6037B" w:rsidP="00DB0C97">
      <w:pPr>
        <w:pStyle w:val="ListParagraph"/>
        <w:numPr>
          <w:ilvl w:val="0"/>
          <w:numId w:val="3"/>
        </w:numPr>
      </w:pPr>
      <w:bookmarkStart w:id="0" w:name="_Hlk48118250"/>
      <w:r>
        <w:t xml:space="preserve">Improved </w:t>
      </w:r>
      <w:r w:rsidR="007A186D">
        <w:t>industr</w:t>
      </w:r>
      <w:r w:rsidR="002848C6">
        <w:t>y’s</w:t>
      </w:r>
      <w:r w:rsidR="007A186D">
        <w:t xml:space="preserve"> </w:t>
      </w:r>
      <w:r>
        <w:t xml:space="preserve">understanding of the expectations of the department related to </w:t>
      </w:r>
      <w:r w:rsidR="00833463">
        <w:t>HMA pavement</w:t>
      </w:r>
      <w:r>
        <w:t xml:space="preserve"> construction (specifications, details, and methods)</w:t>
      </w:r>
      <w:r w:rsidR="00833463">
        <w:t>,</w:t>
      </w:r>
    </w:p>
    <w:p w14:paraId="21538E7E" w14:textId="3ECE8478" w:rsidR="00833463" w:rsidRDefault="00833463" w:rsidP="00833463">
      <w:pPr>
        <w:pStyle w:val="ListParagraph"/>
        <w:numPr>
          <w:ilvl w:val="0"/>
          <w:numId w:val="3"/>
        </w:numPr>
      </w:pPr>
      <w:r>
        <w:t>Improvements and clarifications to specifications and construction details,</w:t>
      </w:r>
    </w:p>
    <w:p w14:paraId="0B4C4554" w14:textId="26194496" w:rsidR="00833463" w:rsidRDefault="00833463" w:rsidP="00DB0C97">
      <w:pPr>
        <w:pStyle w:val="ListParagraph"/>
        <w:numPr>
          <w:ilvl w:val="0"/>
          <w:numId w:val="3"/>
        </w:numPr>
      </w:pPr>
      <w:r>
        <w:t>Industry feedback on proposed specification changes and related difficulties with construction,</w:t>
      </w:r>
    </w:p>
    <w:p w14:paraId="4E70AD9C" w14:textId="3CBB7329" w:rsidR="00F6037B" w:rsidRDefault="00F6037B" w:rsidP="00DB0C97">
      <w:pPr>
        <w:pStyle w:val="ListParagraph"/>
        <w:numPr>
          <w:ilvl w:val="0"/>
          <w:numId w:val="3"/>
        </w:numPr>
      </w:pPr>
      <w:r>
        <w:t>Reduction in contract administration claims resulting from industry having better understanding of department expectations</w:t>
      </w:r>
      <w:bookmarkEnd w:id="0"/>
      <w:r w:rsidR="00746F72">
        <w:t>.</w:t>
      </w:r>
    </w:p>
    <w:p w14:paraId="0A37501D" w14:textId="77777777" w:rsidR="00634630" w:rsidRDefault="00634630" w:rsidP="00346EE7">
      <w:pPr>
        <w:rPr>
          <w:b/>
        </w:rPr>
      </w:pPr>
    </w:p>
    <w:p w14:paraId="2ABF8E17" w14:textId="29739765" w:rsidR="00634630" w:rsidRPr="00943CC7" w:rsidRDefault="00634630" w:rsidP="00346EE7">
      <w:r>
        <w:rPr>
          <w:b/>
        </w:rPr>
        <w:t>Duration and Time Commitment:</w:t>
      </w:r>
      <w:r w:rsidR="00943CC7">
        <w:rPr>
          <w:b/>
        </w:rPr>
        <w:t xml:space="preserve"> </w:t>
      </w:r>
      <w:r w:rsidR="00943CC7" w:rsidRPr="00943CC7">
        <w:t>The</w:t>
      </w:r>
      <w:r w:rsidR="00943CC7">
        <w:t xml:space="preserve"> </w:t>
      </w:r>
      <w:r w:rsidR="00022744">
        <w:t>HMA</w:t>
      </w:r>
      <w:r w:rsidR="00943CC7">
        <w:t xml:space="preserve"> Technical Committee typically meets </w:t>
      </w:r>
      <w:r w:rsidR="00477C80">
        <w:t xml:space="preserve">quarterly </w:t>
      </w:r>
      <w:r w:rsidR="007C58DE">
        <w:t xml:space="preserve">provided there are </w:t>
      </w:r>
      <w:r w:rsidR="00943CC7">
        <w:t>enough agenda items for a meeting.</w:t>
      </w:r>
      <w:r w:rsidR="00C24323">
        <w:t xml:space="preserve"> </w:t>
      </w:r>
      <w:r w:rsidR="00943CC7">
        <w:t>The meeting</w:t>
      </w:r>
      <w:r w:rsidR="00B00019">
        <w:t>s</w:t>
      </w:r>
      <w:r w:rsidR="00943CC7">
        <w:t xml:space="preserve"> </w:t>
      </w:r>
      <w:r w:rsidR="00B00019">
        <w:t xml:space="preserve">are </w:t>
      </w:r>
      <w:r w:rsidR="00943CC7">
        <w:t xml:space="preserve">typically </w:t>
      </w:r>
      <w:r w:rsidR="00B00019">
        <w:t xml:space="preserve">held </w:t>
      </w:r>
      <w:r w:rsidR="00943CC7">
        <w:t xml:space="preserve">face to face in the </w:t>
      </w:r>
      <w:r w:rsidR="006A66FF">
        <w:t>Truax</w:t>
      </w:r>
      <w:r w:rsidR="00943CC7">
        <w:t xml:space="preserve"> office.</w:t>
      </w:r>
      <w:r w:rsidR="00C24323">
        <w:t xml:space="preserve"> </w:t>
      </w:r>
      <w:r w:rsidR="00943CC7">
        <w:t>The meetings are schedule</w:t>
      </w:r>
      <w:r w:rsidR="006A66FF">
        <w:t>d</w:t>
      </w:r>
      <w:r w:rsidR="00943CC7">
        <w:t xml:space="preserve"> for </w:t>
      </w:r>
      <w:r w:rsidR="006A66FF">
        <w:t xml:space="preserve">3 </w:t>
      </w:r>
      <w:r w:rsidR="00943CC7">
        <w:t xml:space="preserve">hours. </w:t>
      </w:r>
    </w:p>
    <w:p w14:paraId="5DAB6C7B" w14:textId="77777777" w:rsidR="00634630" w:rsidRDefault="00634630" w:rsidP="00346EE7">
      <w:pPr>
        <w:rPr>
          <w:b/>
        </w:rPr>
      </w:pPr>
    </w:p>
    <w:p w14:paraId="65C7054E" w14:textId="3D637228" w:rsidR="00634630" w:rsidRDefault="00634630" w:rsidP="00346EE7">
      <w:pPr>
        <w:rPr>
          <w:b/>
        </w:rPr>
      </w:pPr>
      <w:r>
        <w:rPr>
          <w:b/>
        </w:rPr>
        <w:t>Member Names and Organization:</w:t>
      </w:r>
    </w:p>
    <w:p w14:paraId="2B1F3F4D" w14:textId="77777777" w:rsidR="00125A12" w:rsidRDefault="00125A12" w:rsidP="00346EE7">
      <w:pPr>
        <w:rPr>
          <w:b/>
        </w:rPr>
      </w:pP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2197"/>
        <w:gridCol w:w="4412"/>
        <w:gridCol w:w="2688"/>
      </w:tblGrid>
      <w:tr w:rsidR="00125A12" w:rsidRPr="00125A12" w14:paraId="518C6D24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251F8073" w14:textId="77777777" w:rsidR="00125A12" w:rsidRPr="00125A12" w:rsidRDefault="00125A12" w:rsidP="00125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5A12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412" w:type="dxa"/>
            <w:noWrap/>
            <w:hideMark/>
          </w:tcPr>
          <w:p w14:paraId="448F8715" w14:textId="77777777" w:rsidR="00125A12" w:rsidRPr="00125A12" w:rsidRDefault="00125A12" w:rsidP="00125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5A12">
              <w:rPr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88" w:type="dxa"/>
            <w:noWrap/>
            <w:hideMark/>
          </w:tcPr>
          <w:p w14:paraId="513DF929" w14:textId="77777777" w:rsidR="00125A12" w:rsidRPr="00125A12" w:rsidRDefault="00125A12" w:rsidP="00125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5A12">
              <w:rPr>
                <w:b/>
                <w:bCs/>
                <w:color w:val="000000"/>
                <w:sz w:val="22"/>
                <w:szCs w:val="22"/>
              </w:rPr>
              <w:t>Representing</w:t>
            </w:r>
          </w:p>
        </w:tc>
      </w:tr>
      <w:tr w:rsidR="00125A12" w:rsidRPr="00125A12" w14:paraId="64C566B5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1343D05A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Adam Albers</w:t>
            </w:r>
          </w:p>
        </w:tc>
        <w:tc>
          <w:tcPr>
            <w:tcW w:w="4412" w:type="dxa"/>
            <w:noWrap/>
            <w:hideMark/>
          </w:tcPr>
          <w:p w14:paraId="2B9CD11B" w14:textId="157F94A8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8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adam.albers@dot.wi.gov;</w:t>
              </w:r>
            </w:hyperlink>
          </w:p>
        </w:tc>
        <w:tc>
          <w:tcPr>
            <w:tcW w:w="2688" w:type="dxa"/>
            <w:noWrap/>
            <w:hideMark/>
          </w:tcPr>
          <w:p w14:paraId="3A0ECC6E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Lab</w:t>
            </w:r>
          </w:p>
        </w:tc>
      </w:tr>
      <w:tr w:rsidR="00125A12" w:rsidRPr="00125A12" w14:paraId="59732F73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04022A4A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Alan Rommel</w:t>
            </w:r>
          </w:p>
        </w:tc>
        <w:tc>
          <w:tcPr>
            <w:tcW w:w="4412" w:type="dxa"/>
            <w:noWrap/>
            <w:hideMark/>
          </w:tcPr>
          <w:p w14:paraId="621D0803" w14:textId="0AE40C62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9" w:history="1">
              <w:r w:rsidR="00125A12" w:rsidRPr="00125A12">
                <w:rPr>
                  <w:rStyle w:val="Hyperlink"/>
                </w:rPr>
                <w:t>a</w:t>
              </w:r>
              <w:r w:rsidR="00125A12" w:rsidRPr="00125A12">
                <w:rPr>
                  <w:rStyle w:val="Hyperlink"/>
                  <w:sz w:val="22"/>
                  <w:szCs w:val="22"/>
                </w:rPr>
                <w:t>lan.rommel@dot.wi.gov;</w:t>
              </w:r>
            </w:hyperlink>
          </w:p>
        </w:tc>
        <w:tc>
          <w:tcPr>
            <w:tcW w:w="2688" w:type="dxa"/>
            <w:noWrap/>
            <w:hideMark/>
          </w:tcPr>
          <w:p w14:paraId="0EC93E99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WisDOT TSS – Chiefs </w:t>
            </w:r>
          </w:p>
        </w:tc>
      </w:tr>
      <w:tr w:rsidR="00125A12" w:rsidRPr="00125A12" w14:paraId="33CC7446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32F02DA3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Albert Kilger</w:t>
            </w:r>
          </w:p>
        </w:tc>
        <w:tc>
          <w:tcPr>
            <w:tcW w:w="4412" w:type="dxa"/>
            <w:noWrap/>
            <w:hideMark/>
          </w:tcPr>
          <w:p w14:paraId="43139E68" w14:textId="61D4FCFD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albert.kilger@dot.wi.gov;</w:t>
              </w:r>
            </w:hyperlink>
          </w:p>
        </w:tc>
        <w:tc>
          <w:tcPr>
            <w:tcW w:w="2688" w:type="dxa"/>
            <w:noWrap/>
            <w:hideMark/>
          </w:tcPr>
          <w:p w14:paraId="62B0CD9A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Consultant</w:t>
            </w:r>
          </w:p>
        </w:tc>
      </w:tr>
      <w:tr w:rsidR="00125A12" w:rsidRPr="00125A12" w14:paraId="66468636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4595676A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Ali Arabzadeh</w:t>
            </w:r>
          </w:p>
        </w:tc>
        <w:tc>
          <w:tcPr>
            <w:tcW w:w="4412" w:type="dxa"/>
            <w:noWrap/>
            <w:hideMark/>
          </w:tcPr>
          <w:p w14:paraId="0FAD1A03" w14:textId="1ABDA8CD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1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ali.arabzadeh@dot.wi.gov;</w:t>
              </w:r>
            </w:hyperlink>
          </w:p>
        </w:tc>
        <w:tc>
          <w:tcPr>
            <w:tcW w:w="2688" w:type="dxa"/>
            <w:noWrap/>
            <w:hideMark/>
          </w:tcPr>
          <w:p w14:paraId="7ECBAA05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HMA Sup</w:t>
            </w:r>
          </w:p>
        </w:tc>
      </w:tr>
      <w:tr w:rsidR="00125A12" w:rsidRPr="00125A12" w14:paraId="2FCFE4B9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3A97C452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Brian Jandrin</w:t>
            </w:r>
          </w:p>
        </w:tc>
        <w:tc>
          <w:tcPr>
            <w:tcW w:w="4412" w:type="dxa"/>
            <w:noWrap/>
            <w:hideMark/>
          </w:tcPr>
          <w:p w14:paraId="6B535D8C" w14:textId="48203F12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2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brian.jandrin@dot.wi.gov;</w:t>
              </w:r>
            </w:hyperlink>
          </w:p>
        </w:tc>
        <w:tc>
          <w:tcPr>
            <w:tcW w:w="2688" w:type="dxa"/>
            <w:noWrap/>
            <w:hideMark/>
          </w:tcPr>
          <w:p w14:paraId="7838A2F1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RSO</w:t>
            </w:r>
          </w:p>
        </w:tc>
      </w:tr>
      <w:tr w:rsidR="00125A12" w:rsidRPr="00125A12" w14:paraId="3622DABE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558659B5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Bryce Cibulka</w:t>
            </w:r>
          </w:p>
        </w:tc>
        <w:tc>
          <w:tcPr>
            <w:tcW w:w="4412" w:type="dxa"/>
            <w:noWrap/>
            <w:hideMark/>
          </w:tcPr>
          <w:p w14:paraId="1E2C600E" w14:textId="2E04BD6E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3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bryce.cibulka@dot.wi.gov;</w:t>
              </w:r>
            </w:hyperlink>
          </w:p>
        </w:tc>
        <w:tc>
          <w:tcPr>
            <w:tcW w:w="2688" w:type="dxa"/>
            <w:noWrap/>
            <w:hideMark/>
          </w:tcPr>
          <w:p w14:paraId="276DB0C2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NE</w:t>
            </w:r>
          </w:p>
        </w:tc>
      </w:tr>
      <w:tr w:rsidR="00125A12" w:rsidRPr="00125A12" w14:paraId="18DD1928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722E83D0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Carl Johnson</w:t>
            </w:r>
          </w:p>
        </w:tc>
        <w:tc>
          <w:tcPr>
            <w:tcW w:w="4412" w:type="dxa"/>
            <w:noWrap/>
            <w:hideMark/>
          </w:tcPr>
          <w:p w14:paraId="7D83A5C4" w14:textId="73009829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4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carlj@starkcorp.us;</w:t>
              </w:r>
            </w:hyperlink>
          </w:p>
        </w:tc>
        <w:tc>
          <w:tcPr>
            <w:tcW w:w="2688" w:type="dxa"/>
            <w:noWrap/>
            <w:hideMark/>
          </w:tcPr>
          <w:p w14:paraId="3E7B3CED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Stark Paving Corp</w:t>
            </w:r>
          </w:p>
        </w:tc>
      </w:tr>
      <w:tr w:rsidR="00125A12" w:rsidRPr="00125A12" w14:paraId="520988DA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751ACAD3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Chad Hayes</w:t>
            </w:r>
          </w:p>
        </w:tc>
        <w:tc>
          <w:tcPr>
            <w:tcW w:w="4412" w:type="dxa"/>
            <w:noWrap/>
            <w:hideMark/>
          </w:tcPr>
          <w:p w14:paraId="1FE402CE" w14:textId="6A2CF11B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5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chad.hayes@dot.wi.gov;</w:t>
              </w:r>
            </w:hyperlink>
          </w:p>
        </w:tc>
        <w:tc>
          <w:tcPr>
            <w:tcW w:w="2688" w:type="dxa"/>
            <w:noWrap/>
            <w:hideMark/>
          </w:tcPr>
          <w:p w14:paraId="094C5FF2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BPD Constr.</w:t>
            </w:r>
          </w:p>
        </w:tc>
      </w:tr>
      <w:tr w:rsidR="00125A12" w:rsidRPr="00125A12" w14:paraId="4811D48E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52D3E70A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Chris </w:t>
            </w:r>
            <w:proofErr w:type="spellStart"/>
            <w:r w:rsidRPr="00AC53EA">
              <w:rPr>
                <w:color w:val="000000"/>
                <w:sz w:val="22"/>
                <w:szCs w:val="22"/>
              </w:rPr>
              <w:t>Winiecki</w:t>
            </w:r>
            <w:proofErr w:type="spellEnd"/>
          </w:p>
        </w:tc>
        <w:tc>
          <w:tcPr>
            <w:tcW w:w="4412" w:type="dxa"/>
            <w:noWrap/>
            <w:hideMark/>
          </w:tcPr>
          <w:p w14:paraId="26534E4A" w14:textId="4F687A5A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6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cwiniecki@neasphalt.com;</w:t>
              </w:r>
            </w:hyperlink>
          </w:p>
        </w:tc>
        <w:tc>
          <w:tcPr>
            <w:tcW w:w="2688" w:type="dxa"/>
            <w:noWrap/>
            <w:hideMark/>
          </w:tcPr>
          <w:p w14:paraId="64EF36AF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Northeast Asphalt</w:t>
            </w:r>
          </w:p>
        </w:tc>
      </w:tr>
      <w:tr w:rsidR="00125A12" w:rsidRPr="00125A12" w14:paraId="0C181C1E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6F142486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Dan Kopacz</w:t>
            </w:r>
          </w:p>
        </w:tc>
        <w:tc>
          <w:tcPr>
            <w:tcW w:w="4412" w:type="dxa"/>
            <w:noWrap/>
            <w:hideMark/>
          </w:tcPr>
          <w:p w14:paraId="72CA19D2" w14:textId="5DE69D8F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7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daniel.kopacz@dot.wi.gov;</w:t>
              </w:r>
            </w:hyperlink>
          </w:p>
        </w:tc>
        <w:tc>
          <w:tcPr>
            <w:tcW w:w="2688" w:type="dxa"/>
            <w:noWrap/>
            <w:hideMark/>
          </w:tcPr>
          <w:p w14:paraId="4E4D71EB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HMA</w:t>
            </w:r>
          </w:p>
        </w:tc>
      </w:tr>
      <w:tr w:rsidR="00125A12" w:rsidRPr="00125A12" w14:paraId="6C552473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13FB52EA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Myungook (MK) Kang</w:t>
            </w:r>
          </w:p>
        </w:tc>
        <w:tc>
          <w:tcPr>
            <w:tcW w:w="4412" w:type="dxa"/>
            <w:noWrap/>
            <w:hideMark/>
          </w:tcPr>
          <w:p w14:paraId="2BA88E56" w14:textId="3089F45C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8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myungook.kang@dot.wi.gov</w:t>
              </w:r>
            </w:hyperlink>
          </w:p>
        </w:tc>
        <w:tc>
          <w:tcPr>
            <w:tcW w:w="2688" w:type="dxa"/>
            <w:noWrap/>
            <w:hideMark/>
          </w:tcPr>
          <w:p w14:paraId="7C693CF9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QA</w:t>
            </w:r>
          </w:p>
        </w:tc>
      </w:tr>
      <w:tr w:rsidR="00125A12" w:rsidRPr="00125A12" w14:paraId="34E2EC24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196443B2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Debbie Schwerman</w:t>
            </w:r>
          </w:p>
        </w:tc>
        <w:tc>
          <w:tcPr>
            <w:tcW w:w="4412" w:type="dxa"/>
            <w:noWrap/>
            <w:hideMark/>
          </w:tcPr>
          <w:p w14:paraId="3685B724" w14:textId="68BE2EC5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19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deb@wispave.org;</w:t>
              </w:r>
            </w:hyperlink>
          </w:p>
        </w:tc>
        <w:tc>
          <w:tcPr>
            <w:tcW w:w="2688" w:type="dxa"/>
            <w:noWrap/>
            <w:hideMark/>
          </w:tcPr>
          <w:p w14:paraId="42CFB1C0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WAPA</w:t>
            </w:r>
          </w:p>
        </w:tc>
      </w:tr>
      <w:tr w:rsidR="00125A12" w:rsidRPr="00125A12" w14:paraId="79633639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0089EF4F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Derek </w:t>
            </w:r>
            <w:proofErr w:type="spellStart"/>
            <w:r w:rsidRPr="00AC53EA">
              <w:rPr>
                <w:color w:val="000000"/>
                <w:sz w:val="22"/>
                <w:szCs w:val="22"/>
              </w:rPr>
              <w:t>Frederixon</w:t>
            </w:r>
            <w:proofErr w:type="spellEnd"/>
          </w:p>
        </w:tc>
        <w:tc>
          <w:tcPr>
            <w:tcW w:w="4412" w:type="dxa"/>
            <w:noWrap/>
            <w:hideMark/>
          </w:tcPr>
          <w:p w14:paraId="46AE4F17" w14:textId="3D612BBE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0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derek.frederixon@mathy.com;</w:t>
              </w:r>
            </w:hyperlink>
          </w:p>
        </w:tc>
        <w:tc>
          <w:tcPr>
            <w:tcW w:w="2688" w:type="dxa"/>
            <w:noWrap/>
            <w:hideMark/>
          </w:tcPr>
          <w:p w14:paraId="281CF156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53EA">
              <w:rPr>
                <w:color w:val="000000"/>
                <w:sz w:val="22"/>
                <w:szCs w:val="22"/>
              </w:rPr>
              <w:t>Mathy</w:t>
            </w:r>
            <w:proofErr w:type="spellEnd"/>
          </w:p>
        </w:tc>
      </w:tr>
      <w:tr w:rsidR="00125A12" w:rsidRPr="00125A12" w14:paraId="041C95E6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6E241B92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Devin Harings</w:t>
            </w:r>
          </w:p>
        </w:tc>
        <w:tc>
          <w:tcPr>
            <w:tcW w:w="4412" w:type="dxa"/>
            <w:noWrap/>
            <w:hideMark/>
          </w:tcPr>
          <w:p w14:paraId="7A429B68" w14:textId="1F3573A6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1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devin.harings@dot.wi.gov;</w:t>
              </w:r>
            </w:hyperlink>
          </w:p>
        </w:tc>
        <w:tc>
          <w:tcPr>
            <w:tcW w:w="2688" w:type="dxa"/>
            <w:noWrap/>
            <w:hideMark/>
          </w:tcPr>
          <w:p w14:paraId="6850F038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WisDOT – NW </w:t>
            </w:r>
          </w:p>
        </w:tc>
      </w:tr>
      <w:tr w:rsidR="00125A12" w:rsidRPr="00125A12" w14:paraId="6A3D0DC9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57AF4E34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Erik Lyngdal</w:t>
            </w:r>
          </w:p>
        </w:tc>
        <w:tc>
          <w:tcPr>
            <w:tcW w:w="4412" w:type="dxa"/>
            <w:noWrap/>
            <w:hideMark/>
          </w:tcPr>
          <w:p w14:paraId="7B57FCD3" w14:textId="50F72B84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2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erik.lyngdal@dot.wi.gov;</w:t>
              </w:r>
            </w:hyperlink>
          </w:p>
        </w:tc>
        <w:tc>
          <w:tcPr>
            <w:tcW w:w="2688" w:type="dxa"/>
            <w:noWrap/>
            <w:hideMark/>
          </w:tcPr>
          <w:p w14:paraId="798B25FB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Chief</w:t>
            </w:r>
          </w:p>
        </w:tc>
      </w:tr>
      <w:tr w:rsidR="00125A12" w:rsidRPr="00125A12" w14:paraId="011C77C7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4346BEBF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lastRenderedPageBreak/>
              <w:t>Heidi Peterson</w:t>
            </w:r>
          </w:p>
        </w:tc>
        <w:tc>
          <w:tcPr>
            <w:tcW w:w="4412" w:type="dxa"/>
            <w:noWrap/>
            <w:hideMark/>
          </w:tcPr>
          <w:p w14:paraId="0C10805A" w14:textId="6FDDFBDD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3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heidie.peterson@dot.wi.gov;</w:t>
              </w:r>
            </w:hyperlink>
          </w:p>
        </w:tc>
        <w:tc>
          <w:tcPr>
            <w:tcW w:w="2688" w:type="dxa"/>
            <w:noWrap/>
            <w:hideMark/>
          </w:tcPr>
          <w:p w14:paraId="7018C3CD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SE Freeway</w:t>
            </w:r>
          </w:p>
        </w:tc>
      </w:tr>
      <w:tr w:rsidR="00125A12" w:rsidRPr="00125A12" w14:paraId="49DFA397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3C2BBAC6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James Boggs</w:t>
            </w:r>
          </w:p>
        </w:tc>
        <w:tc>
          <w:tcPr>
            <w:tcW w:w="4412" w:type="dxa"/>
            <w:noWrap/>
            <w:hideMark/>
          </w:tcPr>
          <w:p w14:paraId="74A92195" w14:textId="4E32DA13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4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james.boggs@dot.wi.gov;</w:t>
              </w:r>
            </w:hyperlink>
          </w:p>
        </w:tc>
        <w:tc>
          <w:tcPr>
            <w:tcW w:w="2688" w:type="dxa"/>
            <w:noWrap/>
            <w:hideMark/>
          </w:tcPr>
          <w:p w14:paraId="177A4CC3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WisDOT – SE </w:t>
            </w:r>
          </w:p>
        </w:tc>
      </w:tr>
      <w:tr w:rsidR="00125A12" w:rsidRPr="00125A12" w14:paraId="16FD6A25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2393AE06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James Pforr</w:t>
            </w:r>
          </w:p>
        </w:tc>
        <w:tc>
          <w:tcPr>
            <w:tcW w:w="4412" w:type="dxa"/>
            <w:noWrap/>
            <w:hideMark/>
          </w:tcPr>
          <w:p w14:paraId="7387F1AC" w14:textId="598191B4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5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james.pforr@dot.gov;</w:t>
              </w:r>
            </w:hyperlink>
          </w:p>
        </w:tc>
        <w:tc>
          <w:tcPr>
            <w:tcW w:w="2688" w:type="dxa"/>
            <w:noWrap/>
            <w:hideMark/>
          </w:tcPr>
          <w:p w14:paraId="414F36FD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FHWA</w:t>
            </w:r>
          </w:p>
        </w:tc>
      </w:tr>
      <w:tr w:rsidR="00125A12" w:rsidRPr="00125A12" w14:paraId="55E395C6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12DDC5F1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Jeff Anderson</w:t>
            </w:r>
          </w:p>
        </w:tc>
        <w:tc>
          <w:tcPr>
            <w:tcW w:w="4412" w:type="dxa"/>
            <w:noWrap/>
            <w:hideMark/>
          </w:tcPr>
          <w:p w14:paraId="60FF6060" w14:textId="04221582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6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jeffrey.anderson@dot.wi.gov;</w:t>
              </w:r>
            </w:hyperlink>
          </w:p>
        </w:tc>
        <w:tc>
          <w:tcPr>
            <w:tcW w:w="2688" w:type="dxa"/>
            <w:noWrap/>
            <w:hideMark/>
          </w:tcPr>
          <w:p w14:paraId="40213B0F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HMA</w:t>
            </w:r>
          </w:p>
        </w:tc>
      </w:tr>
      <w:tr w:rsidR="00125A12" w:rsidRPr="00125A12" w14:paraId="1243C789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16F5B947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Jeremy Barron</w:t>
            </w:r>
          </w:p>
        </w:tc>
        <w:tc>
          <w:tcPr>
            <w:tcW w:w="4412" w:type="dxa"/>
            <w:noWrap/>
            <w:hideMark/>
          </w:tcPr>
          <w:p w14:paraId="6BD1A54B" w14:textId="50AAD5A8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7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jbarron@walbecgroup.com;</w:t>
              </w:r>
            </w:hyperlink>
          </w:p>
        </w:tc>
        <w:tc>
          <w:tcPr>
            <w:tcW w:w="2688" w:type="dxa"/>
            <w:noWrap/>
            <w:hideMark/>
          </w:tcPr>
          <w:p w14:paraId="64BF198B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Payne &amp; Dolan</w:t>
            </w:r>
          </w:p>
        </w:tc>
      </w:tr>
      <w:tr w:rsidR="00125A12" w:rsidRPr="00125A12" w14:paraId="662D7E92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4D4A84AC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Joe Kyle</w:t>
            </w:r>
          </w:p>
        </w:tc>
        <w:tc>
          <w:tcPr>
            <w:tcW w:w="4412" w:type="dxa"/>
            <w:noWrap/>
            <w:hideMark/>
          </w:tcPr>
          <w:p w14:paraId="3ED09346" w14:textId="7D4D474B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8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joe.kyle@mathy.com</w:t>
              </w:r>
            </w:hyperlink>
          </w:p>
        </w:tc>
        <w:tc>
          <w:tcPr>
            <w:tcW w:w="2688" w:type="dxa"/>
            <w:noWrap/>
            <w:hideMark/>
          </w:tcPr>
          <w:p w14:paraId="62AEC7A2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53EA">
              <w:rPr>
                <w:color w:val="000000"/>
                <w:sz w:val="22"/>
                <w:szCs w:val="22"/>
              </w:rPr>
              <w:t>Mathy</w:t>
            </w:r>
            <w:proofErr w:type="spellEnd"/>
            <w:r w:rsidRPr="00AC53EA">
              <w:rPr>
                <w:color w:val="000000"/>
                <w:sz w:val="22"/>
                <w:szCs w:val="22"/>
              </w:rPr>
              <w:t>/American Asphalt</w:t>
            </w:r>
          </w:p>
        </w:tc>
      </w:tr>
      <w:tr w:rsidR="00125A12" w:rsidRPr="00125A12" w14:paraId="3EB45222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7A5D9661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Justin Hoffman</w:t>
            </w:r>
          </w:p>
        </w:tc>
        <w:tc>
          <w:tcPr>
            <w:tcW w:w="4412" w:type="dxa"/>
            <w:noWrap/>
            <w:hideMark/>
          </w:tcPr>
          <w:p w14:paraId="735F044A" w14:textId="72266B90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29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jhoffman@pitlikandwick.com;</w:t>
              </w:r>
            </w:hyperlink>
          </w:p>
        </w:tc>
        <w:tc>
          <w:tcPr>
            <w:tcW w:w="2688" w:type="dxa"/>
            <w:noWrap/>
            <w:hideMark/>
          </w:tcPr>
          <w:p w14:paraId="1F34913B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Pitlik &amp; Wick</w:t>
            </w:r>
          </w:p>
        </w:tc>
      </w:tr>
      <w:tr w:rsidR="00125A12" w:rsidRPr="00125A12" w14:paraId="2D7B2612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26BFCA0E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Lucas Ward</w:t>
            </w:r>
          </w:p>
        </w:tc>
        <w:tc>
          <w:tcPr>
            <w:tcW w:w="4412" w:type="dxa"/>
            <w:noWrap/>
            <w:hideMark/>
          </w:tcPr>
          <w:p w14:paraId="26B73D8D" w14:textId="671FAB52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0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lucas.ward@dot.wi.gov;</w:t>
              </w:r>
            </w:hyperlink>
          </w:p>
        </w:tc>
        <w:tc>
          <w:tcPr>
            <w:tcW w:w="2688" w:type="dxa"/>
            <w:noWrap/>
            <w:hideMark/>
          </w:tcPr>
          <w:p w14:paraId="5EC1021E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WisDOT – </w:t>
            </w:r>
            <w:proofErr w:type="spellStart"/>
            <w:r w:rsidRPr="00AC53EA">
              <w:rPr>
                <w:color w:val="000000"/>
                <w:sz w:val="22"/>
                <w:szCs w:val="22"/>
              </w:rPr>
              <w:t>BoA</w:t>
            </w:r>
            <w:proofErr w:type="spellEnd"/>
            <w:r w:rsidRPr="00AC53E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5A12" w:rsidRPr="00125A12" w14:paraId="6291B333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68704CF7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Mark Sweeting</w:t>
            </w:r>
          </w:p>
        </w:tc>
        <w:tc>
          <w:tcPr>
            <w:tcW w:w="4412" w:type="dxa"/>
            <w:noWrap/>
            <w:hideMark/>
          </w:tcPr>
          <w:p w14:paraId="3745840F" w14:textId="20915E40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1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mark.sweeting@alltestlab.com;</w:t>
              </w:r>
            </w:hyperlink>
          </w:p>
        </w:tc>
        <w:tc>
          <w:tcPr>
            <w:tcW w:w="2688" w:type="dxa"/>
            <w:noWrap/>
            <w:hideMark/>
          </w:tcPr>
          <w:p w14:paraId="00E8159C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Wolf Paving</w:t>
            </w:r>
          </w:p>
        </w:tc>
      </w:tr>
      <w:tr w:rsidR="00125A12" w:rsidRPr="00125A12" w14:paraId="3CAAE679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0A9487D8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Mark Zander</w:t>
            </w:r>
          </w:p>
        </w:tc>
        <w:tc>
          <w:tcPr>
            <w:tcW w:w="4412" w:type="dxa"/>
            <w:noWrap/>
            <w:hideMark/>
          </w:tcPr>
          <w:p w14:paraId="7F2C2003" w14:textId="4CAE88BA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2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mark.zander@dot.wi.gov;</w:t>
              </w:r>
            </w:hyperlink>
          </w:p>
        </w:tc>
        <w:tc>
          <w:tcPr>
            <w:tcW w:w="2688" w:type="dxa"/>
            <w:noWrap/>
            <w:hideMark/>
          </w:tcPr>
          <w:p w14:paraId="5AD51C48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BPD</w:t>
            </w:r>
          </w:p>
        </w:tc>
      </w:tr>
      <w:tr w:rsidR="00125A12" w:rsidRPr="00125A12" w14:paraId="0D541995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03589484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Matt Andreini</w:t>
            </w:r>
          </w:p>
        </w:tc>
        <w:tc>
          <w:tcPr>
            <w:tcW w:w="4412" w:type="dxa"/>
            <w:noWrap/>
            <w:hideMark/>
          </w:tcPr>
          <w:p w14:paraId="78463649" w14:textId="0C10A7D8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3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matthew.andreini@dot.wi.gov;</w:t>
              </w:r>
            </w:hyperlink>
          </w:p>
        </w:tc>
        <w:tc>
          <w:tcPr>
            <w:tcW w:w="2688" w:type="dxa"/>
            <w:noWrap/>
            <w:hideMark/>
          </w:tcPr>
          <w:p w14:paraId="389D8069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HMA</w:t>
            </w:r>
          </w:p>
        </w:tc>
      </w:tr>
      <w:tr w:rsidR="00125A12" w:rsidRPr="00125A12" w14:paraId="727DE703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6E663002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Paul Eggen</w:t>
            </w:r>
          </w:p>
        </w:tc>
        <w:tc>
          <w:tcPr>
            <w:tcW w:w="4412" w:type="dxa"/>
            <w:noWrap/>
            <w:hideMark/>
          </w:tcPr>
          <w:p w14:paraId="614CB67C" w14:textId="0B6E1F51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4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paul.eggen@westwoodps.com;</w:t>
              </w:r>
            </w:hyperlink>
          </w:p>
        </w:tc>
        <w:tc>
          <w:tcPr>
            <w:tcW w:w="2688" w:type="dxa"/>
            <w:noWrap/>
            <w:hideMark/>
          </w:tcPr>
          <w:p w14:paraId="57019354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Westwood</w:t>
            </w:r>
          </w:p>
        </w:tc>
      </w:tr>
      <w:tr w:rsidR="00125A12" w:rsidRPr="00125A12" w14:paraId="332CFB01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631454B3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Richard Barden</w:t>
            </w:r>
          </w:p>
        </w:tc>
        <w:tc>
          <w:tcPr>
            <w:tcW w:w="4412" w:type="dxa"/>
            <w:noWrap/>
            <w:hideMark/>
          </w:tcPr>
          <w:p w14:paraId="1E02458D" w14:textId="0D54E1EF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5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richard.barden@dot.wi.gov;</w:t>
              </w:r>
            </w:hyperlink>
          </w:p>
        </w:tc>
        <w:tc>
          <w:tcPr>
            <w:tcW w:w="2688" w:type="dxa"/>
            <w:noWrap/>
            <w:hideMark/>
          </w:tcPr>
          <w:p w14:paraId="5832E2A0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HMA</w:t>
            </w:r>
          </w:p>
        </w:tc>
      </w:tr>
      <w:tr w:rsidR="00125A12" w:rsidRPr="00125A12" w14:paraId="5F73588E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5FA617E6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Scott Syron</w:t>
            </w:r>
          </w:p>
        </w:tc>
        <w:tc>
          <w:tcPr>
            <w:tcW w:w="4412" w:type="dxa"/>
            <w:noWrap/>
            <w:hideMark/>
          </w:tcPr>
          <w:p w14:paraId="01EFB7C9" w14:textId="31372B74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6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scott.syron@dot.wi.gov;</w:t>
              </w:r>
            </w:hyperlink>
          </w:p>
        </w:tc>
        <w:tc>
          <w:tcPr>
            <w:tcW w:w="2688" w:type="dxa"/>
            <w:noWrap/>
            <w:hideMark/>
          </w:tcPr>
          <w:p w14:paraId="646A5CB4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WisDOT – SW </w:t>
            </w:r>
          </w:p>
        </w:tc>
      </w:tr>
      <w:tr w:rsidR="00125A12" w:rsidRPr="00125A12" w14:paraId="2D9C33D6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67193765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Signe Reichelt</w:t>
            </w:r>
          </w:p>
        </w:tc>
        <w:tc>
          <w:tcPr>
            <w:tcW w:w="4412" w:type="dxa"/>
            <w:noWrap/>
            <w:hideMark/>
          </w:tcPr>
          <w:p w14:paraId="4D6F088A" w14:textId="662D9EC9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7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smreichelt@behnkematerialsengineering.com;</w:t>
              </w:r>
            </w:hyperlink>
          </w:p>
        </w:tc>
        <w:tc>
          <w:tcPr>
            <w:tcW w:w="2688" w:type="dxa"/>
            <w:noWrap/>
            <w:hideMark/>
          </w:tcPr>
          <w:p w14:paraId="37A770B9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Behnke Materials Engineering</w:t>
            </w:r>
          </w:p>
        </w:tc>
      </w:tr>
      <w:tr w:rsidR="00125A12" w:rsidRPr="00125A12" w14:paraId="01D61798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5C7D6F48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Steve Bloedow</w:t>
            </w:r>
          </w:p>
        </w:tc>
        <w:tc>
          <w:tcPr>
            <w:tcW w:w="4412" w:type="dxa"/>
            <w:noWrap/>
            <w:hideMark/>
          </w:tcPr>
          <w:p w14:paraId="5323157E" w14:textId="259D9DC0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8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sbloedow@rockroads.com;</w:t>
              </w:r>
            </w:hyperlink>
          </w:p>
        </w:tc>
        <w:tc>
          <w:tcPr>
            <w:tcW w:w="2688" w:type="dxa"/>
            <w:noWrap/>
            <w:hideMark/>
          </w:tcPr>
          <w:p w14:paraId="03FC51AD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Rock Road Co.</w:t>
            </w:r>
          </w:p>
        </w:tc>
      </w:tr>
      <w:tr w:rsidR="00125A12" w:rsidRPr="00125A12" w14:paraId="6AD6F24B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0D53C91C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Taylor Christianson</w:t>
            </w:r>
          </w:p>
        </w:tc>
        <w:tc>
          <w:tcPr>
            <w:tcW w:w="4412" w:type="dxa"/>
            <w:noWrap/>
            <w:hideMark/>
          </w:tcPr>
          <w:p w14:paraId="6256F510" w14:textId="2AB731E1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39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taylor.christianson@dot.wi.gov;</w:t>
              </w:r>
            </w:hyperlink>
          </w:p>
        </w:tc>
        <w:tc>
          <w:tcPr>
            <w:tcW w:w="2688" w:type="dxa"/>
            <w:noWrap/>
            <w:hideMark/>
          </w:tcPr>
          <w:p w14:paraId="3D0458FF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Pavement Engineers</w:t>
            </w:r>
          </w:p>
        </w:tc>
      </w:tr>
      <w:tr w:rsidR="00125A12" w:rsidRPr="00125A12" w14:paraId="4D1F1EDC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531A2846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Tirupan Mandal</w:t>
            </w:r>
          </w:p>
        </w:tc>
        <w:tc>
          <w:tcPr>
            <w:tcW w:w="4412" w:type="dxa"/>
            <w:noWrap/>
            <w:hideMark/>
          </w:tcPr>
          <w:p w14:paraId="2D87D72E" w14:textId="3C6267C4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40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tirupan.mandal@dot.wi.gov;</w:t>
              </w:r>
            </w:hyperlink>
          </w:p>
        </w:tc>
        <w:tc>
          <w:tcPr>
            <w:tcW w:w="2688" w:type="dxa"/>
            <w:noWrap/>
            <w:hideMark/>
          </w:tcPr>
          <w:p w14:paraId="4F56B9B4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WisDOT – BTS Agg</w:t>
            </w:r>
          </w:p>
        </w:tc>
      </w:tr>
      <w:tr w:rsidR="00125A12" w:rsidRPr="00125A12" w14:paraId="1197D54E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3DEFAA0D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Travis </w:t>
            </w:r>
            <w:proofErr w:type="spellStart"/>
            <w:r w:rsidRPr="00AC53EA">
              <w:rPr>
                <w:color w:val="000000"/>
                <w:sz w:val="22"/>
                <w:szCs w:val="22"/>
              </w:rPr>
              <w:t>Kurey</w:t>
            </w:r>
            <w:proofErr w:type="spellEnd"/>
          </w:p>
        </w:tc>
        <w:tc>
          <w:tcPr>
            <w:tcW w:w="4412" w:type="dxa"/>
            <w:noWrap/>
            <w:hideMark/>
          </w:tcPr>
          <w:p w14:paraId="2E5B7D2E" w14:textId="25B610D8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41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travis.kurey@murphyinc.org;</w:t>
              </w:r>
            </w:hyperlink>
          </w:p>
        </w:tc>
        <w:tc>
          <w:tcPr>
            <w:tcW w:w="2688" w:type="dxa"/>
            <w:noWrap/>
            <w:hideMark/>
          </w:tcPr>
          <w:p w14:paraId="06DE19FE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MCC Inc.</w:t>
            </w:r>
          </w:p>
        </w:tc>
      </w:tr>
      <w:tr w:rsidR="00125A12" w:rsidRPr="00125A12" w14:paraId="5C9AD079" w14:textId="77777777" w:rsidTr="00AC53EA">
        <w:trPr>
          <w:trHeight w:val="352"/>
        </w:trPr>
        <w:tc>
          <w:tcPr>
            <w:tcW w:w="2197" w:type="dxa"/>
            <w:noWrap/>
            <w:hideMark/>
          </w:tcPr>
          <w:p w14:paraId="08DED560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>Wendy Maves</w:t>
            </w:r>
          </w:p>
        </w:tc>
        <w:tc>
          <w:tcPr>
            <w:tcW w:w="4412" w:type="dxa"/>
            <w:noWrap/>
            <w:hideMark/>
          </w:tcPr>
          <w:p w14:paraId="67AC74A7" w14:textId="227C7FB5" w:rsidR="00125A12" w:rsidRPr="00AC53EA" w:rsidRDefault="00000000" w:rsidP="00125A12">
            <w:pPr>
              <w:jc w:val="center"/>
              <w:rPr>
                <w:color w:val="000000"/>
                <w:sz w:val="22"/>
                <w:szCs w:val="22"/>
              </w:rPr>
            </w:pPr>
            <w:hyperlink r:id="rId42" w:tgtFrame="_parent" w:history="1">
              <w:r w:rsidR="00125A12" w:rsidRPr="00125A12">
                <w:rPr>
                  <w:rStyle w:val="Hyperlink"/>
                  <w:sz w:val="22"/>
                  <w:szCs w:val="22"/>
                </w:rPr>
                <w:t>wendy.maves@dot.wi.gov;</w:t>
              </w:r>
            </w:hyperlink>
          </w:p>
        </w:tc>
        <w:tc>
          <w:tcPr>
            <w:tcW w:w="2688" w:type="dxa"/>
            <w:noWrap/>
            <w:hideMark/>
          </w:tcPr>
          <w:p w14:paraId="5E040E05" w14:textId="77777777" w:rsidR="00125A12" w:rsidRPr="00AC53EA" w:rsidRDefault="00125A12" w:rsidP="00125A12">
            <w:pPr>
              <w:jc w:val="center"/>
              <w:rPr>
                <w:color w:val="000000"/>
                <w:sz w:val="22"/>
                <w:szCs w:val="22"/>
              </w:rPr>
            </w:pPr>
            <w:r w:rsidRPr="00AC53EA">
              <w:rPr>
                <w:color w:val="000000"/>
                <w:sz w:val="22"/>
                <w:szCs w:val="22"/>
              </w:rPr>
              <w:t xml:space="preserve">WisDOT TSS – Supervisors  </w:t>
            </w:r>
          </w:p>
        </w:tc>
      </w:tr>
    </w:tbl>
    <w:p w14:paraId="558173B4" w14:textId="77777777" w:rsidR="006F1EFD" w:rsidRDefault="006F1EFD" w:rsidP="00346EE7">
      <w:pPr>
        <w:rPr>
          <w:b/>
        </w:rPr>
      </w:pPr>
    </w:p>
    <w:p w14:paraId="28F83ACB" w14:textId="77777777" w:rsidR="000A5658" w:rsidRDefault="000A5658" w:rsidP="00346EE7">
      <w:pPr>
        <w:rPr>
          <w:b/>
        </w:rPr>
      </w:pPr>
    </w:p>
    <w:p w14:paraId="0E855764" w14:textId="77777777" w:rsidR="00634630" w:rsidRDefault="00634630" w:rsidP="00346EE7">
      <w:pPr>
        <w:rPr>
          <w:b/>
        </w:rPr>
      </w:pPr>
      <w:r>
        <w:rPr>
          <w:b/>
        </w:rPr>
        <w:t>Support or Resources Needed:</w:t>
      </w:r>
    </w:p>
    <w:p w14:paraId="62486C05" w14:textId="77777777" w:rsidR="00393272" w:rsidRDefault="00393272" w:rsidP="00346EE7">
      <w:pPr>
        <w:rPr>
          <w:b/>
        </w:rPr>
      </w:pPr>
    </w:p>
    <w:p w14:paraId="4B99056E" w14:textId="2F1925B4" w:rsidR="00393272" w:rsidRDefault="00240A38" w:rsidP="00346EE7">
      <w:r w:rsidRPr="00240A38">
        <w:t xml:space="preserve">Resources needed </w:t>
      </w:r>
      <w:r w:rsidR="00811E54">
        <w:t xml:space="preserve">include </w:t>
      </w:r>
      <w:r w:rsidRPr="00240A38">
        <w:t>staff time to prepare, attend, and follow up on action items.</w:t>
      </w:r>
      <w:r>
        <w:t xml:space="preserve"> In addition, typically the use of the SWR conference rooms </w:t>
      </w:r>
      <w:r w:rsidR="006A66FF">
        <w:t xml:space="preserve">or Truax State Police conference rooms </w:t>
      </w:r>
      <w:r>
        <w:t xml:space="preserve">up to </w:t>
      </w:r>
      <w:r w:rsidR="006A66FF">
        <w:t>four</w:t>
      </w:r>
      <w:r>
        <w:t xml:space="preserve"> times a year.</w:t>
      </w:r>
      <w:r w:rsidR="006A66FF">
        <w:t xml:space="preserve">  There will also be subcommittee meetings which will</w:t>
      </w:r>
      <w:r w:rsidR="00282917">
        <w:t xml:space="preserve"> use smaller conference rooms.</w:t>
      </w:r>
    </w:p>
    <w:p w14:paraId="1299C43A" w14:textId="77777777" w:rsidR="00634630" w:rsidRDefault="00634630" w:rsidP="00346EE7">
      <w:pPr>
        <w:rPr>
          <w:b/>
        </w:rPr>
      </w:pPr>
    </w:p>
    <w:p w14:paraId="1080C731" w14:textId="77777777" w:rsidR="00634630" w:rsidRDefault="00634630" w:rsidP="00346EE7">
      <w:pPr>
        <w:rPr>
          <w:b/>
        </w:rPr>
      </w:pPr>
      <w:r>
        <w:rPr>
          <w:b/>
        </w:rPr>
        <w:t>Reporting Plans:</w:t>
      </w:r>
    </w:p>
    <w:p w14:paraId="4DDBEF00" w14:textId="77777777" w:rsidR="00393272" w:rsidRDefault="00393272" w:rsidP="00346EE7">
      <w:pPr>
        <w:rPr>
          <w:b/>
        </w:rPr>
      </w:pPr>
    </w:p>
    <w:p w14:paraId="6845B33D" w14:textId="3572C243" w:rsidR="00C643FD" w:rsidRDefault="00C643FD" w:rsidP="00346EE7">
      <w:pPr>
        <w:rPr>
          <w:b/>
        </w:rPr>
      </w:pPr>
      <w:r>
        <w:t xml:space="preserve">The </w:t>
      </w:r>
      <w:r w:rsidR="00240A38" w:rsidRPr="00240A38">
        <w:t xml:space="preserve">distribution of meeting minutes as well as related updates to </w:t>
      </w:r>
      <w:r>
        <w:t xml:space="preserve">the </w:t>
      </w:r>
      <w:r w:rsidR="00C24323">
        <w:t>HMA</w:t>
      </w:r>
      <w:r w:rsidR="00240A38" w:rsidRPr="00240A38">
        <w:t xml:space="preserve"> CMM, Standard Specifications</w:t>
      </w:r>
      <w:r>
        <w:t>, SPVs and STSPs, and SDDs are reviewed and distributed through the committee typically via email and Box.</w:t>
      </w:r>
    </w:p>
    <w:p w14:paraId="0E2AFE27" w14:textId="5283D881" w:rsidR="00393272" w:rsidRDefault="00C643FD" w:rsidP="00346EE7">
      <w:pPr>
        <w:rPr>
          <w:b/>
        </w:rPr>
      </w:pPr>
      <w:r>
        <w:rPr>
          <w:b/>
        </w:rPr>
        <w:br w:type="page"/>
      </w:r>
      <w:r w:rsidR="009F423B">
        <w:rPr>
          <w:b/>
        </w:rPr>
        <w:lastRenderedPageBreak/>
        <w:t>202</w:t>
      </w:r>
      <w:r w:rsidR="00125A12">
        <w:rPr>
          <w:b/>
        </w:rPr>
        <w:t>2/23</w:t>
      </w:r>
      <w:r w:rsidR="009F423B">
        <w:rPr>
          <w:b/>
        </w:rPr>
        <w:t xml:space="preserve"> </w:t>
      </w:r>
      <w:r w:rsidR="003A4A99">
        <w:rPr>
          <w:b/>
        </w:rPr>
        <w:t xml:space="preserve">Main </w:t>
      </w:r>
      <w:r w:rsidR="009F423B">
        <w:rPr>
          <w:b/>
        </w:rPr>
        <w:t>Goals</w:t>
      </w:r>
      <w:r w:rsidR="00393272">
        <w:rPr>
          <w:b/>
        </w:rPr>
        <w:t>:</w:t>
      </w:r>
    </w:p>
    <w:p w14:paraId="1733B9DD" w14:textId="77777777" w:rsidR="00240A38" w:rsidRDefault="00240A38" w:rsidP="00346EE7">
      <w:pPr>
        <w:rPr>
          <w:b/>
        </w:rPr>
      </w:pPr>
    </w:p>
    <w:p w14:paraId="43FDC01D" w14:textId="45FD93BA" w:rsidR="00B01591" w:rsidRDefault="00B01591" w:rsidP="00B01591">
      <w:pPr>
        <w:pStyle w:val="ListParagraph"/>
        <w:numPr>
          <w:ilvl w:val="0"/>
          <w:numId w:val="5"/>
        </w:numPr>
        <w:spacing w:after="160" w:line="259" w:lineRule="auto"/>
      </w:pPr>
      <w:r>
        <w:t>Revise PWL program</w:t>
      </w:r>
    </w:p>
    <w:p w14:paraId="2C1913D3" w14:textId="3B5DBDCB" w:rsidR="00B01591" w:rsidRDefault="00B01591" w:rsidP="00AC53EA">
      <w:pPr>
        <w:pStyle w:val="ListParagraph"/>
        <w:numPr>
          <w:ilvl w:val="1"/>
          <w:numId w:val="5"/>
        </w:numPr>
        <w:spacing w:after="160" w:line="259" w:lineRule="auto"/>
      </w:pPr>
      <w:r>
        <w:t>Increase LJD specification requirements</w:t>
      </w:r>
    </w:p>
    <w:p w14:paraId="50597217" w14:textId="06855440" w:rsidR="00B01591" w:rsidRDefault="00B01591" w:rsidP="00AC53EA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Consolidate Quality Program to ease use, lessen confusion and mesh with ongoing </w:t>
      </w:r>
      <w:proofErr w:type="spellStart"/>
      <w:r>
        <w:t>AASHTOWare</w:t>
      </w:r>
      <w:proofErr w:type="spellEnd"/>
      <w:r>
        <w:t xml:space="preserve"> effort – including Standard Spec, CMM and STSP Updates</w:t>
      </w:r>
    </w:p>
    <w:p w14:paraId="1D898A7F" w14:textId="0072D4C6" w:rsidR="003657C8" w:rsidRDefault="003657C8" w:rsidP="00AC53EA">
      <w:pPr>
        <w:pStyle w:val="ListParagraph"/>
        <w:numPr>
          <w:ilvl w:val="1"/>
          <w:numId w:val="5"/>
        </w:numPr>
      </w:pPr>
      <w:r>
        <w:t>QMP overhaul</w:t>
      </w:r>
    </w:p>
    <w:p w14:paraId="21782300" w14:textId="34B64F59" w:rsidR="003657C8" w:rsidRDefault="003657C8" w:rsidP="00AC53EA">
      <w:pPr>
        <w:pStyle w:val="ListParagraph"/>
        <w:numPr>
          <w:ilvl w:val="2"/>
          <w:numId w:val="5"/>
        </w:numPr>
        <w:spacing w:after="160" w:line="259" w:lineRule="auto"/>
      </w:pPr>
      <w:r>
        <w:t>Make the sublot and lot sizes consistent among all the QAPs</w:t>
      </w:r>
    </w:p>
    <w:p w14:paraId="4092EE3F" w14:textId="6D3644DC" w:rsidR="003657C8" w:rsidRDefault="003A4A99" w:rsidP="00AC53EA">
      <w:pPr>
        <w:pStyle w:val="ListParagraph"/>
        <w:numPr>
          <w:ilvl w:val="2"/>
          <w:numId w:val="5"/>
        </w:numPr>
        <w:spacing w:after="160" w:line="259" w:lineRule="auto"/>
      </w:pPr>
      <w:r>
        <w:t>Calculate</w:t>
      </w:r>
      <w:r w:rsidR="003657C8">
        <w:t xml:space="preserve"> PWL </w:t>
      </w:r>
      <w:r>
        <w:t>instead of averaging method</w:t>
      </w:r>
      <w:r w:rsidR="003657C8">
        <w:t xml:space="preserve"> </w:t>
      </w:r>
    </w:p>
    <w:p w14:paraId="788B7F6E" w14:textId="27DEAE2F" w:rsidR="003657C8" w:rsidRDefault="003657C8" w:rsidP="00AC53EA">
      <w:pPr>
        <w:pStyle w:val="ListParagraph"/>
        <w:numPr>
          <w:ilvl w:val="2"/>
          <w:numId w:val="5"/>
        </w:numPr>
        <w:spacing w:after="160" w:line="259" w:lineRule="auto"/>
      </w:pPr>
      <w:r>
        <w:t>Increase QV testing frequency</w:t>
      </w:r>
    </w:p>
    <w:p w14:paraId="30EE2022" w14:textId="11E6DA5D" w:rsidR="00C46420" w:rsidRDefault="00C46420" w:rsidP="00C643FD">
      <w:pPr>
        <w:pStyle w:val="ListParagraph"/>
        <w:numPr>
          <w:ilvl w:val="0"/>
          <w:numId w:val="5"/>
        </w:numPr>
      </w:pPr>
      <w:r>
        <w:t>Balanced Mix Design Pilots</w:t>
      </w:r>
    </w:p>
    <w:p w14:paraId="353B0FB3" w14:textId="2A0F9B90" w:rsidR="00C46420" w:rsidRDefault="00B01591" w:rsidP="00C46420">
      <w:pPr>
        <w:pStyle w:val="ListParagraph"/>
        <w:numPr>
          <w:ilvl w:val="1"/>
          <w:numId w:val="5"/>
        </w:numPr>
        <w:spacing w:after="160" w:line="259" w:lineRule="auto"/>
      </w:pPr>
      <w:r>
        <w:t>Decreas</w:t>
      </w:r>
      <w:r w:rsidR="006F2531">
        <w:t>e</w:t>
      </w:r>
      <w:r>
        <w:t xml:space="preserve"> the interlaboratory variability</w:t>
      </w:r>
    </w:p>
    <w:p w14:paraId="78E9F95D" w14:textId="488DBE16" w:rsidR="00B01591" w:rsidRDefault="00B01591" w:rsidP="00C46420">
      <w:pPr>
        <w:pStyle w:val="ListParagraph"/>
        <w:numPr>
          <w:ilvl w:val="1"/>
          <w:numId w:val="5"/>
        </w:numPr>
        <w:spacing w:after="160" w:line="259" w:lineRule="auto"/>
      </w:pPr>
      <w:r>
        <w:t>Updat</w:t>
      </w:r>
      <w:r w:rsidR="006F2531">
        <w:t>e</w:t>
      </w:r>
      <w:r>
        <w:t xml:space="preserve"> the SPV from Approach A to Approach C</w:t>
      </w:r>
    </w:p>
    <w:p w14:paraId="35D6056B" w14:textId="76EEB896" w:rsidR="00C46420" w:rsidRDefault="00C46420" w:rsidP="00C46420">
      <w:pPr>
        <w:pStyle w:val="ListParagraph"/>
        <w:numPr>
          <w:ilvl w:val="1"/>
          <w:numId w:val="5"/>
        </w:numPr>
        <w:spacing w:after="160" w:line="259" w:lineRule="auto"/>
      </w:pPr>
      <w:r>
        <w:t xml:space="preserve">Use </w:t>
      </w:r>
      <w:r w:rsidR="00B01591">
        <w:t xml:space="preserve">Approach A and C for, </w:t>
      </w:r>
      <w:proofErr w:type="gramStart"/>
      <w:r w:rsidR="00B01591">
        <w:t>respectively,  2023</w:t>
      </w:r>
      <w:proofErr w:type="gramEnd"/>
      <w:r w:rsidR="00B01591">
        <w:t xml:space="preserve"> and 2024 </w:t>
      </w:r>
      <w:r>
        <w:t>pilot project</w:t>
      </w:r>
      <w:r w:rsidR="00B01591">
        <w:t xml:space="preserve">s </w:t>
      </w:r>
    </w:p>
    <w:p w14:paraId="01210F3C" w14:textId="77777777" w:rsidR="00C643FD" w:rsidRPr="00C46420" w:rsidRDefault="00C643FD" w:rsidP="00C46420">
      <w:pPr>
        <w:pStyle w:val="ListParagraph"/>
      </w:pPr>
    </w:p>
    <w:p w14:paraId="7326105D" w14:textId="36B04A20" w:rsidR="00393272" w:rsidRDefault="00393272" w:rsidP="00346EE7">
      <w:r>
        <w:rPr>
          <w:b/>
        </w:rPr>
        <w:t xml:space="preserve">Desired Outcomes: </w:t>
      </w:r>
      <w:r w:rsidR="00E00E1F" w:rsidRPr="00E00E1F">
        <w:t xml:space="preserve">The desired outcomes of the </w:t>
      </w:r>
      <w:r w:rsidR="00D91391">
        <w:t>HMA</w:t>
      </w:r>
      <w:r w:rsidR="00E00E1F" w:rsidRPr="00E00E1F">
        <w:t xml:space="preserve"> Technical Committee include:</w:t>
      </w:r>
    </w:p>
    <w:p w14:paraId="303ADAA0" w14:textId="5CE2049D" w:rsidR="00E00E1F" w:rsidRDefault="00E00E1F" w:rsidP="00346EE7"/>
    <w:p w14:paraId="7C3CB81C" w14:textId="0B9084E4" w:rsidR="00E00E1F" w:rsidRDefault="00E00E1F" w:rsidP="00E00E1F">
      <w:pPr>
        <w:pStyle w:val="ListParagraph"/>
        <w:numPr>
          <w:ilvl w:val="0"/>
          <w:numId w:val="3"/>
        </w:numPr>
      </w:pPr>
      <w:r>
        <w:t>Improve industr</w:t>
      </w:r>
      <w:r w:rsidR="00811E54">
        <w:t>y’s</w:t>
      </w:r>
      <w:r>
        <w:t xml:space="preserve"> understanding of the of the department</w:t>
      </w:r>
      <w:r w:rsidR="00F5169C">
        <w:t>’s policies and expectations</w:t>
      </w:r>
      <w:r>
        <w:t xml:space="preserve"> related to </w:t>
      </w:r>
      <w:r w:rsidR="003B7DBE">
        <w:t>HMA pavement</w:t>
      </w:r>
      <w:r>
        <w:t xml:space="preserve"> construction</w:t>
      </w:r>
      <w:r w:rsidR="003B7DBE">
        <w:t xml:space="preserve"> and maintenance</w:t>
      </w:r>
      <w:r>
        <w:t xml:space="preserve"> (specifications, details, and methods)</w:t>
      </w:r>
      <w:r w:rsidR="003B7DBE">
        <w:t>,</w:t>
      </w:r>
    </w:p>
    <w:p w14:paraId="4070153D" w14:textId="311E9619" w:rsidR="00E00E1F" w:rsidRPr="00F6037B" w:rsidRDefault="00E00E1F" w:rsidP="00E00E1F">
      <w:pPr>
        <w:pStyle w:val="ListParagraph"/>
        <w:numPr>
          <w:ilvl w:val="0"/>
          <w:numId w:val="3"/>
        </w:numPr>
      </w:pPr>
      <w:r>
        <w:t>Improvements and clarifications to specifications and construction details</w:t>
      </w:r>
      <w:r w:rsidR="003B7DBE">
        <w:t>,</w:t>
      </w:r>
    </w:p>
    <w:p w14:paraId="65D7E8BA" w14:textId="7D70FEA4" w:rsidR="00E00E1F" w:rsidRPr="00E00E1F" w:rsidRDefault="00E00E1F" w:rsidP="00E00E1F">
      <w:pPr>
        <w:pStyle w:val="ListParagraph"/>
        <w:numPr>
          <w:ilvl w:val="0"/>
          <w:numId w:val="3"/>
        </w:numPr>
        <w:rPr>
          <w:b/>
        </w:rPr>
      </w:pPr>
      <w:r>
        <w:t>Reduction in contract administration claims resulting from industry having better understanding of department expectations</w:t>
      </w:r>
      <w:r w:rsidR="003B7DBE">
        <w:t>,</w:t>
      </w:r>
    </w:p>
    <w:p w14:paraId="300AC23B" w14:textId="72E5D74E" w:rsidR="00E00E1F" w:rsidRPr="00362217" w:rsidRDefault="00E00E1F" w:rsidP="00E00E1F">
      <w:pPr>
        <w:pStyle w:val="ListParagraph"/>
        <w:numPr>
          <w:ilvl w:val="0"/>
          <w:numId w:val="3"/>
        </w:numPr>
        <w:rPr>
          <w:b/>
        </w:rPr>
      </w:pPr>
      <w:r>
        <w:t>Assignment of issues and tasks to various sub-committees for resolution</w:t>
      </w:r>
      <w:r w:rsidR="003B7DBE">
        <w:t>,</w:t>
      </w:r>
    </w:p>
    <w:p w14:paraId="3E163A7D" w14:textId="276217C0" w:rsidR="007111FF" w:rsidRPr="007111FF" w:rsidRDefault="00362217" w:rsidP="00E00E1F">
      <w:pPr>
        <w:pStyle w:val="ListParagraph"/>
        <w:numPr>
          <w:ilvl w:val="0"/>
          <w:numId w:val="3"/>
        </w:numPr>
        <w:rPr>
          <w:b/>
        </w:rPr>
      </w:pPr>
      <w:r>
        <w:t xml:space="preserve">New and updates to specifications for </w:t>
      </w:r>
      <w:r w:rsidR="003B7DBE">
        <w:t>HMA pavement</w:t>
      </w:r>
      <w:r>
        <w:t xml:space="preserve"> construction</w:t>
      </w:r>
      <w:r w:rsidR="003B7DBE">
        <w:t>, and</w:t>
      </w:r>
    </w:p>
    <w:p w14:paraId="66D6466A" w14:textId="049A3AA8" w:rsidR="00362217" w:rsidRPr="00E00E1F" w:rsidRDefault="007111FF" w:rsidP="00E00E1F">
      <w:pPr>
        <w:pStyle w:val="ListParagraph"/>
        <w:numPr>
          <w:ilvl w:val="0"/>
          <w:numId w:val="3"/>
        </w:numPr>
        <w:rPr>
          <w:b/>
        </w:rPr>
      </w:pPr>
      <w:r>
        <w:t xml:space="preserve">Improved understanding by the department of concerns and issues that industry has related to </w:t>
      </w:r>
      <w:r w:rsidR="003B7DBE">
        <w:t>HMA pavement</w:t>
      </w:r>
      <w:r>
        <w:t xml:space="preserve"> construction</w:t>
      </w:r>
      <w:r w:rsidR="003B7DBE">
        <w:t>.</w:t>
      </w:r>
    </w:p>
    <w:p w14:paraId="6B699379" w14:textId="77777777" w:rsidR="00634630" w:rsidRDefault="00634630" w:rsidP="00346EE7">
      <w:pPr>
        <w:rPr>
          <w:b/>
        </w:rPr>
      </w:pPr>
    </w:p>
    <w:p w14:paraId="479074C9" w14:textId="3AA38CDF" w:rsidR="00E00E1F" w:rsidRDefault="00393272" w:rsidP="00346EE7">
      <w:pPr>
        <w:rPr>
          <w:b/>
        </w:rPr>
      </w:pPr>
      <w:r>
        <w:rPr>
          <w:b/>
        </w:rPr>
        <w:t>Document Storage Location:</w:t>
      </w:r>
      <w:r w:rsidR="00E00E1F">
        <w:rPr>
          <w:b/>
        </w:rPr>
        <w:t xml:space="preserve"> Meeting minutes are located at:</w:t>
      </w:r>
    </w:p>
    <w:p w14:paraId="5177C0EF" w14:textId="7A3182F0" w:rsidR="003B7DBE" w:rsidRDefault="003B7DBE" w:rsidP="00A82059"/>
    <w:p w14:paraId="58792387" w14:textId="2212A90B" w:rsidR="003B7DBE" w:rsidRDefault="00961ED6" w:rsidP="00A82059">
      <w:r>
        <w:t>F</w:t>
      </w:r>
      <w:r w:rsidR="003B7DBE">
        <w:t xml:space="preserve">rom Box : </w:t>
      </w:r>
      <w:hyperlink r:id="rId43" w:history="1">
        <w:r w:rsidR="003B7DBE" w:rsidRPr="003B7DBE">
          <w:rPr>
            <w:rStyle w:val="Hyperlink"/>
          </w:rPr>
          <w:t>https://app.box.com/s/x4mofiinpil03nergundgfdvkrwial8l</w:t>
        </w:r>
      </w:hyperlink>
    </w:p>
    <w:p w14:paraId="40EBDDA4" w14:textId="33A2C3D5" w:rsidR="00961ED6" w:rsidRDefault="00961ED6" w:rsidP="00A82059"/>
    <w:p w14:paraId="02441A72" w14:textId="4916DC1D" w:rsidR="00961ED6" w:rsidRDefault="00961ED6" w:rsidP="00961ED6">
      <w:r>
        <w:t xml:space="preserve">Or for older minutes and documents from SharePoint: </w:t>
      </w:r>
      <w:hyperlink r:id="rId44" w:history="1">
        <w:r w:rsidRPr="003B7DBE">
          <w:rPr>
            <w:rStyle w:val="Hyperlink"/>
          </w:rPr>
          <w:t>https://wigov.sharepoint.com/sites/dot-dtsd/mydtsd/SitePages/UserGroupsAsphalt.aspx</w:t>
        </w:r>
      </w:hyperlink>
    </w:p>
    <w:p w14:paraId="063F8166" w14:textId="4D8F01C7" w:rsidR="00961ED6" w:rsidRPr="0076602E" w:rsidRDefault="00961ED6" w:rsidP="00A82059">
      <w:pPr>
        <w:rPr>
          <w:i/>
        </w:rPr>
      </w:pPr>
    </w:p>
    <w:sectPr w:rsidR="00961ED6" w:rsidRPr="0076602E" w:rsidSect="00EC08BA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0C3E" w14:textId="77777777" w:rsidR="00ED0F38" w:rsidRDefault="00ED0F38" w:rsidP="009F003C">
      <w:r>
        <w:separator/>
      </w:r>
    </w:p>
  </w:endnote>
  <w:endnote w:type="continuationSeparator" w:id="0">
    <w:p w14:paraId="0C15372C" w14:textId="77777777" w:rsidR="00ED0F38" w:rsidRDefault="00ED0F38" w:rsidP="009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9C7" w14:textId="1AD45D51" w:rsidR="00022744" w:rsidRDefault="00022744" w:rsidP="002E639E">
    <w:pPr>
      <w:pStyle w:val="Footer"/>
      <w:jc w:val="right"/>
    </w:pPr>
  </w:p>
  <w:p w14:paraId="4FE86FF7" w14:textId="09F60CCA" w:rsidR="00022744" w:rsidRDefault="00C942E2" w:rsidP="002E639E">
    <w:pPr>
      <w:pStyle w:val="Footer"/>
      <w:jc w:val="center"/>
    </w:pPr>
    <w:r>
      <w:t>HMA</w:t>
    </w:r>
    <w:r w:rsidR="00022744" w:rsidRPr="002E639E">
      <w:t xml:space="preserve"> Technical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93CD" w14:textId="77777777" w:rsidR="00ED0F38" w:rsidRDefault="00ED0F38" w:rsidP="009F003C">
      <w:r>
        <w:separator/>
      </w:r>
    </w:p>
  </w:footnote>
  <w:footnote w:type="continuationSeparator" w:id="0">
    <w:p w14:paraId="2C1C340C" w14:textId="77777777" w:rsidR="00ED0F38" w:rsidRDefault="00ED0F38" w:rsidP="009F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2706" w14:textId="5F8AF375" w:rsidR="00022744" w:rsidRPr="009F003C" w:rsidRDefault="00022744" w:rsidP="009F003C">
    <w:pPr>
      <w:spacing w:line="264" w:lineRule="auto"/>
      <w:rPr>
        <w:color w:val="002060"/>
      </w:rPr>
    </w:pPr>
    <w:r w:rsidRPr="009F003C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A77DA1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64508CEA">
            <v:rect id="Rectangle 222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38AB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>
              <w10:wrap anchorx="page" anchory="page"/>
            </v:rect>
          </w:pict>
        </mc:Fallback>
      </mc:AlternateContent>
    </w:r>
    <w:r w:rsidRPr="009F003C">
      <w:rPr>
        <w:color w:val="002060"/>
      </w:rPr>
      <w:t xml:space="preserve">DTSD Partnership Initiative </w:t>
    </w:r>
    <w:r>
      <w:rPr>
        <w:color w:val="00206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9EE"/>
    <w:multiLevelType w:val="hybridMultilevel"/>
    <w:tmpl w:val="2D0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3614"/>
    <w:multiLevelType w:val="hybridMultilevel"/>
    <w:tmpl w:val="DCC4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5D0D"/>
    <w:multiLevelType w:val="hybridMultilevel"/>
    <w:tmpl w:val="D44C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77BF"/>
    <w:multiLevelType w:val="hybridMultilevel"/>
    <w:tmpl w:val="71E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28BA"/>
    <w:multiLevelType w:val="hybridMultilevel"/>
    <w:tmpl w:val="4BCA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12651"/>
    <w:multiLevelType w:val="hybridMultilevel"/>
    <w:tmpl w:val="63C02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726021">
    <w:abstractNumId w:val="2"/>
  </w:num>
  <w:num w:numId="2" w16cid:durableId="1664623274">
    <w:abstractNumId w:val="0"/>
  </w:num>
  <w:num w:numId="3" w16cid:durableId="1840542079">
    <w:abstractNumId w:val="3"/>
  </w:num>
  <w:num w:numId="4" w16cid:durableId="1168328070">
    <w:abstractNumId w:val="4"/>
  </w:num>
  <w:num w:numId="5" w16cid:durableId="1828279564">
    <w:abstractNumId w:val="5"/>
  </w:num>
  <w:num w:numId="6" w16cid:durableId="123208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6"/>
    <w:rsid w:val="00003CC2"/>
    <w:rsid w:val="00022744"/>
    <w:rsid w:val="00064D45"/>
    <w:rsid w:val="000A5658"/>
    <w:rsid w:val="000B4C1C"/>
    <w:rsid w:val="000C5747"/>
    <w:rsid w:val="000F79BB"/>
    <w:rsid w:val="001233AF"/>
    <w:rsid w:val="00125A12"/>
    <w:rsid w:val="001548EF"/>
    <w:rsid w:val="00191B38"/>
    <w:rsid w:val="001A68ED"/>
    <w:rsid w:val="001B5875"/>
    <w:rsid w:val="001B7A6F"/>
    <w:rsid w:val="001C6464"/>
    <w:rsid w:val="00234BA3"/>
    <w:rsid w:val="00240A38"/>
    <w:rsid w:val="00256066"/>
    <w:rsid w:val="00273C39"/>
    <w:rsid w:val="00282917"/>
    <w:rsid w:val="002848C6"/>
    <w:rsid w:val="002D3548"/>
    <w:rsid w:val="002E639E"/>
    <w:rsid w:val="00306E58"/>
    <w:rsid w:val="00346EE7"/>
    <w:rsid w:val="00362217"/>
    <w:rsid w:val="00362814"/>
    <w:rsid w:val="003628F3"/>
    <w:rsid w:val="003657C8"/>
    <w:rsid w:val="00393272"/>
    <w:rsid w:val="003A4A99"/>
    <w:rsid w:val="003B3D69"/>
    <w:rsid w:val="003B7DBE"/>
    <w:rsid w:val="00414318"/>
    <w:rsid w:val="00426B3D"/>
    <w:rsid w:val="00451F33"/>
    <w:rsid w:val="00477C80"/>
    <w:rsid w:val="004A1898"/>
    <w:rsid w:val="004A44D6"/>
    <w:rsid w:val="004E6542"/>
    <w:rsid w:val="005021DD"/>
    <w:rsid w:val="00526BA9"/>
    <w:rsid w:val="00530208"/>
    <w:rsid w:val="005306E1"/>
    <w:rsid w:val="005513CE"/>
    <w:rsid w:val="00582EC2"/>
    <w:rsid w:val="005851CA"/>
    <w:rsid w:val="005B201D"/>
    <w:rsid w:val="00634630"/>
    <w:rsid w:val="00684C39"/>
    <w:rsid w:val="006A66FF"/>
    <w:rsid w:val="006B6FF6"/>
    <w:rsid w:val="006D732E"/>
    <w:rsid w:val="006F1EFD"/>
    <w:rsid w:val="006F2531"/>
    <w:rsid w:val="00705D28"/>
    <w:rsid w:val="007111FF"/>
    <w:rsid w:val="00746F72"/>
    <w:rsid w:val="007574DB"/>
    <w:rsid w:val="0076602E"/>
    <w:rsid w:val="007A186D"/>
    <w:rsid w:val="007C58DE"/>
    <w:rsid w:val="007E14C4"/>
    <w:rsid w:val="00811E54"/>
    <w:rsid w:val="00833463"/>
    <w:rsid w:val="00885A70"/>
    <w:rsid w:val="00911BC1"/>
    <w:rsid w:val="0092504A"/>
    <w:rsid w:val="00943CC7"/>
    <w:rsid w:val="00947276"/>
    <w:rsid w:val="00955F94"/>
    <w:rsid w:val="00961ED6"/>
    <w:rsid w:val="009A03E8"/>
    <w:rsid w:val="009A4D61"/>
    <w:rsid w:val="009B2666"/>
    <w:rsid w:val="009C67E3"/>
    <w:rsid w:val="009E6024"/>
    <w:rsid w:val="009F003C"/>
    <w:rsid w:val="009F423B"/>
    <w:rsid w:val="00A82059"/>
    <w:rsid w:val="00AA3EB9"/>
    <w:rsid w:val="00AA6B68"/>
    <w:rsid w:val="00AC53EA"/>
    <w:rsid w:val="00B00019"/>
    <w:rsid w:val="00B01591"/>
    <w:rsid w:val="00B344CD"/>
    <w:rsid w:val="00B36FD5"/>
    <w:rsid w:val="00B4241E"/>
    <w:rsid w:val="00B66C3E"/>
    <w:rsid w:val="00C17C12"/>
    <w:rsid w:val="00C24323"/>
    <w:rsid w:val="00C46420"/>
    <w:rsid w:val="00C643FD"/>
    <w:rsid w:val="00C700C1"/>
    <w:rsid w:val="00C942E2"/>
    <w:rsid w:val="00D02DA7"/>
    <w:rsid w:val="00D047DD"/>
    <w:rsid w:val="00D91391"/>
    <w:rsid w:val="00D915AD"/>
    <w:rsid w:val="00DB0C97"/>
    <w:rsid w:val="00DC3396"/>
    <w:rsid w:val="00DC6CFA"/>
    <w:rsid w:val="00DD77D3"/>
    <w:rsid w:val="00DE3421"/>
    <w:rsid w:val="00DF1CF1"/>
    <w:rsid w:val="00E00719"/>
    <w:rsid w:val="00E00E1F"/>
    <w:rsid w:val="00E307FE"/>
    <w:rsid w:val="00E40F97"/>
    <w:rsid w:val="00E60F34"/>
    <w:rsid w:val="00EB5DE6"/>
    <w:rsid w:val="00EC08BA"/>
    <w:rsid w:val="00ED0F38"/>
    <w:rsid w:val="00F25387"/>
    <w:rsid w:val="00F31F45"/>
    <w:rsid w:val="00F5169C"/>
    <w:rsid w:val="00F6037B"/>
    <w:rsid w:val="00F96080"/>
    <w:rsid w:val="00FB579F"/>
    <w:rsid w:val="00FD230F"/>
    <w:rsid w:val="00FD6226"/>
    <w:rsid w:val="1DC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C3748"/>
  <w15:chartTrackingRefBased/>
  <w15:docId w15:val="{E0810251-0471-4FAE-B743-A4A5E19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3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27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3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4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3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3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E602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0019"/>
    <w:rPr>
      <w:sz w:val="24"/>
      <w:szCs w:val="24"/>
    </w:rPr>
  </w:style>
  <w:style w:type="table" w:styleId="TableGridLight">
    <w:name w:val="Grid Table Light"/>
    <w:basedOn w:val="TableNormal"/>
    <w:uiPriority w:val="40"/>
    <w:rsid w:val="00125A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yce.Cibulka@dot.wi.gov;" TargetMode="External"/><Relationship Id="rId18" Type="http://schemas.openxmlformats.org/officeDocument/2006/relationships/hyperlink" Target="mailto:Myungook.Kang@dot.wi.gov" TargetMode="External"/><Relationship Id="rId26" Type="http://schemas.openxmlformats.org/officeDocument/2006/relationships/hyperlink" Target="mailto:Jeffrey.Anderson@dot.wi.gov;" TargetMode="External"/><Relationship Id="rId39" Type="http://schemas.openxmlformats.org/officeDocument/2006/relationships/hyperlink" Target="mailto:taylor.christianson@dot.wi.gov;" TargetMode="External"/><Relationship Id="rId21" Type="http://schemas.openxmlformats.org/officeDocument/2006/relationships/hyperlink" Target="mailto:devin.harings@dot.wi.gov;" TargetMode="External"/><Relationship Id="rId34" Type="http://schemas.openxmlformats.org/officeDocument/2006/relationships/hyperlink" Target="mailto:Paul.Eggen@westwoodps.com;" TargetMode="External"/><Relationship Id="rId42" Type="http://schemas.openxmlformats.org/officeDocument/2006/relationships/hyperlink" Target="mailto:Wendy.Maves@dot.wi.gov;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winiecki@neasphalt.com;" TargetMode="External"/><Relationship Id="rId29" Type="http://schemas.openxmlformats.org/officeDocument/2006/relationships/hyperlink" Target="mailto:jhoffman@pitlikandwick.com;" TargetMode="External"/><Relationship Id="rId11" Type="http://schemas.openxmlformats.org/officeDocument/2006/relationships/hyperlink" Target="mailto:ali.arabzadeh@dot.wi.gov;" TargetMode="External"/><Relationship Id="rId24" Type="http://schemas.openxmlformats.org/officeDocument/2006/relationships/hyperlink" Target="mailto:James.Boggs@dot.wi.gov;" TargetMode="External"/><Relationship Id="rId32" Type="http://schemas.openxmlformats.org/officeDocument/2006/relationships/hyperlink" Target="mailto:mark.zander@dot.wi.gov;" TargetMode="External"/><Relationship Id="rId37" Type="http://schemas.openxmlformats.org/officeDocument/2006/relationships/hyperlink" Target="mailto:smreichelt@behnkematerialsengineering.com;" TargetMode="External"/><Relationship Id="rId40" Type="http://schemas.openxmlformats.org/officeDocument/2006/relationships/hyperlink" Target="mailto:Tirupan.Mandal@dot.wi.gov;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had.hayes@dot.wi.gov;" TargetMode="External"/><Relationship Id="rId23" Type="http://schemas.openxmlformats.org/officeDocument/2006/relationships/hyperlink" Target="mailto:Heidie.Peterson@dot.wi.gov;" TargetMode="External"/><Relationship Id="rId28" Type="http://schemas.openxmlformats.org/officeDocument/2006/relationships/hyperlink" Target="mailto:Joe.Kyle@mathy.com" TargetMode="External"/><Relationship Id="rId36" Type="http://schemas.openxmlformats.org/officeDocument/2006/relationships/hyperlink" Target="mailto:Scott.Syron@dot.wi.gov;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mailto:albert.kilger@dot.wi.gov;" TargetMode="External"/><Relationship Id="rId19" Type="http://schemas.openxmlformats.org/officeDocument/2006/relationships/hyperlink" Target="mailto:Deb@wispave.org;" TargetMode="External"/><Relationship Id="rId31" Type="http://schemas.openxmlformats.org/officeDocument/2006/relationships/hyperlink" Target="mailto:Mark.Sweeting@alltestlab.com;" TargetMode="External"/><Relationship Id="rId44" Type="http://schemas.openxmlformats.org/officeDocument/2006/relationships/hyperlink" Target="https://wigov.sharepoint.com/sites/dot-dtsd/mydtsd/SitePages/UserGroupsAspha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n.rommel@dot.wi.gov;" TargetMode="External"/><Relationship Id="rId14" Type="http://schemas.openxmlformats.org/officeDocument/2006/relationships/hyperlink" Target="mailto:carlj@starkcorp.us;" TargetMode="External"/><Relationship Id="rId22" Type="http://schemas.openxmlformats.org/officeDocument/2006/relationships/hyperlink" Target="mailto:Erik.Lyngdal@dot.wi.gov;" TargetMode="External"/><Relationship Id="rId27" Type="http://schemas.openxmlformats.org/officeDocument/2006/relationships/hyperlink" Target="mailto:Jbarron@walbecgroup.com;" TargetMode="External"/><Relationship Id="rId30" Type="http://schemas.openxmlformats.org/officeDocument/2006/relationships/hyperlink" Target="mailto:Lucas.Ward@dot.wi.gov;" TargetMode="External"/><Relationship Id="rId35" Type="http://schemas.openxmlformats.org/officeDocument/2006/relationships/hyperlink" Target="mailto:Richard.Barden@dot.wi.gov;" TargetMode="External"/><Relationship Id="rId43" Type="http://schemas.openxmlformats.org/officeDocument/2006/relationships/hyperlink" Target="https://app.box.com/s/x4mofiinpil03nergundgfdvkrwial8l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adam.albers@dot.wi.gov;" TargetMode="External"/><Relationship Id="rId51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yperlink" Target="mailto:Brian.Jandrin@dot.wi.gov;" TargetMode="External"/><Relationship Id="rId17" Type="http://schemas.openxmlformats.org/officeDocument/2006/relationships/hyperlink" Target="mailto:Daniel.Kopacz@dot.wi.gov;" TargetMode="External"/><Relationship Id="rId25" Type="http://schemas.openxmlformats.org/officeDocument/2006/relationships/hyperlink" Target="mailto:James.Pforr@dot.gov;" TargetMode="External"/><Relationship Id="rId33" Type="http://schemas.openxmlformats.org/officeDocument/2006/relationships/hyperlink" Target="mailto:Matthew.Andreini@dot.wi.gov;" TargetMode="External"/><Relationship Id="rId38" Type="http://schemas.openxmlformats.org/officeDocument/2006/relationships/hyperlink" Target="mailto:sbloedow@rockroads.com;" TargetMode="External"/><Relationship Id="rId46" Type="http://schemas.openxmlformats.org/officeDocument/2006/relationships/footer" Target="footer1.xml"/><Relationship Id="rId20" Type="http://schemas.openxmlformats.org/officeDocument/2006/relationships/hyperlink" Target="mailto:Derek.Frederixon@mathy.com;" TargetMode="External"/><Relationship Id="rId41" Type="http://schemas.openxmlformats.org/officeDocument/2006/relationships/hyperlink" Target="mailto:travis.kurey@murphyinc.org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B08394-7A03-4994-9A81-8192A5128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2C9FB-155A-498C-95DA-62B65D57295E}"/>
</file>

<file path=customXml/itemProps3.xml><?xml version="1.0" encoding="utf-8"?>
<ds:datastoreItem xmlns:ds="http://schemas.openxmlformats.org/officeDocument/2006/customXml" ds:itemID="{5F669F57-28D3-4DF7-BF88-8B1BEC4BC5B6}"/>
</file>

<file path=customXml/itemProps4.xml><?xml version="1.0" encoding="utf-8"?>
<ds:datastoreItem xmlns:ds="http://schemas.openxmlformats.org/officeDocument/2006/customXml" ds:itemID="{39ED387B-9E9F-4E63-BEAE-04FE1185F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HMA Technical Committee Charter</dc:title>
  <dc:subject/>
  <dc:creator>WALLACE, BRETT A</dc:creator>
  <cp:keywords/>
  <dc:description/>
  <cp:lastModifiedBy>Merchant, Todd M - DOT</cp:lastModifiedBy>
  <cp:revision>8</cp:revision>
  <dcterms:created xsi:type="dcterms:W3CDTF">2022-02-07T22:17:00Z</dcterms:created>
  <dcterms:modified xsi:type="dcterms:W3CDTF">2023-07-20T19:47:00Z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0x010100E9B479DE97358D43AEB72738EE1F2D08</vt:lpwstr>
  </property>
</Properties>
</file>