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E0C1" w14:textId="77777777" w:rsidR="00E941E8" w:rsidRPr="00E941E8" w:rsidRDefault="00634630" w:rsidP="00346EE7">
      <w:pPr>
        <w:rPr>
          <w:b/>
          <w:u w:val="single"/>
        </w:rPr>
      </w:pPr>
      <w:r w:rsidRPr="00E941E8">
        <w:rPr>
          <w:b/>
          <w:u w:val="single"/>
        </w:rPr>
        <w:t>Team Purpose:</w:t>
      </w:r>
      <w:r w:rsidR="00563C8E" w:rsidRPr="00E941E8">
        <w:rPr>
          <w:b/>
          <w:u w:val="single"/>
        </w:rPr>
        <w:t xml:space="preserve">  </w:t>
      </w:r>
    </w:p>
    <w:p w14:paraId="12FAA2A3" w14:textId="77777777" w:rsidR="00FA6D2E" w:rsidRPr="00EF0038" w:rsidRDefault="00FA6D2E" w:rsidP="008910D2">
      <w:pPr>
        <w:rPr>
          <w:sz w:val="18"/>
          <w:szCs w:val="18"/>
        </w:rPr>
      </w:pPr>
    </w:p>
    <w:p w14:paraId="3A7E5B68" w14:textId="16648F2B" w:rsidR="00770C35" w:rsidRDefault="00770C35" w:rsidP="008910D2">
      <w:r>
        <w:t>Collaborate with Wisconsin contractors, suppliers and consultants to e</w:t>
      </w:r>
      <w:r w:rsidR="00563C8E">
        <w:t>valuate and identify specific improvement opportunities</w:t>
      </w:r>
      <w:r w:rsidR="00190D92">
        <w:t xml:space="preserve"> for WisDOT’s specifications, policies, and procedures related to the design &amp; construction of </w:t>
      </w:r>
      <w:r w:rsidR="00E941E8">
        <w:t xml:space="preserve">grading/landscaping/sewer items on </w:t>
      </w:r>
      <w:r w:rsidR="00190D92">
        <w:t xml:space="preserve">highway and bridge </w:t>
      </w:r>
      <w:r w:rsidR="00E96E3F">
        <w:t xml:space="preserve">transportation </w:t>
      </w:r>
      <w:r w:rsidR="00190D92">
        <w:t xml:space="preserve">projects. </w:t>
      </w:r>
      <w:r w:rsidR="00563C8E">
        <w:t xml:space="preserve"> </w:t>
      </w:r>
      <w:r w:rsidR="009B0430">
        <w:t xml:space="preserve">Review/develop broader statewide policy and programs in these identified areas.  </w:t>
      </w:r>
      <w:r>
        <w:t>Share</w:t>
      </w:r>
      <w:r w:rsidR="009B0430">
        <w:t>/develop</w:t>
      </w:r>
      <w:r>
        <w:t xml:space="preserve"> new i</w:t>
      </w:r>
      <w:r w:rsidR="008910D2">
        <w:t xml:space="preserve">nitiatives to improve the quality </w:t>
      </w:r>
      <w:r>
        <w:t xml:space="preserve">and economy </w:t>
      </w:r>
      <w:r w:rsidR="008910D2">
        <w:t>of Wisconsin construction projects</w:t>
      </w:r>
      <w:r>
        <w:t xml:space="preserve"> and transportation assets</w:t>
      </w:r>
      <w:r w:rsidR="008910D2">
        <w:t xml:space="preserve">. </w:t>
      </w:r>
      <w:r>
        <w:t xml:space="preserve"> </w:t>
      </w:r>
      <w:r w:rsidR="008910D2">
        <w:t xml:space="preserve"> </w:t>
      </w:r>
      <w:r>
        <w:t xml:space="preserve"> </w:t>
      </w:r>
    </w:p>
    <w:p w14:paraId="4934C17A" w14:textId="77777777" w:rsidR="00770C35" w:rsidRPr="00EF0038" w:rsidRDefault="00770C35" w:rsidP="008910D2">
      <w:pPr>
        <w:rPr>
          <w:sz w:val="20"/>
          <w:szCs w:val="20"/>
        </w:rPr>
      </w:pPr>
    </w:p>
    <w:p w14:paraId="4B3F5101" w14:textId="684695C0" w:rsidR="008910D2" w:rsidRPr="00770C35" w:rsidRDefault="008910D2" w:rsidP="008910D2">
      <w:r>
        <w:t>Specific objectives of the GLS will be defined and discussed at regularly scheduled meetings organized by the committee chair.</w:t>
      </w:r>
      <w:r>
        <w:rPr>
          <w:b/>
        </w:rPr>
        <w:t xml:space="preserve"> </w:t>
      </w:r>
      <w:r w:rsidR="00770C35">
        <w:rPr>
          <w:bCs/>
        </w:rPr>
        <w:t xml:space="preserve"> Work involves</w:t>
      </w:r>
      <w:r>
        <w:t xml:space="preserve"> GLS members acting in the best interest of all stakeholders affected by the specifications</w:t>
      </w:r>
      <w:r w:rsidR="009B0430">
        <w:t xml:space="preserve">, </w:t>
      </w:r>
      <w:r>
        <w:t>policies</w:t>
      </w:r>
      <w:r w:rsidR="009B0430">
        <w:t>, guidance, etc</w:t>
      </w:r>
      <w:r>
        <w:t>.</w:t>
      </w:r>
    </w:p>
    <w:p w14:paraId="18903E38" w14:textId="77777777" w:rsidR="008910D2" w:rsidRPr="00EF0038" w:rsidRDefault="008910D2" w:rsidP="008910D2">
      <w:pPr>
        <w:rPr>
          <w:sz w:val="28"/>
          <w:szCs w:val="28"/>
        </w:rPr>
      </w:pPr>
    </w:p>
    <w:p w14:paraId="73B37F53" w14:textId="77777777" w:rsidR="00C45C0F" w:rsidRPr="00E941E8" w:rsidRDefault="00634630" w:rsidP="00346EE7">
      <w:pPr>
        <w:rPr>
          <w:b/>
          <w:u w:val="single"/>
        </w:rPr>
      </w:pPr>
      <w:r w:rsidRPr="00E941E8">
        <w:rPr>
          <w:b/>
          <w:u w:val="single"/>
        </w:rPr>
        <w:t>Duration and Time Commitment:</w:t>
      </w:r>
      <w:r w:rsidR="00563C8E" w:rsidRPr="00E941E8">
        <w:rPr>
          <w:b/>
          <w:u w:val="single"/>
        </w:rPr>
        <w:t xml:space="preserve"> </w:t>
      </w:r>
    </w:p>
    <w:p w14:paraId="499EC046" w14:textId="77777777" w:rsidR="00FA6D2E" w:rsidRPr="00EF0038" w:rsidRDefault="00FA6D2E" w:rsidP="00346EE7">
      <w:pPr>
        <w:rPr>
          <w:sz w:val="18"/>
          <w:szCs w:val="18"/>
        </w:rPr>
      </w:pPr>
    </w:p>
    <w:p w14:paraId="638784D1" w14:textId="343E0050" w:rsidR="00770C35" w:rsidRDefault="00C45C0F" w:rsidP="00346EE7">
      <w:r w:rsidRPr="00C45C0F">
        <w:t>Duration:</w:t>
      </w:r>
      <w:r>
        <w:rPr>
          <w:b/>
        </w:rPr>
        <w:t xml:space="preserve"> </w:t>
      </w:r>
      <w:r w:rsidR="001D75CB">
        <w:t>O</w:t>
      </w:r>
      <w:r w:rsidR="00190D92">
        <w:t>ngoing</w:t>
      </w:r>
      <w:r w:rsidR="00041953">
        <w:t xml:space="preserve"> with meetings typically held twice per year.</w:t>
      </w:r>
      <w:r w:rsidR="00770C35">
        <w:t xml:space="preserve">  </w:t>
      </w:r>
    </w:p>
    <w:p w14:paraId="112C44F0" w14:textId="314C9F49" w:rsidR="00C45C0F" w:rsidRDefault="00C45C0F" w:rsidP="00346EE7">
      <w:pPr>
        <w:rPr>
          <w:b/>
        </w:rPr>
      </w:pPr>
      <w:r>
        <w:t xml:space="preserve">Time Commitment:  </w:t>
      </w:r>
      <w:r w:rsidR="001D75CB">
        <w:t>A</w:t>
      </w:r>
      <w:r>
        <w:t xml:space="preserve">pproximately </w:t>
      </w:r>
      <w:r w:rsidR="00190D92">
        <w:t xml:space="preserve">10 hours per year, </w:t>
      </w:r>
      <w:r w:rsidR="001D75CB">
        <w:t xml:space="preserve">with additional </w:t>
      </w:r>
      <w:r w:rsidR="00190D92">
        <w:t>time as needed for special work groups</w:t>
      </w:r>
      <w:r w:rsidR="00041953">
        <w:t>.</w:t>
      </w:r>
    </w:p>
    <w:p w14:paraId="1E3B8C72" w14:textId="77777777" w:rsidR="00E941E8" w:rsidRPr="00EF0038" w:rsidRDefault="00E941E8" w:rsidP="00346EE7">
      <w:pPr>
        <w:rPr>
          <w:b/>
          <w:sz w:val="28"/>
          <w:szCs w:val="28"/>
        </w:rPr>
      </w:pPr>
    </w:p>
    <w:p w14:paraId="6D87AF14" w14:textId="5BD66B3E" w:rsidR="00634630" w:rsidRPr="00E941E8" w:rsidRDefault="00634630" w:rsidP="00346EE7">
      <w:pPr>
        <w:rPr>
          <w:b/>
          <w:u w:val="single"/>
        </w:rPr>
      </w:pPr>
      <w:r w:rsidRPr="00E941E8">
        <w:rPr>
          <w:b/>
          <w:u w:val="single"/>
        </w:rPr>
        <w:t xml:space="preserve">Member Names and </w:t>
      </w:r>
      <w:r w:rsidR="002648E6">
        <w:rPr>
          <w:b/>
          <w:u w:val="single"/>
        </w:rPr>
        <w:t>Affiliatio</w:t>
      </w:r>
      <w:r w:rsidRPr="00E941E8">
        <w:rPr>
          <w:b/>
          <w:u w:val="single"/>
        </w:rPr>
        <w:t>n:</w:t>
      </w:r>
    </w:p>
    <w:p w14:paraId="09547EEA" w14:textId="77777777" w:rsidR="003B77CC" w:rsidRDefault="003B77CC" w:rsidP="00346EE7">
      <w:pPr>
        <w:rPr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2614"/>
        <w:gridCol w:w="2563"/>
      </w:tblGrid>
      <w:tr w:rsidR="003B77CC" w14:paraId="54EB37C3" w14:textId="77777777" w:rsidTr="009B0430">
        <w:trPr>
          <w:jc w:val="center"/>
        </w:trPr>
        <w:tc>
          <w:tcPr>
            <w:tcW w:w="2430" w:type="dxa"/>
            <w:shd w:val="clear" w:color="auto" w:fill="D9D9D9" w:themeFill="background1" w:themeFillShade="D9"/>
          </w:tcPr>
          <w:p w14:paraId="0995992C" w14:textId="77777777" w:rsidR="003B77CC" w:rsidRPr="00EF0038" w:rsidRDefault="003B77CC" w:rsidP="00DD15A1">
            <w:pPr>
              <w:rPr>
                <w:rFonts w:ascii="Times New Roman" w:hAnsi="Times New Roman" w:cs="Times New Roman"/>
                <w:b/>
              </w:rPr>
            </w:pPr>
            <w:bookmarkStart w:id="0" w:name="_Hlk57981721"/>
            <w:r w:rsidRPr="00EF0038">
              <w:rPr>
                <w:rFonts w:ascii="Times New Roman" w:hAnsi="Times New Roman" w:cs="Times New Roman"/>
                <w:b/>
              </w:rPr>
              <w:t>FHWA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B21EF5F" w14:textId="77777777" w:rsidR="003B77CC" w:rsidRPr="00EF0038" w:rsidRDefault="003B77CC" w:rsidP="00DD15A1">
            <w:pPr>
              <w:rPr>
                <w:rFonts w:ascii="Times New Roman" w:hAnsi="Times New Roman" w:cs="Times New Roman"/>
                <w:b/>
              </w:rPr>
            </w:pPr>
            <w:r w:rsidRPr="00EF0038">
              <w:rPr>
                <w:rFonts w:ascii="Times New Roman" w:hAnsi="Times New Roman" w:cs="Times New Roman"/>
                <w:b/>
              </w:rPr>
              <w:t>WisDOT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6FE8E6CD" w14:textId="535224BA" w:rsidR="003B77CC" w:rsidRPr="00EF0038" w:rsidRDefault="003B77CC" w:rsidP="00DD15A1">
            <w:pPr>
              <w:rPr>
                <w:rFonts w:ascii="Times New Roman" w:hAnsi="Times New Roman" w:cs="Times New Roman"/>
                <w:b/>
              </w:rPr>
            </w:pPr>
            <w:r w:rsidRPr="00EF0038">
              <w:rPr>
                <w:rFonts w:ascii="Times New Roman" w:hAnsi="Times New Roman" w:cs="Times New Roman"/>
                <w:b/>
              </w:rPr>
              <w:t>Contractor</w:t>
            </w:r>
            <w:r w:rsidR="00D94B3F" w:rsidRPr="00EF0038">
              <w:rPr>
                <w:rFonts w:ascii="Times New Roman" w:hAnsi="Times New Roman" w:cs="Times New Roman"/>
                <w:b/>
              </w:rPr>
              <w:t>/Consultant</w:t>
            </w:r>
          </w:p>
        </w:tc>
      </w:tr>
      <w:tr w:rsidR="00E96E3F" w14:paraId="5AF13281" w14:textId="77777777" w:rsidTr="009B0430">
        <w:trPr>
          <w:jc w:val="center"/>
        </w:trPr>
        <w:tc>
          <w:tcPr>
            <w:tcW w:w="2430" w:type="dxa"/>
          </w:tcPr>
          <w:p w14:paraId="5EC72641" w14:textId="7E40CDB5" w:rsidR="00E96E3F" w:rsidRPr="00EF0038" w:rsidRDefault="00B243A1" w:rsidP="00E96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>
              <w:rPr>
                <w:rFonts w:ascii="Times New Roman" w:hAnsi="Times New Roman" w:cs="Times New Roman"/>
              </w:rPr>
              <w:t>Perna</w:t>
            </w:r>
            <w:proofErr w:type="spellEnd"/>
          </w:p>
        </w:tc>
        <w:tc>
          <w:tcPr>
            <w:tcW w:w="2614" w:type="dxa"/>
          </w:tcPr>
          <w:p w14:paraId="19137377" w14:textId="5C3ECD5B" w:rsidR="00E96E3F" w:rsidRPr="00EF0038" w:rsidRDefault="00B243A1" w:rsidP="00E96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Staab</w:t>
            </w:r>
            <w:r w:rsidR="00E96E3F" w:rsidRPr="00EF0038">
              <w:rPr>
                <w:rFonts w:ascii="Times New Roman" w:hAnsi="Times New Roman" w:cs="Times New Roman"/>
              </w:rPr>
              <w:t xml:space="preserve"> (Chair)</w:t>
            </w:r>
          </w:p>
        </w:tc>
        <w:tc>
          <w:tcPr>
            <w:tcW w:w="2563" w:type="dxa"/>
          </w:tcPr>
          <w:p w14:paraId="1A416CA2" w14:textId="6F91F63A" w:rsidR="00E96E3F" w:rsidRPr="00EF0038" w:rsidRDefault="00E96E3F" w:rsidP="00E96E3F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Jake David </w:t>
            </w:r>
          </w:p>
        </w:tc>
      </w:tr>
      <w:tr w:rsidR="00297642" w14:paraId="6E984D32" w14:textId="77777777" w:rsidTr="009B0430">
        <w:trPr>
          <w:jc w:val="center"/>
        </w:trPr>
        <w:tc>
          <w:tcPr>
            <w:tcW w:w="2430" w:type="dxa"/>
          </w:tcPr>
          <w:p w14:paraId="722B6CC8" w14:textId="77777777" w:rsidR="00297642" w:rsidRPr="00EF0038" w:rsidRDefault="00297642" w:rsidP="00297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6F92068" w14:textId="10A842A5" w:rsidR="00297642" w:rsidRPr="00EF0038" w:rsidRDefault="00297642" w:rsidP="0029764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Jeremy </w:t>
            </w:r>
            <w:proofErr w:type="spellStart"/>
            <w:r w:rsidRPr="00EF0038">
              <w:rPr>
                <w:rFonts w:ascii="Times New Roman" w:hAnsi="Times New Roman" w:cs="Times New Roman"/>
              </w:rPr>
              <w:t>Ashauer</w:t>
            </w:r>
            <w:proofErr w:type="spellEnd"/>
          </w:p>
        </w:tc>
        <w:tc>
          <w:tcPr>
            <w:tcW w:w="2563" w:type="dxa"/>
          </w:tcPr>
          <w:p w14:paraId="1E5CF10D" w14:textId="7AE60B45" w:rsidR="00297642" w:rsidRPr="00EF0038" w:rsidRDefault="00297642" w:rsidP="0029764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Chris Goss</w:t>
            </w:r>
          </w:p>
        </w:tc>
      </w:tr>
      <w:tr w:rsidR="00824A66" w14:paraId="5959F744" w14:textId="77777777" w:rsidTr="009B0430">
        <w:trPr>
          <w:jc w:val="center"/>
        </w:trPr>
        <w:tc>
          <w:tcPr>
            <w:tcW w:w="2430" w:type="dxa"/>
          </w:tcPr>
          <w:p w14:paraId="63D67052" w14:textId="42E6FC45" w:rsidR="00824A66" w:rsidRPr="00EF0038" w:rsidRDefault="00824A66" w:rsidP="00824A66">
            <w:pPr>
              <w:rPr>
                <w:rFonts w:ascii="Times New Roman" w:hAnsi="Times New Roman" w:cs="Times New Roman"/>
                <w:b/>
                <w:bCs/>
              </w:rPr>
            </w:pPr>
            <w:r w:rsidRPr="00EF0038">
              <w:rPr>
                <w:rFonts w:ascii="Times New Roman" w:hAnsi="Times New Roman" w:cs="Times New Roman"/>
                <w:b/>
                <w:bCs/>
              </w:rPr>
              <w:t>DNR</w:t>
            </w:r>
          </w:p>
        </w:tc>
        <w:tc>
          <w:tcPr>
            <w:tcW w:w="2614" w:type="dxa"/>
          </w:tcPr>
          <w:p w14:paraId="349FEF0E" w14:textId="736B1B4C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Wayne Chase</w:t>
            </w:r>
          </w:p>
        </w:tc>
        <w:tc>
          <w:tcPr>
            <w:tcW w:w="2563" w:type="dxa"/>
          </w:tcPr>
          <w:p w14:paraId="76A2A9D3" w14:textId="0556E232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Matt Grove</w:t>
            </w:r>
          </w:p>
        </w:tc>
      </w:tr>
      <w:tr w:rsidR="00824A66" w14:paraId="65034B71" w14:textId="77777777" w:rsidTr="009B0430">
        <w:trPr>
          <w:jc w:val="center"/>
        </w:trPr>
        <w:tc>
          <w:tcPr>
            <w:tcW w:w="2430" w:type="dxa"/>
          </w:tcPr>
          <w:p w14:paraId="6B6FD008" w14:textId="77816B85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Cami Peterson</w:t>
            </w:r>
          </w:p>
        </w:tc>
        <w:tc>
          <w:tcPr>
            <w:tcW w:w="2614" w:type="dxa"/>
          </w:tcPr>
          <w:p w14:paraId="3B8CA510" w14:textId="67BB9300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Brian Dupont</w:t>
            </w:r>
          </w:p>
        </w:tc>
        <w:tc>
          <w:tcPr>
            <w:tcW w:w="2563" w:type="dxa"/>
          </w:tcPr>
          <w:p w14:paraId="1DA52EDB" w14:textId="30B814F9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Scott Herrmann</w:t>
            </w:r>
          </w:p>
        </w:tc>
      </w:tr>
      <w:tr w:rsidR="00824A66" w14:paraId="4DF05DDB" w14:textId="77777777" w:rsidTr="009B0430">
        <w:trPr>
          <w:jc w:val="center"/>
        </w:trPr>
        <w:tc>
          <w:tcPr>
            <w:tcW w:w="2430" w:type="dxa"/>
          </w:tcPr>
          <w:p w14:paraId="4A721D9E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6E72200" w14:textId="1D0467C3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Jon </w:t>
            </w:r>
            <w:proofErr w:type="spellStart"/>
            <w:r w:rsidRPr="00EF0038">
              <w:rPr>
                <w:rFonts w:ascii="Times New Roman" w:hAnsi="Times New Roman" w:cs="Times New Roman"/>
              </w:rPr>
              <w:t>Engerson</w:t>
            </w:r>
            <w:proofErr w:type="spellEnd"/>
          </w:p>
        </w:tc>
        <w:tc>
          <w:tcPr>
            <w:tcW w:w="2563" w:type="dxa"/>
          </w:tcPr>
          <w:p w14:paraId="3C10072F" w14:textId="5C5E0508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James</w:t>
            </w:r>
          </w:p>
        </w:tc>
      </w:tr>
      <w:tr w:rsidR="00824A66" w14:paraId="237C12D0" w14:textId="77777777" w:rsidTr="009B0430">
        <w:trPr>
          <w:jc w:val="center"/>
        </w:trPr>
        <w:tc>
          <w:tcPr>
            <w:tcW w:w="2430" w:type="dxa"/>
          </w:tcPr>
          <w:p w14:paraId="194D74DA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4B887DF3" w14:textId="4D0D55E4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Eric </w:t>
            </w:r>
            <w:proofErr w:type="spellStart"/>
            <w:r w:rsidRPr="00EF0038">
              <w:rPr>
                <w:rFonts w:ascii="Times New Roman" w:hAnsi="Times New Roman" w:cs="Times New Roman"/>
              </w:rPr>
              <w:t>Gwidt</w:t>
            </w:r>
            <w:proofErr w:type="spellEnd"/>
          </w:p>
        </w:tc>
        <w:tc>
          <w:tcPr>
            <w:tcW w:w="2563" w:type="dxa"/>
          </w:tcPr>
          <w:p w14:paraId="4E54BA4E" w14:textId="159BA77B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Bob Kennedy</w:t>
            </w:r>
          </w:p>
        </w:tc>
      </w:tr>
      <w:tr w:rsidR="00824A66" w14:paraId="364F1B78" w14:textId="77777777" w:rsidTr="009B0430">
        <w:trPr>
          <w:jc w:val="center"/>
        </w:trPr>
        <w:tc>
          <w:tcPr>
            <w:tcW w:w="2430" w:type="dxa"/>
          </w:tcPr>
          <w:p w14:paraId="2B5637CB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5A72F94" w14:textId="13A4F28F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Stacy </w:t>
            </w:r>
            <w:proofErr w:type="spellStart"/>
            <w:r w:rsidRPr="00EF0038">
              <w:rPr>
                <w:rFonts w:ascii="Times New Roman" w:hAnsi="Times New Roman" w:cs="Times New Roman"/>
              </w:rPr>
              <w:t>Hagenbucher</w:t>
            </w:r>
            <w:proofErr w:type="spellEnd"/>
          </w:p>
        </w:tc>
        <w:tc>
          <w:tcPr>
            <w:tcW w:w="2563" w:type="dxa"/>
          </w:tcPr>
          <w:p w14:paraId="19D90986" w14:textId="0D995EF6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Jeff Maples</w:t>
            </w:r>
          </w:p>
        </w:tc>
      </w:tr>
      <w:tr w:rsidR="00824A66" w14:paraId="1F944150" w14:textId="77777777" w:rsidTr="009B0430">
        <w:trPr>
          <w:jc w:val="center"/>
        </w:trPr>
        <w:tc>
          <w:tcPr>
            <w:tcW w:w="2430" w:type="dxa"/>
          </w:tcPr>
          <w:p w14:paraId="69EA6C2F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614530DF" w14:textId="39FA0C8D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Eric </w:t>
            </w:r>
            <w:proofErr w:type="spellStart"/>
            <w:r w:rsidRPr="00EF0038">
              <w:rPr>
                <w:rFonts w:ascii="Times New Roman" w:hAnsi="Times New Roman" w:cs="Times New Roman"/>
              </w:rPr>
              <w:t>Gwidt</w:t>
            </w:r>
            <w:proofErr w:type="spellEnd"/>
          </w:p>
        </w:tc>
        <w:tc>
          <w:tcPr>
            <w:tcW w:w="2563" w:type="dxa"/>
          </w:tcPr>
          <w:p w14:paraId="3670C722" w14:textId="600EFD45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Steve </w:t>
            </w:r>
            <w:proofErr w:type="spellStart"/>
            <w:r w:rsidRPr="00EF0038">
              <w:rPr>
                <w:rFonts w:ascii="Times New Roman" w:hAnsi="Times New Roman" w:cs="Times New Roman"/>
              </w:rPr>
              <w:t>Nachreiner</w:t>
            </w:r>
            <w:proofErr w:type="spellEnd"/>
          </w:p>
        </w:tc>
      </w:tr>
      <w:tr w:rsidR="00824A66" w14:paraId="50273FFF" w14:textId="77777777" w:rsidTr="009B0430">
        <w:trPr>
          <w:jc w:val="center"/>
        </w:trPr>
        <w:tc>
          <w:tcPr>
            <w:tcW w:w="2430" w:type="dxa"/>
          </w:tcPr>
          <w:p w14:paraId="159A6B5D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60158555" w14:textId="48C04454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Hans Hallanger</w:t>
            </w:r>
          </w:p>
        </w:tc>
        <w:tc>
          <w:tcPr>
            <w:tcW w:w="2563" w:type="dxa"/>
          </w:tcPr>
          <w:p w14:paraId="34A8F0B6" w14:textId="267CE619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Bradley </w:t>
            </w:r>
            <w:proofErr w:type="spellStart"/>
            <w:r w:rsidRPr="00EF0038">
              <w:rPr>
                <w:rFonts w:ascii="Times New Roman" w:hAnsi="Times New Roman" w:cs="Times New Roman"/>
              </w:rPr>
              <w:t>Ottum</w:t>
            </w:r>
            <w:proofErr w:type="spellEnd"/>
          </w:p>
        </w:tc>
      </w:tr>
      <w:tr w:rsidR="00824A66" w14:paraId="4EE4F732" w14:textId="77777777" w:rsidTr="009B0430">
        <w:trPr>
          <w:jc w:val="center"/>
        </w:trPr>
        <w:tc>
          <w:tcPr>
            <w:tcW w:w="2430" w:type="dxa"/>
          </w:tcPr>
          <w:p w14:paraId="0CCEF73A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AEF1A86" w14:textId="6058F3C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Jesse Hansen</w:t>
            </w:r>
          </w:p>
        </w:tc>
        <w:tc>
          <w:tcPr>
            <w:tcW w:w="2563" w:type="dxa"/>
          </w:tcPr>
          <w:p w14:paraId="41D97832" w14:textId="6B0B46EB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Tadd Owens</w:t>
            </w:r>
          </w:p>
        </w:tc>
      </w:tr>
      <w:tr w:rsidR="00824A66" w14:paraId="3ABD69F0" w14:textId="77777777" w:rsidTr="009B0430">
        <w:trPr>
          <w:jc w:val="center"/>
        </w:trPr>
        <w:tc>
          <w:tcPr>
            <w:tcW w:w="2430" w:type="dxa"/>
          </w:tcPr>
          <w:p w14:paraId="40EC1B9F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3CEC702A" w14:textId="48C85314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Chad Hayes</w:t>
            </w:r>
          </w:p>
        </w:tc>
        <w:tc>
          <w:tcPr>
            <w:tcW w:w="2563" w:type="dxa"/>
          </w:tcPr>
          <w:p w14:paraId="5597C716" w14:textId="394DCD1F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Tim Peterson</w:t>
            </w:r>
          </w:p>
        </w:tc>
      </w:tr>
      <w:tr w:rsidR="00824A66" w14:paraId="68B5B9A5" w14:textId="77777777" w:rsidTr="009B0430">
        <w:trPr>
          <w:jc w:val="center"/>
        </w:trPr>
        <w:tc>
          <w:tcPr>
            <w:tcW w:w="2430" w:type="dxa"/>
          </w:tcPr>
          <w:p w14:paraId="0F95F8F4" w14:textId="77777777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77C572D" w14:textId="482811B6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Tom Kobus</w:t>
            </w:r>
          </w:p>
        </w:tc>
        <w:tc>
          <w:tcPr>
            <w:tcW w:w="2563" w:type="dxa"/>
          </w:tcPr>
          <w:p w14:paraId="4829051B" w14:textId="6B476885" w:rsidR="00824A66" w:rsidRPr="00EF0038" w:rsidRDefault="00824A66" w:rsidP="00824A66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Jeff </w:t>
            </w:r>
            <w:proofErr w:type="spellStart"/>
            <w:r w:rsidRPr="00EF0038">
              <w:rPr>
                <w:rFonts w:ascii="Times New Roman" w:hAnsi="Times New Roman" w:cs="Times New Roman"/>
              </w:rPr>
              <w:t>Ringle</w:t>
            </w:r>
            <w:proofErr w:type="spellEnd"/>
          </w:p>
        </w:tc>
      </w:tr>
      <w:tr w:rsidR="004D7C55" w14:paraId="7A0CDCFA" w14:textId="77777777" w:rsidTr="009B0430">
        <w:trPr>
          <w:jc w:val="center"/>
        </w:trPr>
        <w:tc>
          <w:tcPr>
            <w:tcW w:w="2430" w:type="dxa"/>
          </w:tcPr>
          <w:p w14:paraId="1E9FCACE" w14:textId="77777777" w:rsidR="004D7C55" w:rsidRPr="00EF0038" w:rsidRDefault="004D7C55" w:rsidP="004D7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3340ED5" w14:textId="0225FDCF" w:rsidR="004D7C55" w:rsidRPr="00EF0038" w:rsidRDefault="004D7C55" w:rsidP="004D7C55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Ed Lilla</w:t>
            </w:r>
          </w:p>
        </w:tc>
        <w:tc>
          <w:tcPr>
            <w:tcW w:w="2563" w:type="dxa"/>
          </w:tcPr>
          <w:p w14:paraId="2F2A04F4" w14:textId="61753E65" w:rsidR="004D7C55" w:rsidRPr="00EF0038" w:rsidRDefault="004D7C55" w:rsidP="004D7C55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Andy Ruffing</w:t>
            </w:r>
          </w:p>
        </w:tc>
      </w:tr>
      <w:tr w:rsidR="004D7C55" w14:paraId="5F356EAA" w14:textId="77777777" w:rsidTr="009B0430">
        <w:trPr>
          <w:jc w:val="center"/>
        </w:trPr>
        <w:tc>
          <w:tcPr>
            <w:tcW w:w="2430" w:type="dxa"/>
          </w:tcPr>
          <w:p w14:paraId="5A8668F1" w14:textId="77777777" w:rsidR="004D7C55" w:rsidRPr="00EF0038" w:rsidRDefault="004D7C55" w:rsidP="004D7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174C4C8" w14:textId="73F87269" w:rsidR="004D7C55" w:rsidRPr="00EF0038" w:rsidRDefault="004D7C55" w:rsidP="004D7C55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Erik Lyngdal</w:t>
            </w:r>
          </w:p>
        </w:tc>
        <w:tc>
          <w:tcPr>
            <w:tcW w:w="2563" w:type="dxa"/>
          </w:tcPr>
          <w:p w14:paraId="27AE27B1" w14:textId="26F7D842" w:rsidR="004D7C55" w:rsidRPr="00EF0038" w:rsidRDefault="00824A66" w:rsidP="004D7C55">
            <w:pPr>
              <w:rPr>
                <w:rFonts w:ascii="Times New Roman" w:hAnsi="Times New Roman" w:cs="Times New Roman"/>
              </w:rPr>
            </w:pPr>
            <w:proofErr w:type="spellStart"/>
            <w:r w:rsidRPr="00836792">
              <w:rPr>
                <w:rFonts w:ascii="Times New Roman" w:hAnsi="Times New Roman" w:cs="Times New Roman"/>
              </w:rPr>
              <w:t>Valentyn</w:t>
            </w:r>
            <w:proofErr w:type="spellEnd"/>
            <w:r w:rsidRPr="00836792">
              <w:rPr>
                <w:rFonts w:ascii="Times New Roman" w:hAnsi="Times New Roman" w:cs="Times New Roman"/>
              </w:rPr>
              <w:t xml:space="preserve"> </w:t>
            </w:r>
            <w:r w:rsidR="00836792" w:rsidRPr="00836792">
              <w:rPr>
                <w:rFonts w:ascii="Times New Roman" w:hAnsi="Times New Roman" w:cs="Times New Roman"/>
              </w:rPr>
              <w:t xml:space="preserve">Tereshchenko </w:t>
            </w:r>
          </w:p>
        </w:tc>
      </w:tr>
      <w:tr w:rsidR="00836792" w14:paraId="65C6B2DE" w14:textId="77777777" w:rsidTr="009B0430">
        <w:trPr>
          <w:jc w:val="center"/>
        </w:trPr>
        <w:tc>
          <w:tcPr>
            <w:tcW w:w="2430" w:type="dxa"/>
          </w:tcPr>
          <w:p w14:paraId="1FE366E5" w14:textId="77777777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1EF31AF" w14:textId="3E633473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Steve Maxwell</w:t>
            </w:r>
          </w:p>
        </w:tc>
        <w:tc>
          <w:tcPr>
            <w:tcW w:w="2563" w:type="dxa"/>
          </w:tcPr>
          <w:p w14:paraId="00520642" w14:textId="1C194690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Josh Wade</w:t>
            </w:r>
          </w:p>
        </w:tc>
      </w:tr>
      <w:tr w:rsidR="00836792" w14:paraId="428BF5E6" w14:textId="77777777" w:rsidTr="009B0430">
        <w:trPr>
          <w:jc w:val="center"/>
        </w:trPr>
        <w:tc>
          <w:tcPr>
            <w:tcW w:w="2430" w:type="dxa"/>
          </w:tcPr>
          <w:p w14:paraId="12C8E4E4" w14:textId="77777777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4001B274" w14:textId="71A31221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  <w:r w:rsidRPr="0090030B">
              <w:rPr>
                <w:rFonts w:ascii="Times New Roman" w:hAnsi="Times New Roman" w:cs="Times New Roman"/>
              </w:rPr>
              <w:t>Barry Paye</w:t>
            </w:r>
          </w:p>
        </w:tc>
        <w:tc>
          <w:tcPr>
            <w:tcW w:w="2563" w:type="dxa"/>
          </w:tcPr>
          <w:p w14:paraId="1C27EBC0" w14:textId="2023DB3E" w:rsidR="00836792" w:rsidRPr="00EF0038" w:rsidRDefault="00824A66" w:rsidP="0083679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Thor Wick</w:t>
            </w:r>
          </w:p>
        </w:tc>
      </w:tr>
      <w:tr w:rsidR="00836792" w14:paraId="0D8C522D" w14:textId="77777777" w:rsidTr="009B0430">
        <w:trPr>
          <w:jc w:val="center"/>
        </w:trPr>
        <w:tc>
          <w:tcPr>
            <w:tcW w:w="2430" w:type="dxa"/>
            <w:shd w:val="clear" w:color="auto" w:fill="auto"/>
          </w:tcPr>
          <w:p w14:paraId="0E654788" w14:textId="77777777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clear" w:color="auto" w:fill="auto"/>
          </w:tcPr>
          <w:p w14:paraId="5E75F11D" w14:textId="23163C8D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Mark Polega</w:t>
            </w:r>
          </w:p>
        </w:tc>
        <w:tc>
          <w:tcPr>
            <w:tcW w:w="2563" w:type="dxa"/>
            <w:shd w:val="clear" w:color="auto" w:fill="auto"/>
          </w:tcPr>
          <w:p w14:paraId="6DAFD507" w14:textId="0215F9FC" w:rsidR="00836792" w:rsidRPr="00EF0038" w:rsidRDefault="00836792" w:rsidP="00836792">
            <w:pPr>
              <w:rPr>
                <w:rFonts w:ascii="Times New Roman" w:hAnsi="Times New Roman" w:cs="Times New Roman"/>
              </w:rPr>
            </w:pPr>
          </w:p>
        </w:tc>
      </w:tr>
      <w:tr w:rsidR="00B243A1" w14:paraId="3F5ABDD9" w14:textId="77777777" w:rsidTr="009B0430">
        <w:trPr>
          <w:jc w:val="center"/>
        </w:trPr>
        <w:tc>
          <w:tcPr>
            <w:tcW w:w="2430" w:type="dxa"/>
            <w:shd w:val="clear" w:color="auto" w:fill="auto"/>
          </w:tcPr>
          <w:p w14:paraId="75CD58A2" w14:textId="77777777" w:rsidR="00B243A1" w:rsidRPr="00EF0038" w:rsidRDefault="00B243A1" w:rsidP="00B243A1"/>
        </w:tc>
        <w:tc>
          <w:tcPr>
            <w:tcW w:w="2614" w:type="dxa"/>
            <w:shd w:val="clear" w:color="auto" w:fill="auto"/>
          </w:tcPr>
          <w:p w14:paraId="61CE22E1" w14:textId="3959C5CB" w:rsidR="00B243A1" w:rsidRPr="0090030B" w:rsidRDefault="00B243A1" w:rsidP="00B243A1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 xml:space="preserve">Steven </w:t>
            </w:r>
            <w:proofErr w:type="spellStart"/>
            <w:r w:rsidRPr="00EF0038">
              <w:rPr>
                <w:rFonts w:ascii="Times New Roman" w:hAnsi="Times New Roman" w:cs="Times New Roman"/>
              </w:rPr>
              <w:t>Popke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3C1CFE76" w14:textId="77777777" w:rsidR="00B243A1" w:rsidRPr="00EF0038" w:rsidRDefault="00B243A1" w:rsidP="00B243A1"/>
        </w:tc>
      </w:tr>
      <w:tr w:rsidR="00B243A1" w14:paraId="7DE148DD" w14:textId="77777777" w:rsidTr="009B0430">
        <w:trPr>
          <w:jc w:val="center"/>
        </w:trPr>
        <w:tc>
          <w:tcPr>
            <w:tcW w:w="2430" w:type="dxa"/>
          </w:tcPr>
          <w:p w14:paraId="13687CA1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A81F9F7" w14:textId="4405BC49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Christa Schaefer</w:t>
            </w:r>
          </w:p>
        </w:tc>
        <w:tc>
          <w:tcPr>
            <w:tcW w:w="2563" w:type="dxa"/>
          </w:tcPr>
          <w:p w14:paraId="575F4B86" w14:textId="3FE958B6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</w:tr>
      <w:tr w:rsidR="00B243A1" w14:paraId="4B3476DB" w14:textId="77777777" w:rsidTr="009B0430">
        <w:trPr>
          <w:jc w:val="center"/>
        </w:trPr>
        <w:tc>
          <w:tcPr>
            <w:tcW w:w="2430" w:type="dxa"/>
          </w:tcPr>
          <w:p w14:paraId="46B549C9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33DC7578" w14:textId="63359706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  <w:r w:rsidRPr="00EF0038">
              <w:rPr>
                <w:rFonts w:ascii="Times New Roman" w:hAnsi="Times New Roman" w:cs="Times New Roman"/>
              </w:rPr>
              <w:t>Daniel Schave</w:t>
            </w:r>
          </w:p>
        </w:tc>
        <w:tc>
          <w:tcPr>
            <w:tcW w:w="2563" w:type="dxa"/>
          </w:tcPr>
          <w:p w14:paraId="2B934114" w14:textId="75FD0E10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</w:tr>
      <w:tr w:rsidR="00B243A1" w14:paraId="3CDD617F" w14:textId="77777777" w:rsidTr="009B0430">
        <w:trPr>
          <w:jc w:val="center"/>
        </w:trPr>
        <w:tc>
          <w:tcPr>
            <w:tcW w:w="2430" w:type="dxa"/>
          </w:tcPr>
          <w:p w14:paraId="12AFE1B2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07230C6" w14:textId="19A78EA5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Nathan </w:t>
            </w:r>
            <w:proofErr w:type="spellStart"/>
            <w:r w:rsidRPr="00B243A1">
              <w:rPr>
                <w:rFonts w:ascii="Times New Roman" w:hAnsi="Times New Roman" w:cs="Times New Roman"/>
              </w:rPr>
              <w:t>Schumaker</w:t>
            </w:r>
            <w:proofErr w:type="spellEnd"/>
          </w:p>
        </w:tc>
        <w:tc>
          <w:tcPr>
            <w:tcW w:w="2563" w:type="dxa"/>
          </w:tcPr>
          <w:p w14:paraId="37C5DDDE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</w:tr>
      <w:tr w:rsidR="00B243A1" w14:paraId="3CD6016E" w14:textId="77777777" w:rsidTr="009B0430">
        <w:trPr>
          <w:jc w:val="center"/>
        </w:trPr>
        <w:tc>
          <w:tcPr>
            <w:tcW w:w="2430" w:type="dxa"/>
          </w:tcPr>
          <w:p w14:paraId="36C07A30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11C59FC" w14:textId="05C9C3E8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Zander</w:t>
            </w:r>
          </w:p>
        </w:tc>
        <w:tc>
          <w:tcPr>
            <w:tcW w:w="2563" w:type="dxa"/>
          </w:tcPr>
          <w:p w14:paraId="07B4C429" w14:textId="7953B442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</w:tr>
      <w:tr w:rsidR="00B243A1" w14:paraId="334D965D" w14:textId="77777777" w:rsidTr="009B0430">
        <w:trPr>
          <w:jc w:val="center"/>
        </w:trPr>
        <w:tc>
          <w:tcPr>
            <w:tcW w:w="2430" w:type="dxa"/>
          </w:tcPr>
          <w:p w14:paraId="01123445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326BDA16" w14:textId="5B18C561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6E9A5F79" w14:textId="77777777" w:rsidR="00B243A1" w:rsidRPr="00EF0038" w:rsidRDefault="00B243A1" w:rsidP="00B243A1">
            <w:pPr>
              <w:rPr>
                <w:rFonts w:ascii="Times New Roman" w:hAnsi="Times New Roman" w:cs="Times New Roman"/>
              </w:rPr>
            </w:pPr>
          </w:p>
        </w:tc>
      </w:tr>
      <w:tr w:rsidR="00D94B3F" w14:paraId="3FBBB868" w14:textId="77777777" w:rsidTr="009B0430">
        <w:trPr>
          <w:jc w:val="center"/>
        </w:trPr>
        <w:tc>
          <w:tcPr>
            <w:tcW w:w="2430" w:type="dxa"/>
          </w:tcPr>
          <w:p w14:paraId="765BA4E4" w14:textId="77777777" w:rsidR="00D94B3F" w:rsidRPr="00EF0038" w:rsidRDefault="00D94B3F" w:rsidP="00D9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34D1C5A0" w14:textId="0A5B3A8B" w:rsidR="00D94B3F" w:rsidRPr="00EF0038" w:rsidRDefault="00D94B3F" w:rsidP="00D9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6E975C45" w14:textId="77777777" w:rsidR="00D94B3F" w:rsidRPr="00EF0038" w:rsidRDefault="00D94B3F" w:rsidP="00D94B3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901BD10" w14:textId="77777777" w:rsidR="00634630" w:rsidRDefault="00634630" w:rsidP="00346EE7">
      <w:pPr>
        <w:rPr>
          <w:b/>
        </w:rPr>
      </w:pPr>
    </w:p>
    <w:p w14:paraId="45B6AD41" w14:textId="186FEBDD" w:rsidR="00634630" w:rsidRPr="00E941E8" w:rsidRDefault="00634630" w:rsidP="00346EE7">
      <w:pPr>
        <w:rPr>
          <w:b/>
          <w:u w:val="single"/>
        </w:rPr>
      </w:pPr>
      <w:r w:rsidRPr="00E941E8">
        <w:rPr>
          <w:b/>
          <w:u w:val="single"/>
        </w:rPr>
        <w:t>Reporting Plans:</w:t>
      </w:r>
    </w:p>
    <w:p w14:paraId="0C216E82" w14:textId="77777777" w:rsidR="00393272" w:rsidRPr="00EF0038" w:rsidRDefault="00393272" w:rsidP="00346EE7">
      <w:pPr>
        <w:rPr>
          <w:b/>
          <w:sz w:val="18"/>
          <w:szCs w:val="18"/>
        </w:rPr>
      </w:pPr>
    </w:p>
    <w:p w14:paraId="7999272C" w14:textId="07086187" w:rsidR="00393272" w:rsidRPr="001A52DF" w:rsidRDefault="00E941E8" w:rsidP="00346EE7">
      <w:r>
        <w:t xml:space="preserve">Meeting minutes are </w:t>
      </w:r>
      <w:r w:rsidR="00FA6D2E">
        <w:t>completed</w:t>
      </w:r>
      <w:r>
        <w:t xml:space="preserve"> to summarize the topics of discussion</w:t>
      </w:r>
      <w:r w:rsidR="00D94B3F">
        <w:t>,</w:t>
      </w:r>
      <w:r>
        <w:t xml:space="preserve"> action items </w:t>
      </w:r>
      <w:r w:rsidR="00D94B3F">
        <w:t xml:space="preserve">and </w:t>
      </w:r>
      <w:r w:rsidR="003B2088">
        <w:t xml:space="preserve">outcomes </w:t>
      </w:r>
      <w:r>
        <w:t>from each meeting.</w:t>
      </w:r>
    </w:p>
    <w:p w14:paraId="2537BB34" w14:textId="77777777" w:rsidR="00D94B3F" w:rsidRPr="00EF0038" w:rsidRDefault="00D94B3F" w:rsidP="00346EE7">
      <w:pPr>
        <w:rPr>
          <w:b/>
          <w:sz w:val="28"/>
          <w:szCs w:val="28"/>
        </w:rPr>
      </w:pPr>
    </w:p>
    <w:p w14:paraId="7C8AE8AA" w14:textId="77777777" w:rsidR="00393272" w:rsidRPr="00E941E8" w:rsidRDefault="00393272" w:rsidP="00346EE7">
      <w:pPr>
        <w:rPr>
          <w:b/>
          <w:u w:val="single"/>
        </w:rPr>
      </w:pPr>
      <w:r w:rsidRPr="00E941E8">
        <w:rPr>
          <w:b/>
          <w:u w:val="single"/>
        </w:rPr>
        <w:t>Deliverables:</w:t>
      </w:r>
    </w:p>
    <w:p w14:paraId="780CC9AD" w14:textId="77777777" w:rsidR="00393272" w:rsidRPr="009B0430" w:rsidRDefault="00393272" w:rsidP="00346EE7">
      <w:pPr>
        <w:rPr>
          <w:b/>
          <w:sz w:val="18"/>
          <w:szCs w:val="18"/>
        </w:rPr>
      </w:pPr>
    </w:p>
    <w:p w14:paraId="1DA1DEDF" w14:textId="2310BE4C" w:rsidR="007E2ACD" w:rsidRDefault="00E941E8" w:rsidP="001A52DF">
      <w:r>
        <w:t xml:space="preserve">Ongoing revisions to </w:t>
      </w:r>
      <w:r w:rsidR="001D75CB">
        <w:t xml:space="preserve">the </w:t>
      </w:r>
      <w:r w:rsidR="00FA6D2E">
        <w:t>D</w:t>
      </w:r>
      <w:r w:rsidR="001D75CB">
        <w:t xml:space="preserve">epartment’s </w:t>
      </w:r>
      <w:r>
        <w:t>F</w:t>
      </w:r>
      <w:r w:rsidR="001D75CB">
        <w:t xml:space="preserve">acilities </w:t>
      </w:r>
      <w:r>
        <w:t>D</w:t>
      </w:r>
      <w:r w:rsidR="001D75CB">
        <w:t xml:space="preserve">evelopment </w:t>
      </w:r>
      <w:r>
        <w:t>M</w:t>
      </w:r>
      <w:r w:rsidR="001D75CB">
        <w:t>anual (FDM)</w:t>
      </w:r>
      <w:r>
        <w:t>, Standard Specifications, C</w:t>
      </w:r>
      <w:r w:rsidR="001D75CB">
        <w:t>onstruction &amp; Materials Manual (CMM)</w:t>
      </w:r>
      <w:r w:rsidR="00E96E3F">
        <w:t>, and other Departmental documents/policies/guidance</w:t>
      </w:r>
      <w:r w:rsidR="003A0A29">
        <w:t>/etc.</w:t>
      </w:r>
      <w:r w:rsidR="001D75CB">
        <w:t xml:space="preserve"> as issues are </w:t>
      </w:r>
      <w:r w:rsidR="009B0430">
        <w:t>considered</w:t>
      </w:r>
      <w:r w:rsidR="003B2088">
        <w:t xml:space="preserve"> and brought to conclusion</w:t>
      </w:r>
      <w:r w:rsidR="001D75CB">
        <w:t>.</w:t>
      </w:r>
    </w:p>
    <w:p w14:paraId="65EFCF93" w14:textId="77777777" w:rsidR="001A52DF" w:rsidRPr="00EF0038" w:rsidRDefault="001A52DF" w:rsidP="001A52DF">
      <w:pPr>
        <w:rPr>
          <w:sz w:val="28"/>
          <w:szCs w:val="28"/>
        </w:rPr>
      </w:pPr>
    </w:p>
    <w:p w14:paraId="2E1E53D7" w14:textId="77777777" w:rsidR="00393272" w:rsidRPr="001D75CB" w:rsidRDefault="00393272" w:rsidP="00346EE7">
      <w:pPr>
        <w:rPr>
          <w:b/>
          <w:u w:val="single"/>
        </w:rPr>
      </w:pPr>
      <w:r w:rsidRPr="001D75CB">
        <w:rPr>
          <w:b/>
          <w:u w:val="single"/>
        </w:rPr>
        <w:t xml:space="preserve">Desired Outcomes: </w:t>
      </w:r>
    </w:p>
    <w:p w14:paraId="5C83180D" w14:textId="77777777" w:rsidR="00393272" w:rsidRPr="009B0430" w:rsidRDefault="00393272" w:rsidP="00346EE7">
      <w:pPr>
        <w:rPr>
          <w:b/>
          <w:sz w:val="18"/>
          <w:szCs w:val="18"/>
        </w:rPr>
      </w:pPr>
    </w:p>
    <w:p w14:paraId="2C3E865D" w14:textId="263FC480" w:rsidR="00393272" w:rsidRPr="00EF0038" w:rsidRDefault="00FA6D2E" w:rsidP="00EF0038">
      <w:pPr>
        <w:pStyle w:val="ListParagraph"/>
        <w:numPr>
          <w:ilvl w:val="0"/>
          <w:numId w:val="7"/>
        </w:numPr>
        <w:rPr>
          <w:b/>
        </w:rPr>
      </w:pPr>
      <w:r>
        <w:t xml:space="preserve">Develop </w:t>
      </w:r>
      <w:r w:rsidR="00EF0038">
        <w:t>p</w:t>
      </w:r>
      <w:r w:rsidR="001D75CB">
        <w:t>olicies and procedures that provide for the most efficient and cost-effective construction methods, while adhering to the standards of quality</w:t>
      </w:r>
      <w:r w:rsidR="003A0A29">
        <w:t>,</w:t>
      </w:r>
      <w:r w:rsidR="003B2088">
        <w:t xml:space="preserve"> total facility economics</w:t>
      </w:r>
      <w:r w:rsidR="007F72B6">
        <w:t xml:space="preserve"> and asset management</w:t>
      </w:r>
      <w:r w:rsidR="001D75CB">
        <w:t>.</w:t>
      </w:r>
    </w:p>
    <w:p w14:paraId="01C39FE4" w14:textId="740B216A" w:rsidR="00FA6D2E" w:rsidRDefault="00FA6D2E" w:rsidP="00FA6D2E">
      <w:pPr>
        <w:pStyle w:val="ListParagraph"/>
        <w:numPr>
          <w:ilvl w:val="0"/>
          <w:numId w:val="6"/>
        </w:numPr>
      </w:pPr>
      <w:bookmarkStart w:id="1" w:name="_Hlk48118250"/>
      <w:r>
        <w:t>Reduce construction conflicts by improving the Department and industry’s understanding and expectations of how construction specifications, guidance, details, and methods should be interpreted and enforced.</w:t>
      </w:r>
    </w:p>
    <w:p w14:paraId="48D99B3C" w14:textId="776220C3" w:rsidR="00FA6D2E" w:rsidRPr="00F6037B" w:rsidRDefault="00FA6D2E" w:rsidP="00FA6D2E">
      <w:pPr>
        <w:pStyle w:val="ListParagraph"/>
        <w:numPr>
          <w:ilvl w:val="0"/>
          <w:numId w:val="6"/>
        </w:numPr>
      </w:pPr>
      <w:r>
        <w:t>Improvements and clarifications to specifications, guidance</w:t>
      </w:r>
      <w:r w:rsidR="003A0A29">
        <w:t>,</w:t>
      </w:r>
      <w:r>
        <w:t xml:space="preserve"> and construction details.   </w:t>
      </w:r>
    </w:p>
    <w:p w14:paraId="5F25297C" w14:textId="77777777" w:rsidR="00FA6D2E" w:rsidRDefault="00FA6D2E" w:rsidP="00FA6D2E">
      <w:pPr>
        <w:pStyle w:val="ListParagraph"/>
        <w:numPr>
          <w:ilvl w:val="0"/>
          <w:numId w:val="6"/>
        </w:numPr>
      </w:pPr>
      <w:r>
        <w:t>Reduction in contract administration claims resulting from industry having better understanding of Department expectations</w:t>
      </w:r>
      <w:bookmarkEnd w:id="1"/>
      <w:r>
        <w:t>.</w:t>
      </w:r>
    </w:p>
    <w:p w14:paraId="2FB55EFA" w14:textId="7346BDF7" w:rsidR="00FA6D2E" w:rsidRDefault="00FA6D2E" w:rsidP="00FA6D2E">
      <w:pPr>
        <w:pStyle w:val="ListParagraph"/>
        <w:numPr>
          <w:ilvl w:val="0"/>
          <w:numId w:val="6"/>
        </w:numPr>
      </w:pPr>
      <w:r>
        <w:t xml:space="preserve">Improvement in </w:t>
      </w:r>
      <w:r w:rsidR="007F72B6">
        <w:t xml:space="preserve">the </w:t>
      </w:r>
      <w:r>
        <w:t>Department’s understanding of contractor issues and concerns.</w:t>
      </w:r>
    </w:p>
    <w:p w14:paraId="5C0969FF" w14:textId="3DB5C47C" w:rsidR="00FA6D2E" w:rsidRDefault="00FA6D2E" w:rsidP="00FA6D2E">
      <w:pPr>
        <w:pStyle w:val="ListParagraph"/>
        <w:numPr>
          <w:ilvl w:val="0"/>
          <w:numId w:val="6"/>
        </w:numPr>
      </w:pPr>
      <w:r>
        <w:t>Improve</w:t>
      </w:r>
      <w:r w:rsidR="007F72B6">
        <w:t>ment in</w:t>
      </w:r>
      <w:r>
        <w:t xml:space="preserve"> communication between WisDOT and industry.</w:t>
      </w:r>
    </w:p>
    <w:p w14:paraId="703438EB" w14:textId="781CACB5" w:rsidR="00FA6D2E" w:rsidRPr="00770C35" w:rsidRDefault="007F72B6" w:rsidP="00FA6D2E">
      <w:pPr>
        <w:pStyle w:val="ListParagraph"/>
        <w:numPr>
          <w:ilvl w:val="0"/>
          <w:numId w:val="6"/>
        </w:numPr>
        <w:rPr>
          <w:b/>
        </w:rPr>
      </w:pPr>
      <w:r>
        <w:t>Streamlining</w:t>
      </w:r>
      <w:r w:rsidR="00FA6D2E">
        <w:t xml:space="preserve"> implementation of practice-ready research results.</w:t>
      </w:r>
    </w:p>
    <w:p w14:paraId="7DDB7B75" w14:textId="77777777" w:rsidR="008910D2" w:rsidRPr="00362217" w:rsidRDefault="008910D2" w:rsidP="008910D2">
      <w:pPr>
        <w:pStyle w:val="ListParagraph"/>
        <w:numPr>
          <w:ilvl w:val="0"/>
          <w:numId w:val="6"/>
        </w:numPr>
        <w:rPr>
          <w:b/>
        </w:rPr>
      </w:pPr>
      <w:r>
        <w:t>Assignment of issues and tasks to various sub-committees for resolution</w:t>
      </w:r>
    </w:p>
    <w:p w14:paraId="48D2DF50" w14:textId="77777777" w:rsidR="001D75CB" w:rsidRPr="00EF0038" w:rsidRDefault="001D75CB" w:rsidP="00346EE7">
      <w:pPr>
        <w:rPr>
          <w:b/>
          <w:sz w:val="28"/>
          <w:szCs w:val="28"/>
        </w:rPr>
      </w:pPr>
    </w:p>
    <w:p w14:paraId="5CCDD75A" w14:textId="2C4A3D5D" w:rsidR="00041953" w:rsidRDefault="00041953" w:rsidP="00346EE7">
      <w:pPr>
        <w:rPr>
          <w:b/>
          <w:u w:val="single"/>
        </w:rPr>
      </w:pPr>
      <w:r>
        <w:rPr>
          <w:b/>
          <w:u w:val="single"/>
        </w:rPr>
        <w:t>Goals for Year 202</w:t>
      </w:r>
      <w:r w:rsidR="00B243A1">
        <w:rPr>
          <w:b/>
          <w:u w:val="single"/>
        </w:rPr>
        <w:t>2/2023</w:t>
      </w:r>
      <w:r w:rsidR="00EF0038">
        <w:rPr>
          <w:b/>
          <w:u w:val="single"/>
        </w:rPr>
        <w:t>:</w:t>
      </w:r>
    </w:p>
    <w:p w14:paraId="5FCB88FC" w14:textId="77777777" w:rsidR="00041953" w:rsidRPr="009B0430" w:rsidRDefault="00041953" w:rsidP="00346EE7">
      <w:pPr>
        <w:rPr>
          <w:b/>
          <w:sz w:val="18"/>
          <w:szCs w:val="18"/>
          <w:u w:val="single"/>
        </w:rPr>
      </w:pPr>
    </w:p>
    <w:p w14:paraId="1E531DF7" w14:textId="1B80266A" w:rsidR="00041953" w:rsidRDefault="00837CB8" w:rsidP="00041953">
      <w:pPr>
        <w:pStyle w:val="ListParagraph"/>
        <w:numPr>
          <w:ilvl w:val="0"/>
          <w:numId w:val="5"/>
        </w:numPr>
      </w:pPr>
      <w:r>
        <w:t>Incorporate and m</w:t>
      </w:r>
      <w:r w:rsidR="00041953">
        <w:t xml:space="preserve">onitor the use of the </w:t>
      </w:r>
      <w:r>
        <w:t xml:space="preserve">waste excavation bid item </w:t>
      </w:r>
      <w:r w:rsidR="00041953">
        <w:t>special provision on pilot projects</w:t>
      </w:r>
      <w:r>
        <w:t>,</w:t>
      </w:r>
      <w:r w:rsidR="00041953">
        <w:t xml:space="preserve"> to</w:t>
      </w:r>
      <w:r>
        <w:t xml:space="preserve"> help</w:t>
      </w:r>
      <w:r w:rsidR="00041953">
        <w:t xml:space="preserve"> determine </w:t>
      </w:r>
      <w:r>
        <w:t xml:space="preserve">potential </w:t>
      </w:r>
      <w:r w:rsidR="009B0430">
        <w:t xml:space="preserve">future use through </w:t>
      </w:r>
      <w:r>
        <w:t xml:space="preserve">incorporation into the </w:t>
      </w:r>
      <w:r w:rsidR="009B0430">
        <w:t>stand</w:t>
      </w:r>
      <w:r w:rsidR="00041953">
        <w:t>ard specifications.</w:t>
      </w:r>
    </w:p>
    <w:p w14:paraId="75B14E37" w14:textId="1FDCE2B5" w:rsidR="00041953" w:rsidRDefault="00041953" w:rsidP="00041953">
      <w:pPr>
        <w:pStyle w:val="ListParagraph"/>
        <w:numPr>
          <w:ilvl w:val="0"/>
          <w:numId w:val="5"/>
        </w:numPr>
      </w:pPr>
      <w:r>
        <w:t xml:space="preserve">Implement agreed-upon weight to volume conversion factors for recycled </w:t>
      </w:r>
      <w:r w:rsidR="00837CB8">
        <w:t xml:space="preserve">aggregate </w:t>
      </w:r>
      <w:r>
        <w:t>materials.</w:t>
      </w:r>
    </w:p>
    <w:p w14:paraId="2E128ABE" w14:textId="0D19D2E5" w:rsidR="00041953" w:rsidRDefault="00E96E3F" w:rsidP="00041953">
      <w:pPr>
        <w:pStyle w:val="ListParagraph"/>
        <w:numPr>
          <w:ilvl w:val="0"/>
          <w:numId w:val="5"/>
        </w:numPr>
      </w:pPr>
      <w:r>
        <w:t xml:space="preserve">QMP Subgrade </w:t>
      </w:r>
      <w:r w:rsidR="00837CB8">
        <w:t>review/</w:t>
      </w:r>
      <w:r>
        <w:t>updates.</w:t>
      </w:r>
    </w:p>
    <w:p w14:paraId="707B4065" w14:textId="138069C4" w:rsidR="00E96E3F" w:rsidRDefault="00E96E3F" w:rsidP="00041953">
      <w:pPr>
        <w:pStyle w:val="ListParagraph"/>
        <w:numPr>
          <w:ilvl w:val="0"/>
          <w:numId w:val="5"/>
        </w:numPr>
      </w:pPr>
      <w:r>
        <w:t>Update GLS Team membership.</w:t>
      </w:r>
    </w:p>
    <w:p w14:paraId="1861711E" w14:textId="77777777" w:rsidR="00041953" w:rsidRPr="00EF0038" w:rsidRDefault="00041953" w:rsidP="00041953">
      <w:pPr>
        <w:pStyle w:val="ListParagraph"/>
        <w:rPr>
          <w:sz w:val="28"/>
          <w:szCs w:val="28"/>
        </w:rPr>
      </w:pPr>
    </w:p>
    <w:p w14:paraId="65C2C8DC" w14:textId="77777777" w:rsidR="00634630" w:rsidRPr="001D75CB" w:rsidRDefault="00393272" w:rsidP="00346EE7">
      <w:pPr>
        <w:rPr>
          <w:b/>
          <w:u w:val="single"/>
        </w:rPr>
      </w:pPr>
      <w:r w:rsidRPr="001D75CB">
        <w:rPr>
          <w:b/>
          <w:u w:val="single"/>
        </w:rPr>
        <w:t>Document Storage Location:</w:t>
      </w:r>
    </w:p>
    <w:p w14:paraId="7CA081DA" w14:textId="77777777" w:rsidR="00563C8E" w:rsidRPr="009B0430" w:rsidRDefault="00563C8E" w:rsidP="00346EE7">
      <w:pPr>
        <w:rPr>
          <w:b/>
          <w:sz w:val="18"/>
          <w:szCs w:val="18"/>
        </w:rPr>
      </w:pPr>
    </w:p>
    <w:p w14:paraId="34A2718C" w14:textId="0EC89438" w:rsidR="00634630" w:rsidRDefault="001D75CB" w:rsidP="00346EE7">
      <w:pPr>
        <w:rPr>
          <w:b/>
        </w:rPr>
      </w:pPr>
      <w:r>
        <w:t>Box</w:t>
      </w:r>
      <w:r w:rsidR="00E96E3F">
        <w:t xml:space="preserve"> site.</w:t>
      </w:r>
    </w:p>
    <w:p w14:paraId="56EACA52" w14:textId="77777777" w:rsidR="00634630" w:rsidRPr="0076602E" w:rsidRDefault="00634630" w:rsidP="00346EE7">
      <w:pPr>
        <w:rPr>
          <w:i/>
        </w:rPr>
      </w:pPr>
    </w:p>
    <w:sectPr w:rsidR="00634630" w:rsidRPr="0076602E" w:rsidSect="00EC08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03E0" w14:textId="77777777" w:rsidR="00F5148C" w:rsidRDefault="00F5148C" w:rsidP="009F003C">
      <w:r>
        <w:separator/>
      </w:r>
    </w:p>
  </w:endnote>
  <w:endnote w:type="continuationSeparator" w:id="0">
    <w:p w14:paraId="522E64B9" w14:textId="77777777" w:rsidR="00F5148C" w:rsidRDefault="00F5148C" w:rsidP="009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2874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76578F" w14:textId="77777777" w:rsidR="00E941E8" w:rsidRDefault="00E941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09C44B" w14:textId="77777777" w:rsidR="00E941E8" w:rsidRDefault="00E94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9178" w14:textId="77777777" w:rsidR="00F5148C" w:rsidRDefault="00F5148C" w:rsidP="009F003C">
      <w:r>
        <w:separator/>
      </w:r>
    </w:p>
  </w:footnote>
  <w:footnote w:type="continuationSeparator" w:id="0">
    <w:p w14:paraId="2BE06CC3" w14:textId="77777777" w:rsidR="00F5148C" w:rsidRDefault="00F5148C" w:rsidP="009F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480E" w14:textId="77777777" w:rsidR="00190D92" w:rsidRPr="00EC4DFF" w:rsidRDefault="00000000" w:rsidP="00EC4DFF">
    <w:pPr>
      <w:jc w:val="center"/>
      <w:rPr>
        <w:b/>
        <w:sz w:val="32"/>
        <w:szCs w:val="32"/>
      </w:rPr>
    </w:pPr>
    <w:sdt>
      <w:sdtPr>
        <w:rPr>
          <w:color w:val="002060"/>
          <w:sz w:val="32"/>
          <w:szCs w:val="32"/>
        </w:rPr>
        <w:id w:val="-749277476"/>
        <w:docPartObj>
          <w:docPartGallery w:val="Watermarks"/>
          <w:docPartUnique/>
        </w:docPartObj>
      </w:sdtPr>
      <w:sdtContent>
        <w:r>
          <w:rPr>
            <w:noProof/>
            <w:color w:val="002060"/>
            <w:sz w:val="32"/>
            <w:szCs w:val="32"/>
          </w:rPr>
          <w:pict w14:anchorId="18B6F7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90D92" w:rsidRPr="00EC4DFF">
      <w:rPr>
        <w:b/>
        <w:sz w:val="32"/>
        <w:szCs w:val="32"/>
      </w:rPr>
      <w:t xml:space="preserve"> Grading, Landscaping, Sewer (GLS) Tech Team Charter</w:t>
    </w:r>
  </w:p>
  <w:p w14:paraId="76EEEF63" w14:textId="77777777" w:rsidR="009F003C" w:rsidRPr="009F003C" w:rsidRDefault="009F003C" w:rsidP="009F003C">
    <w:pPr>
      <w:spacing w:line="264" w:lineRule="auto"/>
      <w:rPr>
        <w:color w:val="002060"/>
      </w:rPr>
    </w:pPr>
    <w:r w:rsidRPr="009F003C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2F546E" wp14:editId="38C6E3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AB553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D0D"/>
    <w:multiLevelType w:val="hybridMultilevel"/>
    <w:tmpl w:val="D44C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41E0"/>
    <w:multiLevelType w:val="hybridMultilevel"/>
    <w:tmpl w:val="E41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77BF"/>
    <w:multiLevelType w:val="hybridMultilevel"/>
    <w:tmpl w:val="B148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3E28"/>
    <w:multiLevelType w:val="hybridMultilevel"/>
    <w:tmpl w:val="A324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8D1"/>
    <w:multiLevelType w:val="hybridMultilevel"/>
    <w:tmpl w:val="38DA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583E7C"/>
    <w:multiLevelType w:val="hybridMultilevel"/>
    <w:tmpl w:val="C9A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1579">
    <w:abstractNumId w:val="0"/>
  </w:num>
  <w:num w:numId="2" w16cid:durableId="2060131920">
    <w:abstractNumId w:val="1"/>
  </w:num>
  <w:num w:numId="3" w16cid:durableId="102262659">
    <w:abstractNumId w:val="1"/>
  </w:num>
  <w:num w:numId="4" w16cid:durableId="1003123441">
    <w:abstractNumId w:val="4"/>
  </w:num>
  <w:num w:numId="5" w16cid:durableId="1308706105">
    <w:abstractNumId w:val="5"/>
  </w:num>
  <w:num w:numId="6" w16cid:durableId="1592426138">
    <w:abstractNumId w:val="2"/>
  </w:num>
  <w:num w:numId="7" w16cid:durableId="157778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6"/>
    <w:rsid w:val="00014682"/>
    <w:rsid w:val="00041953"/>
    <w:rsid w:val="00064D45"/>
    <w:rsid w:val="00075B7E"/>
    <w:rsid w:val="00080F44"/>
    <w:rsid w:val="000A71E1"/>
    <w:rsid w:val="000B4C1C"/>
    <w:rsid w:val="00130054"/>
    <w:rsid w:val="00146C92"/>
    <w:rsid w:val="00190D92"/>
    <w:rsid w:val="001A52DF"/>
    <w:rsid w:val="001B5875"/>
    <w:rsid w:val="001D5249"/>
    <w:rsid w:val="001D75CB"/>
    <w:rsid w:val="00234BA3"/>
    <w:rsid w:val="00256066"/>
    <w:rsid w:val="002648E6"/>
    <w:rsid w:val="00273C39"/>
    <w:rsid w:val="00297642"/>
    <w:rsid w:val="002C3814"/>
    <w:rsid w:val="002D4831"/>
    <w:rsid w:val="00306E58"/>
    <w:rsid w:val="00346EE7"/>
    <w:rsid w:val="00393272"/>
    <w:rsid w:val="003A0A29"/>
    <w:rsid w:val="003B1AC0"/>
    <w:rsid w:val="003B2088"/>
    <w:rsid w:val="003B77CC"/>
    <w:rsid w:val="003F2CE9"/>
    <w:rsid w:val="00426B3D"/>
    <w:rsid w:val="004D7C55"/>
    <w:rsid w:val="004E6542"/>
    <w:rsid w:val="00526BA9"/>
    <w:rsid w:val="00530208"/>
    <w:rsid w:val="00536FC9"/>
    <w:rsid w:val="005513CE"/>
    <w:rsid w:val="00563C8E"/>
    <w:rsid w:val="00582EC2"/>
    <w:rsid w:val="005B201D"/>
    <w:rsid w:val="00634630"/>
    <w:rsid w:val="006B20A3"/>
    <w:rsid w:val="006D732E"/>
    <w:rsid w:val="006F1A59"/>
    <w:rsid w:val="00705D28"/>
    <w:rsid w:val="007574DB"/>
    <w:rsid w:val="0076602E"/>
    <w:rsid w:val="00770C35"/>
    <w:rsid w:val="007E14C4"/>
    <w:rsid w:val="007E2ACD"/>
    <w:rsid w:val="007F72B6"/>
    <w:rsid w:val="00824A66"/>
    <w:rsid w:val="00836792"/>
    <w:rsid w:val="00837CB8"/>
    <w:rsid w:val="00885A70"/>
    <w:rsid w:val="008910D2"/>
    <w:rsid w:val="0090030B"/>
    <w:rsid w:val="0092504A"/>
    <w:rsid w:val="00947276"/>
    <w:rsid w:val="00967A63"/>
    <w:rsid w:val="009A4D61"/>
    <w:rsid w:val="009B0430"/>
    <w:rsid w:val="009C67E3"/>
    <w:rsid w:val="009D37FC"/>
    <w:rsid w:val="009F003C"/>
    <w:rsid w:val="00B243A1"/>
    <w:rsid w:val="00B344CD"/>
    <w:rsid w:val="00B5216C"/>
    <w:rsid w:val="00C07E46"/>
    <w:rsid w:val="00C17C12"/>
    <w:rsid w:val="00C45C0F"/>
    <w:rsid w:val="00C6081E"/>
    <w:rsid w:val="00CB255E"/>
    <w:rsid w:val="00D047DD"/>
    <w:rsid w:val="00D915AD"/>
    <w:rsid w:val="00D94B3F"/>
    <w:rsid w:val="00DC6CFA"/>
    <w:rsid w:val="00DD77D3"/>
    <w:rsid w:val="00E941E8"/>
    <w:rsid w:val="00E96E3F"/>
    <w:rsid w:val="00EB5DE6"/>
    <w:rsid w:val="00EC08BA"/>
    <w:rsid w:val="00EC4DFF"/>
    <w:rsid w:val="00EE29A4"/>
    <w:rsid w:val="00EF0038"/>
    <w:rsid w:val="00F31F45"/>
    <w:rsid w:val="00F409CB"/>
    <w:rsid w:val="00F5148C"/>
    <w:rsid w:val="00F96080"/>
    <w:rsid w:val="00FA6D2E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03246"/>
  <w15:chartTrackingRefBased/>
  <w15:docId w15:val="{E0810251-0471-4FAE-B743-A4A5E19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3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7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3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77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4B321-76BA-4574-B8B3-2D120775CB80}"/>
</file>

<file path=customXml/itemProps2.xml><?xml version="1.0" encoding="utf-8"?>
<ds:datastoreItem xmlns:ds="http://schemas.openxmlformats.org/officeDocument/2006/customXml" ds:itemID="{DEDB6A27-BEFD-4CF1-96B5-3C75BCB4867A}"/>
</file>

<file path=customXml/itemProps3.xml><?xml version="1.0" encoding="utf-8"?>
<ds:datastoreItem xmlns:ds="http://schemas.openxmlformats.org/officeDocument/2006/customXml" ds:itemID="{72C795E8-B92D-4288-8B8F-1812F0D40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 Technical Committee Charter</dc:title>
  <dc:subject/>
  <dc:creator>WALLACE, BRETT A</dc:creator>
  <cp:keywords/>
  <dc:description/>
  <cp:lastModifiedBy>Merchant, Todd M - DOT</cp:lastModifiedBy>
  <cp:revision>4</cp:revision>
  <cp:lastPrinted>2021-10-05T18:09:00Z</cp:lastPrinted>
  <dcterms:created xsi:type="dcterms:W3CDTF">2023-07-17T18:57:00Z</dcterms:created>
  <dcterms:modified xsi:type="dcterms:W3CDTF">2023-07-20T19:44:00Z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