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BC4" w14:textId="7E8FE729" w:rsidR="006F2F89" w:rsidRDefault="009E3294" w:rsidP="006F2F89">
      <w:pPr>
        <w:spacing w:before="78" w:line="247" w:lineRule="auto"/>
        <w:ind w:right="-10"/>
        <w:jc w:val="center"/>
        <w:rPr>
          <w:b/>
          <w:color w:val="0C0C0F"/>
          <w:sz w:val="30"/>
          <w:szCs w:val="30"/>
        </w:rPr>
      </w:pPr>
      <w:r w:rsidRPr="006F2F89">
        <w:rPr>
          <w:b/>
          <w:color w:val="0C0C0F"/>
          <w:sz w:val="30"/>
          <w:szCs w:val="30"/>
        </w:rPr>
        <w:t>GLS Tech Team Meeting -</w:t>
      </w:r>
      <w:r w:rsidRPr="006F2F89">
        <w:rPr>
          <w:b/>
          <w:color w:val="0C0C0F"/>
          <w:spacing w:val="40"/>
          <w:sz w:val="30"/>
          <w:szCs w:val="30"/>
        </w:rPr>
        <w:t xml:space="preserve"> </w:t>
      </w:r>
      <w:r w:rsidR="00A946D9">
        <w:rPr>
          <w:b/>
          <w:color w:val="0C0C0F"/>
          <w:sz w:val="30"/>
          <w:szCs w:val="30"/>
        </w:rPr>
        <w:t>Minutes</w:t>
      </w:r>
    </w:p>
    <w:p w14:paraId="7F621EB3" w14:textId="6F12AE6D" w:rsidR="00D73283" w:rsidRPr="006F2F89" w:rsidRDefault="009E3294" w:rsidP="006F2F89">
      <w:pPr>
        <w:spacing w:before="78" w:line="247" w:lineRule="auto"/>
        <w:ind w:right="-10"/>
        <w:jc w:val="center"/>
        <w:rPr>
          <w:b/>
          <w:sz w:val="30"/>
          <w:szCs w:val="30"/>
        </w:rPr>
      </w:pPr>
      <w:r w:rsidRPr="006F2F89">
        <w:rPr>
          <w:b/>
          <w:color w:val="0C0C0F"/>
          <w:sz w:val="30"/>
          <w:szCs w:val="30"/>
        </w:rPr>
        <w:t>WEMA, WisDOT, Industry and Partners</w:t>
      </w:r>
    </w:p>
    <w:p w14:paraId="7240C823" w14:textId="7BBCCF64" w:rsidR="00D73283" w:rsidRPr="006F2F89" w:rsidRDefault="009E3294" w:rsidP="006F2F89">
      <w:pPr>
        <w:spacing w:before="4"/>
        <w:ind w:right="-10"/>
        <w:jc w:val="center"/>
        <w:rPr>
          <w:b/>
          <w:sz w:val="30"/>
          <w:szCs w:val="30"/>
        </w:rPr>
      </w:pPr>
      <w:r w:rsidRPr="006F2F89">
        <w:rPr>
          <w:b/>
          <w:color w:val="0C0C0F"/>
          <w:sz w:val="30"/>
          <w:szCs w:val="30"/>
        </w:rPr>
        <w:t>Wednesday,</w:t>
      </w:r>
      <w:r w:rsidRPr="006F2F89">
        <w:rPr>
          <w:b/>
          <w:color w:val="0C0C0F"/>
          <w:spacing w:val="51"/>
          <w:sz w:val="30"/>
          <w:szCs w:val="30"/>
        </w:rPr>
        <w:t xml:space="preserve"> </w:t>
      </w:r>
      <w:r w:rsidR="000161B4">
        <w:rPr>
          <w:b/>
          <w:color w:val="0C0C0F"/>
          <w:sz w:val="30"/>
          <w:szCs w:val="30"/>
        </w:rPr>
        <w:t>September</w:t>
      </w:r>
      <w:r w:rsidR="00B738FB">
        <w:rPr>
          <w:b/>
          <w:color w:val="0C0C0F"/>
          <w:sz w:val="30"/>
          <w:szCs w:val="30"/>
        </w:rPr>
        <w:t xml:space="preserve"> 27</w:t>
      </w:r>
      <w:r w:rsidRPr="006F2F89">
        <w:rPr>
          <w:b/>
          <w:color w:val="0C0C0F"/>
          <w:sz w:val="30"/>
          <w:szCs w:val="30"/>
        </w:rPr>
        <w:t>,</w:t>
      </w:r>
      <w:r w:rsidRPr="006F2F89">
        <w:rPr>
          <w:b/>
          <w:color w:val="0C0C0F"/>
          <w:spacing w:val="28"/>
          <w:sz w:val="30"/>
          <w:szCs w:val="30"/>
        </w:rPr>
        <w:t xml:space="preserve"> </w:t>
      </w:r>
      <w:r w:rsidRPr="006F2F89">
        <w:rPr>
          <w:b/>
          <w:color w:val="0C0C0F"/>
          <w:sz w:val="30"/>
          <w:szCs w:val="30"/>
        </w:rPr>
        <w:t>202</w:t>
      </w:r>
      <w:r w:rsidR="00AC317F">
        <w:rPr>
          <w:b/>
          <w:color w:val="0C0C0F"/>
          <w:sz w:val="30"/>
          <w:szCs w:val="30"/>
        </w:rPr>
        <w:t>3</w:t>
      </w:r>
      <w:r w:rsidRPr="006F2F89">
        <w:rPr>
          <w:b/>
          <w:color w:val="0C0C0F"/>
          <w:sz w:val="30"/>
          <w:szCs w:val="30"/>
        </w:rPr>
        <w:t>;</w:t>
      </w:r>
      <w:r w:rsidRPr="006F2F89">
        <w:rPr>
          <w:b/>
          <w:color w:val="0C0C0F"/>
          <w:spacing w:val="75"/>
          <w:w w:val="150"/>
          <w:sz w:val="30"/>
          <w:szCs w:val="30"/>
        </w:rPr>
        <w:t xml:space="preserve"> </w:t>
      </w:r>
      <w:r w:rsidRPr="006F2F89">
        <w:rPr>
          <w:b/>
          <w:color w:val="0C0C0F"/>
          <w:sz w:val="30"/>
          <w:szCs w:val="30"/>
        </w:rPr>
        <w:t>1:00</w:t>
      </w:r>
      <w:r w:rsidR="00F21B72">
        <w:rPr>
          <w:b/>
          <w:color w:val="0C0C0F"/>
          <w:sz w:val="30"/>
          <w:szCs w:val="30"/>
        </w:rPr>
        <w:t xml:space="preserve"> </w:t>
      </w:r>
      <w:r w:rsidRPr="006F2F89">
        <w:rPr>
          <w:b/>
          <w:color w:val="0C0C0F"/>
          <w:sz w:val="30"/>
          <w:szCs w:val="30"/>
        </w:rPr>
        <w:t>-</w:t>
      </w:r>
      <w:r w:rsidR="00811E53">
        <w:rPr>
          <w:b/>
          <w:color w:val="0C0C0F"/>
          <w:sz w:val="30"/>
          <w:szCs w:val="30"/>
        </w:rPr>
        <w:t xml:space="preserve"> </w:t>
      </w:r>
      <w:r w:rsidRPr="006F2F89">
        <w:rPr>
          <w:b/>
          <w:color w:val="0C0C0F"/>
          <w:sz w:val="30"/>
          <w:szCs w:val="30"/>
        </w:rPr>
        <w:t>4:00</w:t>
      </w:r>
      <w:r w:rsidR="006F2F89">
        <w:rPr>
          <w:b/>
          <w:color w:val="0C0C0F"/>
          <w:spacing w:val="43"/>
          <w:sz w:val="30"/>
          <w:szCs w:val="30"/>
        </w:rPr>
        <w:t xml:space="preserve"> </w:t>
      </w:r>
      <w:r w:rsidRPr="006F2F89">
        <w:rPr>
          <w:b/>
          <w:color w:val="0C0C0F"/>
          <w:spacing w:val="-5"/>
          <w:sz w:val="30"/>
          <w:szCs w:val="30"/>
        </w:rPr>
        <w:t>PM</w:t>
      </w:r>
    </w:p>
    <w:p w14:paraId="3A4AE485" w14:textId="2B1D4A8C" w:rsidR="00D73283" w:rsidRPr="006F2F89" w:rsidRDefault="00806649" w:rsidP="006F2F89">
      <w:pPr>
        <w:spacing w:before="11"/>
        <w:ind w:right="-10"/>
        <w:jc w:val="center"/>
        <w:rPr>
          <w:b/>
          <w:sz w:val="30"/>
          <w:szCs w:val="30"/>
        </w:rPr>
      </w:pPr>
      <w:r>
        <w:rPr>
          <w:b/>
          <w:color w:val="0C0C0F"/>
          <w:sz w:val="30"/>
          <w:szCs w:val="30"/>
        </w:rPr>
        <w:t>{</w:t>
      </w:r>
      <w:r w:rsidR="00AC317F">
        <w:rPr>
          <w:b/>
          <w:color w:val="0C0C0F"/>
          <w:sz w:val="30"/>
          <w:szCs w:val="30"/>
        </w:rPr>
        <w:t xml:space="preserve">Hybrid Meeting – </w:t>
      </w:r>
      <w:r w:rsidR="00AC317F" w:rsidRPr="004B272E">
        <w:rPr>
          <w:b/>
          <w:color w:val="0C0C0F"/>
          <w:sz w:val="30"/>
          <w:szCs w:val="30"/>
        </w:rPr>
        <w:t xml:space="preserve">WisDOT </w:t>
      </w:r>
      <w:r w:rsidR="00284A0B">
        <w:rPr>
          <w:b/>
          <w:color w:val="0C0C0F"/>
          <w:sz w:val="30"/>
          <w:szCs w:val="30"/>
        </w:rPr>
        <w:t>Truax Building – Antigo Silt Loam Conference Room</w:t>
      </w:r>
      <w:r w:rsidR="00AC317F">
        <w:rPr>
          <w:b/>
          <w:color w:val="0C0C0F"/>
          <w:sz w:val="30"/>
          <w:szCs w:val="30"/>
        </w:rPr>
        <w:t>/</w:t>
      </w:r>
      <w:r w:rsidR="009E3294" w:rsidRPr="006F2F89">
        <w:rPr>
          <w:b/>
          <w:color w:val="0C0C0F"/>
          <w:sz w:val="30"/>
          <w:szCs w:val="30"/>
        </w:rPr>
        <w:t>Teams</w:t>
      </w:r>
      <w:r w:rsidR="009E3294" w:rsidRPr="006F2F89">
        <w:rPr>
          <w:b/>
          <w:color w:val="0C0C0F"/>
          <w:spacing w:val="21"/>
          <w:sz w:val="30"/>
          <w:szCs w:val="30"/>
        </w:rPr>
        <w:t xml:space="preserve"> </w:t>
      </w:r>
      <w:r w:rsidR="009E3294" w:rsidRPr="006F2F89">
        <w:rPr>
          <w:b/>
          <w:color w:val="0C0C0F"/>
          <w:sz w:val="30"/>
          <w:szCs w:val="30"/>
        </w:rPr>
        <w:t>Virtual</w:t>
      </w:r>
      <w:r w:rsidR="009E3294" w:rsidRPr="006F2F89">
        <w:rPr>
          <w:b/>
          <w:color w:val="0C0C0F"/>
          <w:spacing w:val="16"/>
          <w:sz w:val="30"/>
          <w:szCs w:val="30"/>
        </w:rPr>
        <w:t xml:space="preserve"> </w:t>
      </w:r>
      <w:r w:rsidR="009E3294" w:rsidRPr="006F2F89">
        <w:rPr>
          <w:b/>
          <w:color w:val="0C0C0F"/>
          <w:spacing w:val="-2"/>
          <w:sz w:val="30"/>
          <w:szCs w:val="30"/>
        </w:rPr>
        <w:t>Meeting</w:t>
      </w:r>
      <w:r>
        <w:rPr>
          <w:b/>
          <w:color w:val="0C0C0F"/>
          <w:spacing w:val="-2"/>
          <w:sz w:val="30"/>
          <w:szCs w:val="30"/>
        </w:rPr>
        <w:t>}</w:t>
      </w:r>
    </w:p>
    <w:p w14:paraId="2FA97C5C" w14:textId="77777777" w:rsidR="001A609F" w:rsidRDefault="00AA7157" w:rsidP="00AA7157">
      <w:r>
        <w:t xml:space="preserve">Meeting Attendees: </w:t>
      </w:r>
    </w:p>
    <w:p w14:paraId="2E89E090" w14:textId="0AE5683A" w:rsidR="00AA7157" w:rsidRDefault="00AA7157" w:rsidP="00AA7157">
      <w:r w:rsidRPr="001A609F">
        <w:rPr>
          <w:b/>
          <w:bCs/>
        </w:rPr>
        <w:t>Truax Building</w:t>
      </w:r>
      <w:r>
        <w:t>: Andy Luehmann</w:t>
      </w:r>
      <w:r w:rsidR="00A735D4">
        <w:t xml:space="preserve"> - HNTB</w:t>
      </w:r>
      <w:r>
        <w:t>, Erik Lyngdal - WisDOT BTS, Ed Lilla – WisDOT BPD, Jake David - WEMA, Tim Peterson – James Peterson and Sons, Josh Wade</w:t>
      </w:r>
      <w:r w:rsidR="00A735D4">
        <w:t xml:space="preserve"> – Arbor Green</w:t>
      </w:r>
      <w:r w:rsidR="00D501FF">
        <w:t>,</w:t>
      </w:r>
      <w:r w:rsidR="00A735D4">
        <w:t xml:space="preserve"> </w:t>
      </w:r>
      <w:r>
        <w:t>Mark Polega</w:t>
      </w:r>
      <w:r w:rsidR="00A80357">
        <w:t xml:space="preserve"> – WisDOT BHM</w:t>
      </w:r>
      <w:r w:rsidR="00461BFF">
        <w:t>, David Sta</w:t>
      </w:r>
      <w:r w:rsidR="00191CDF">
        <w:t>a</w:t>
      </w:r>
      <w:r w:rsidR="00461BFF">
        <w:t>b WisDOT - BTS</w:t>
      </w:r>
    </w:p>
    <w:p w14:paraId="78EAA9E6" w14:textId="5544864C" w:rsidR="00A80357" w:rsidRDefault="00A80357" w:rsidP="00AA7157">
      <w:r w:rsidRPr="001A609F">
        <w:rPr>
          <w:b/>
          <w:bCs/>
        </w:rPr>
        <w:t>Virtual Attendees on TEAMS</w:t>
      </w:r>
      <w:r>
        <w:t>: Brian DuPont – WisDOT BPD, Steven Maxwell - WisDOT SE Region, Jesse</w:t>
      </w:r>
      <w:r w:rsidR="00461BFF">
        <w:t xml:space="preserve"> </w:t>
      </w:r>
      <w:r>
        <w:t>Hansen WisDOT</w:t>
      </w:r>
      <w:r w:rsidR="00461BFF">
        <w:t>, Michael Hoelker – WisDOT BPD, Steven Popke – WisDOT, Shawn Hoffman – Hoffman Construction Comp., Jonathon Engerson – WisDOT, Andy Ruffing</w:t>
      </w:r>
      <w:r w:rsidR="001A609F">
        <w:t xml:space="preserve"> - Musson</w:t>
      </w:r>
      <w:r w:rsidR="00461BFF">
        <w:t>, Jeff Maples</w:t>
      </w:r>
      <w:r w:rsidR="001A609F">
        <w:t xml:space="preserve"> - Vinton</w:t>
      </w:r>
      <w:r w:rsidR="00461BFF">
        <w:t>, Steven Nachreiner</w:t>
      </w:r>
      <w:r w:rsidR="001A609F">
        <w:t xml:space="preserve"> - Edgerton</w:t>
      </w:r>
      <w:r w:rsidR="00461BFF">
        <w:t>, Thor Wick</w:t>
      </w:r>
      <w:r w:rsidR="001A609F">
        <w:t xml:space="preserve"> - Integrity</w:t>
      </w:r>
      <w:r w:rsidR="00461BFF">
        <w:t>, Sara Herr</w:t>
      </w:r>
      <w:r w:rsidR="001A609F">
        <w:t xml:space="preserve"> - WisDOT SE Region</w:t>
      </w:r>
      <w:r w:rsidR="00461BFF">
        <w:t>,</w:t>
      </w:r>
      <w:r w:rsidR="0089114E">
        <w:t xml:space="preserve"> Travis Giese</w:t>
      </w:r>
      <w:r w:rsidR="001A609F">
        <w:t xml:space="preserve"> – Hoffman Construction</w:t>
      </w:r>
      <w:r w:rsidR="0089114E">
        <w:t>, Tadd Owens</w:t>
      </w:r>
      <w:r w:rsidR="001A609F">
        <w:t xml:space="preserve"> - CORRE</w:t>
      </w:r>
      <w:r w:rsidR="0089114E">
        <w:t>, Hans Hallanger – WisDOT, Cami Peterson – WDNR, Nicholas Perna – FHWA, Steve Doocy – WisDOT, Chad Hayes – WisDOT BPD, Brandon Lamers – WisDOT BPD, Jeremy Ashauer – WisDOT, Nathaniel Schumaker – WisDOT,</w:t>
      </w:r>
    </w:p>
    <w:p w14:paraId="662D9B41" w14:textId="77777777" w:rsidR="00D73283" w:rsidRPr="001A609F" w:rsidRDefault="00D73283" w:rsidP="006F2F89">
      <w:pPr>
        <w:pStyle w:val="BodyText"/>
        <w:spacing w:before="5"/>
        <w:ind w:right="-10"/>
        <w:jc w:val="center"/>
        <w:rPr>
          <w:b/>
          <w:sz w:val="20"/>
          <w:szCs w:val="20"/>
        </w:rPr>
      </w:pPr>
    </w:p>
    <w:p w14:paraId="7EA9FDC0" w14:textId="70AC5E0B" w:rsidR="00D73283" w:rsidRDefault="009E3294">
      <w:pPr>
        <w:ind w:left="109"/>
        <w:rPr>
          <w:sz w:val="23"/>
        </w:rPr>
      </w:pPr>
      <w:r>
        <w:rPr>
          <w:b/>
          <w:color w:val="0C0C0F"/>
          <w:w w:val="105"/>
          <w:sz w:val="27"/>
        </w:rPr>
        <w:t>Introduction/Welcome</w:t>
      </w:r>
      <w:r>
        <w:rPr>
          <w:b/>
          <w:color w:val="0C0C0F"/>
          <w:spacing w:val="-42"/>
          <w:w w:val="105"/>
          <w:sz w:val="27"/>
        </w:rPr>
        <w:t xml:space="preserve"> </w:t>
      </w:r>
      <w:r w:rsidR="006F2F89">
        <w:rPr>
          <w:color w:val="0C0C0F"/>
          <w:w w:val="105"/>
          <w:sz w:val="27"/>
        </w:rPr>
        <w:t>–</w:t>
      </w:r>
      <w:r>
        <w:rPr>
          <w:color w:val="0C0C0F"/>
          <w:spacing w:val="-3"/>
          <w:w w:val="105"/>
          <w:sz w:val="27"/>
        </w:rPr>
        <w:t xml:space="preserve"> </w:t>
      </w:r>
      <w:r w:rsidR="006F2F89">
        <w:rPr>
          <w:color w:val="0C0C0F"/>
          <w:w w:val="105"/>
          <w:sz w:val="23"/>
        </w:rPr>
        <w:t>Dave Staab</w:t>
      </w:r>
    </w:p>
    <w:p w14:paraId="6ED913D8" w14:textId="77777777" w:rsidR="00423F4D" w:rsidRPr="00B54C41" w:rsidRDefault="009E3294" w:rsidP="00E93FAF">
      <w:pPr>
        <w:pStyle w:val="ListParagraph"/>
        <w:numPr>
          <w:ilvl w:val="0"/>
          <w:numId w:val="1"/>
        </w:numPr>
        <w:tabs>
          <w:tab w:val="left" w:pos="810"/>
        </w:tabs>
        <w:spacing w:before="0"/>
        <w:ind w:left="821" w:right="101" w:hanging="359"/>
      </w:pPr>
      <w:r w:rsidRPr="00B54C41">
        <w:rPr>
          <w:color w:val="0C0C0F"/>
        </w:rPr>
        <w:t>Membership</w:t>
      </w:r>
      <w:r w:rsidRPr="00B54C41">
        <w:rPr>
          <w:color w:val="0C0C0F"/>
          <w:spacing w:val="40"/>
        </w:rPr>
        <w:t xml:space="preserve"> </w:t>
      </w:r>
      <w:r w:rsidRPr="00B54C41">
        <w:rPr>
          <w:color w:val="0C0C0F"/>
        </w:rPr>
        <w:t xml:space="preserve">updates </w:t>
      </w:r>
      <w:r w:rsidR="00D61AF6" w:rsidRPr="00B54C41">
        <w:rPr>
          <w:color w:val="0C0C0F"/>
        </w:rPr>
        <w:t>–</w:t>
      </w:r>
      <w:r w:rsidR="00AC317F" w:rsidRPr="00B54C41">
        <w:rPr>
          <w:color w:val="0C0C0F"/>
        </w:rPr>
        <w:t xml:space="preserve"> </w:t>
      </w:r>
      <w:r w:rsidR="00423F4D" w:rsidRPr="00B54C41">
        <w:rPr>
          <w:color w:val="0C0C0F"/>
        </w:rPr>
        <w:t xml:space="preserve">Added: </w:t>
      </w:r>
      <w:r w:rsidR="00DC23D6" w:rsidRPr="00B54C41">
        <w:rPr>
          <w:color w:val="0C0C0F"/>
        </w:rPr>
        <w:t>Andy Luehmann</w:t>
      </w:r>
      <w:r w:rsidR="003F0B49" w:rsidRPr="00B54C41">
        <w:rPr>
          <w:color w:val="0C0C0F"/>
        </w:rPr>
        <w:t>,</w:t>
      </w:r>
      <w:r w:rsidR="00DC23D6" w:rsidRPr="00B54C41">
        <w:rPr>
          <w:color w:val="0C0C0F"/>
        </w:rPr>
        <w:t xml:space="preserve"> HNTB</w:t>
      </w:r>
      <w:r w:rsidR="00423F4D" w:rsidRPr="00B54C41">
        <w:rPr>
          <w:color w:val="0C0C0F"/>
        </w:rPr>
        <w:t xml:space="preserve">; </w:t>
      </w:r>
    </w:p>
    <w:p w14:paraId="40C586A2" w14:textId="0852FB29" w:rsidR="00936662" w:rsidRPr="00B54C41" w:rsidRDefault="00423F4D" w:rsidP="00936662">
      <w:pPr>
        <w:pStyle w:val="ListParagraph"/>
        <w:tabs>
          <w:tab w:val="left" w:pos="810"/>
        </w:tabs>
        <w:spacing w:before="0"/>
        <w:ind w:left="821" w:right="101" w:firstLine="0"/>
        <w:rPr>
          <w:color w:val="0C0C0F"/>
        </w:rPr>
      </w:pPr>
      <w:r w:rsidRPr="00B54C41">
        <w:rPr>
          <w:color w:val="0C0C0F"/>
        </w:rPr>
        <w:t xml:space="preserve">Departed: Beth Cannestra retired from WisDOT </w:t>
      </w:r>
      <w:r w:rsidR="009E3294" w:rsidRPr="00B54C41">
        <w:rPr>
          <w:color w:val="0C0C0F"/>
        </w:rPr>
        <w:t>(Membership</w:t>
      </w:r>
      <w:r w:rsidR="009E3294" w:rsidRPr="00B54C41">
        <w:rPr>
          <w:color w:val="0C0C0F"/>
          <w:spacing w:val="40"/>
        </w:rPr>
        <w:t xml:space="preserve"> </w:t>
      </w:r>
      <w:r w:rsidR="009E3294" w:rsidRPr="00B54C41">
        <w:rPr>
          <w:color w:val="0C0C0F"/>
        </w:rPr>
        <w:t>list attached)</w:t>
      </w:r>
    </w:p>
    <w:p w14:paraId="6474C605" w14:textId="570831B5" w:rsidR="00D73283" w:rsidRPr="00B54C41" w:rsidRDefault="009E3294">
      <w:pPr>
        <w:pStyle w:val="ListParagraph"/>
        <w:numPr>
          <w:ilvl w:val="0"/>
          <w:numId w:val="1"/>
        </w:numPr>
        <w:tabs>
          <w:tab w:val="left" w:pos="827"/>
          <w:tab w:val="left" w:pos="828"/>
        </w:tabs>
        <w:spacing w:before="17"/>
        <w:ind w:hanging="360"/>
      </w:pPr>
      <w:r w:rsidRPr="00B54C41">
        <w:rPr>
          <w:color w:val="0C0C0F"/>
        </w:rPr>
        <w:t>Meeting</w:t>
      </w:r>
      <w:r w:rsidRPr="00B54C41">
        <w:rPr>
          <w:color w:val="0C0C0F"/>
          <w:spacing w:val="18"/>
        </w:rPr>
        <w:t xml:space="preserve"> </w:t>
      </w:r>
      <w:r w:rsidRPr="00B54C41">
        <w:rPr>
          <w:color w:val="0C0C0F"/>
        </w:rPr>
        <w:t>Notes</w:t>
      </w:r>
      <w:r w:rsidR="00B54C41" w:rsidRPr="00B54C41">
        <w:rPr>
          <w:color w:val="0C0C0F"/>
          <w:spacing w:val="2"/>
        </w:rPr>
        <w:t xml:space="preserve">: </w:t>
      </w:r>
      <w:r w:rsidRPr="00B54C41">
        <w:rPr>
          <w:color w:val="0C0C0F"/>
        </w:rPr>
        <w:t>Brian</w:t>
      </w:r>
      <w:r w:rsidRPr="00B54C41">
        <w:rPr>
          <w:color w:val="0C0C0F"/>
          <w:spacing w:val="11"/>
        </w:rPr>
        <w:t xml:space="preserve"> </w:t>
      </w:r>
      <w:r w:rsidRPr="00B54C41">
        <w:rPr>
          <w:color w:val="0C0C0F"/>
        </w:rPr>
        <w:t>DuPo</w:t>
      </w:r>
      <w:r w:rsidR="006F2F89" w:rsidRPr="00B54C41">
        <w:rPr>
          <w:color w:val="0C0C0F"/>
        </w:rPr>
        <w:t>nt/Dave Staab</w:t>
      </w:r>
    </w:p>
    <w:p w14:paraId="5142791C" w14:textId="4FE21087" w:rsidR="00936662" w:rsidRPr="00B54C41" w:rsidRDefault="00936662">
      <w:pPr>
        <w:pStyle w:val="ListParagraph"/>
        <w:numPr>
          <w:ilvl w:val="0"/>
          <w:numId w:val="1"/>
        </w:numPr>
        <w:tabs>
          <w:tab w:val="left" w:pos="827"/>
          <w:tab w:val="left" w:pos="828"/>
        </w:tabs>
        <w:spacing w:before="17"/>
        <w:ind w:hanging="360"/>
      </w:pPr>
      <w:r w:rsidRPr="00B54C41">
        <w:t>This meeting will be recorded for the purpose of preparing meeting minutes – any objections?</w:t>
      </w:r>
      <w:r w:rsidR="00B54C41" w:rsidRPr="00B54C41">
        <w:t xml:space="preserve">  None raised.</w:t>
      </w:r>
    </w:p>
    <w:p w14:paraId="6EDDAACB" w14:textId="4D1C7E77" w:rsidR="00D73283" w:rsidRPr="00B54C41" w:rsidRDefault="009E3294">
      <w:pPr>
        <w:pStyle w:val="ListParagraph"/>
        <w:numPr>
          <w:ilvl w:val="0"/>
          <w:numId w:val="1"/>
        </w:numPr>
        <w:tabs>
          <w:tab w:val="left" w:pos="823"/>
          <w:tab w:val="left" w:pos="824"/>
        </w:tabs>
        <w:spacing w:before="28"/>
        <w:ind w:left="823" w:hanging="356"/>
      </w:pPr>
      <w:r w:rsidRPr="00B54C41">
        <w:rPr>
          <w:color w:val="0C0C0F"/>
          <w:w w:val="105"/>
        </w:rPr>
        <w:t>Approval</w:t>
      </w:r>
      <w:r w:rsidRPr="00B54C41">
        <w:rPr>
          <w:color w:val="0C0C0F"/>
          <w:spacing w:val="-12"/>
          <w:w w:val="105"/>
        </w:rPr>
        <w:t xml:space="preserve"> </w:t>
      </w:r>
      <w:r w:rsidRPr="00B54C41">
        <w:rPr>
          <w:color w:val="0C0C0F"/>
          <w:w w:val="105"/>
        </w:rPr>
        <w:t>of</w:t>
      </w:r>
      <w:r w:rsidRPr="00B54C41">
        <w:rPr>
          <w:color w:val="0C0C0F"/>
          <w:spacing w:val="-16"/>
          <w:w w:val="105"/>
        </w:rPr>
        <w:t xml:space="preserve"> </w:t>
      </w:r>
      <w:r w:rsidRPr="00B54C41">
        <w:rPr>
          <w:color w:val="0C0C0F"/>
          <w:w w:val="105"/>
        </w:rPr>
        <w:t>previous</w:t>
      </w:r>
      <w:r w:rsidRPr="00B54C41">
        <w:rPr>
          <w:color w:val="0C0C0F"/>
          <w:spacing w:val="-10"/>
          <w:w w:val="105"/>
        </w:rPr>
        <w:t xml:space="preserve"> </w:t>
      </w:r>
      <w:r w:rsidRPr="00B54C41">
        <w:rPr>
          <w:color w:val="0C0C0F"/>
          <w:w w:val="105"/>
        </w:rPr>
        <w:t>meeting</w:t>
      </w:r>
      <w:r w:rsidRPr="00B54C41">
        <w:rPr>
          <w:color w:val="0C0C0F"/>
          <w:spacing w:val="-3"/>
          <w:w w:val="105"/>
        </w:rPr>
        <w:t xml:space="preserve"> </w:t>
      </w:r>
      <w:r w:rsidRPr="00B54C41">
        <w:rPr>
          <w:color w:val="0C0C0F"/>
          <w:w w:val="105"/>
        </w:rPr>
        <w:t>minutes</w:t>
      </w:r>
      <w:r w:rsidRPr="00B54C41">
        <w:rPr>
          <w:color w:val="0C0C0F"/>
          <w:spacing w:val="-9"/>
          <w:w w:val="105"/>
        </w:rPr>
        <w:t xml:space="preserve"> </w:t>
      </w:r>
      <w:r w:rsidRPr="00B54C41">
        <w:rPr>
          <w:color w:val="0C0C0F"/>
          <w:w w:val="105"/>
        </w:rPr>
        <w:t>(</w:t>
      </w:r>
      <w:r w:rsidR="00FE1B5B" w:rsidRPr="00B54C41">
        <w:rPr>
          <w:color w:val="0C0C0F"/>
          <w:w w:val="105"/>
        </w:rPr>
        <w:t xml:space="preserve">03-22-2023 </w:t>
      </w:r>
      <w:r w:rsidRPr="00B54C41">
        <w:rPr>
          <w:color w:val="0C0C0F"/>
          <w:w w:val="105"/>
        </w:rPr>
        <w:t>Minutes</w:t>
      </w:r>
      <w:r w:rsidRPr="00B54C41">
        <w:rPr>
          <w:color w:val="0C0C0F"/>
          <w:spacing w:val="-7"/>
          <w:w w:val="105"/>
        </w:rPr>
        <w:t xml:space="preserve"> </w:t>
      </w:r>
      <w:r w:rsidRPr="00B54C41">
        <w:rPr>
          <w:color w:val="0C0C0F"/>
          <w:spacing w:val="-2"/>
          <w:w w:val="105"/>
        </w:rPr>
        <w:t>attached)</w:t>
      </w:r>
      <w:r w:rsidR="00D159AC">
        <w:rPr>
          <w:color w:val="0C0C0F"/>
          <w:spacing w:val="-2"/>
          <w:w w:val="105"/>
        </w:rPr>
        <w:t>.</w:t>
      </w:r>
      <w:r w:rsidR="00A946D9" w:rsidRPr="00B54C41">
        <w:rPr>
          <w:color w:val="0C0C0F"/>
        </w:rPr>
        <w:t xml:space="preserve"> Meeting minutes </w:t>
      </w:r>
      <w:r w:rsidR="00DF2D9C">
        <w:rPr>
          <w:color w:val="0C0C0F"/>
        </w:rPr>
        <w:t>from</w:t>
      </w:r>
      <w:r w:rsidR="00A946D9" w:rsidRPr="00B54C41">
        <w:rPr>
          <w:color w:val="0C0C0F"/>
        </w:rPr>
        <w:t xml:space="preserve"> </w:t>
      </w:r>
      <w:r w:rsidR="005E7DB7" w:rsidRPr="00B54C41">
        <w:rPr>
          <w:color w:val="0C0C0F"/>
        </w:rPr>
        <w:t>3/22/23</w:t>
      </w:r>
      <w:r w:rsidR="00A946D9" w:rsidRPr="00B54C41">
        <w:rPr>
          <w:color w:val="0C0C0F"/>
        </w:rPr>
        <w:t xml:space="preserve"> were accepted with revisions in red</w:t>
      </w:r>
      <w:r w:rsidR="00D159AC">
        <w:rPr>
          <w:color w:val="0C0C0F"/>
        </w:rPr>
        <w:t>.  GLS meeting minutes will be posted at the following web</w:t>
      </w:r>
      <w:r w:rsidR="007D2216">
        <w:rPr>
          <w:color w:val="0C0C0F"/>
        </w:rPr>
        <w:t xml:space="preserve"> page: </w:t>
      </w:r>
      <w:hyperlink r:id="rId8" w:history="1">
        <w:r w:rsidR="007D2216">
          <w:rPr>
            <w:rStyle w:val="Hyperlink"/>
          </w:rPr>
          <w:t>Wisconsin Department of Transportation Construction Materials Technical Committees (wisconsindot.gov)</w:t>
        </w:r>
      </w:hyperlink>
    </w:p>
    <w:p w14:paraId="2EF99AA3" w14:textId="77777777" w:rsidR="00FC3B7C" w:rsidRDefault="00FC3B7C" w:rsidP="00E93FAF">
      <w:pPr>
        <w:pStyle w:val="BodyText"/>
        <w:spacing w:before="1"/>
        <w:rPr>
          <w:sz w:val="25"/>
        </w:rPr>
      </w:pPr>
    </w:p>
    <w:p w14:paraId="60B5A0F4" w14:textId="7705A8F2" w:rsidR="00D73283" w:rsidRDefault="00FB0337" w:rsidP="002A74D2">
      <w:pPr>
        <w:pStyle w:val="Heading1"/>
        <w:ind w:left="0"/>
      </w:pPr>
      <w:r>
        <w:rPr>
          <w:color w:val="0C0C0F"/>
          <w:u w:val="single"/>
        </w:rPr>
        <w:t xml:space="preserve">Recurring &amp; </w:t>
      </w:r>
      <w:r w:rsidR="009E3294" w:rsidRPr="00F21B72">
        <w:rPr>
          <w:color w:val="0C0C0F"/>
          <w:u w:val="single"/>
        </w:rPr>
        <w:t>Previous</w:t>
      </w:r>
      <w:r w:rsidR="009E3294" w:rsidRPr="00F21B72">
        <w:rPr>
          <w:color w:val="0C0C0F"/>
          <w:spacing w:val="22"/>
          <w:u w:val="single"/>
        </w:rPr>
        <w:t xml:space="preserve"> </w:t>
      </w:r>
      <w:r w:rsidR="009E3294" w:rsidRPr="00F21B72">
        <w:rPr>
          <w:color w:val="0C0C0F"/>
          <w:u w:val="single"/>
        </w:rPr>
        <w:t>Meeting</w:t>
      </w:r>
      <w:r w:rsidR="009E3294" w:rsidRPr="00F21B72">
        <w:rPr>
          <w:color w:val="0C0C0F"/>
          <w:spacing w:val="43"/>
          <w:u w:val="single"/>
        </w:rPr>
        <w:t xml:space="preserve"> </w:t>
      </w:r>
      <w:r w:rsidR="009E3294" w:rsidRPr="00F21B72">
        <w:rPr>
          <w:color w:val="0C0C0F"/>
          <w:u w:val="single"/>
        </w:rPr>
        <w:t>Carryover</w:t>
      </w:r>
      <w:r w:rsidR="009E3294" w:rsidRPr="00F21B72">
        <w:rPr>
          <w:color w:val="0C0C0F"/>
          <w:spacing w:val="40"/>
          <w:u w:val="single"/>
        </w:rPr>
        <w:t xml:space="preserve"> </w:t>
      </w:r>
      <w:r w:rsidR="009E3294" w:rsidRPr="00F21B72">
        <w:rPr>
          <w:color w:val="0C0C0F"/>
          <w:spacing w:val="-2"/>
          <w:u w:val="single"/>
        </w:rPr>
        <w:t>Topics</w:t>
      </w:r>
      <w:r w:rsidR="009E3294" w:rsidRPr="00F21B72">
        <w:rPr>
          <w:color w:val="0C0C0F"/>
          <w:spacing w:val="-2"/>
          <w:u w:color="0C0C0F"/>
        </w:rPr>
        <w:t>:</w:t>
      </w:r>
    </w:p>
    <w:p w14:paraId="32EC8E9A" w14:textId="77777777" w:rsidR="00D73283" w:rsidRDefault="00D73283">
      <w:pPr>
        <w:pStyle w:val="BodyText"/>
        <w:spacing w:before="4"/>
        <w:rPr>
          <w:b/>
          <w:sz w:val="25"/>
        </w:rPr>
      </w:pPr>
    </w:p>
    <w:p w14:paraId="66B4E32A" w14:textId="77777777" w:rsidR="00E93FAF" w:rsidRPr="00115F77" w:rsidRDefault="00E93FAF" w:rsidP="0089733D">
      <w:pPr>
        <w:rPr>
          <w:color w:val="0C0C0F"/>
          <w:spacing w:val="-2"/>
          <w:sz w:val="23"/>
          <w:szCs w:val="23"/>
        </w:rPr>
      </w:pPr>
      <w:r w:rsidRPr="00115F77">
        <w:rPr>
          <w:b/>
          <w:color w:val="0C0C0F"/>
          <w:sz w:val="23"/>
          <w:szCs w:val="23"/>
        </w:rPr>
        <w:t>Environmental</w:t>
      </w:r>
      <w:r w:rsidRPr="00115F77">
        <w:rPr>
          <w:b/>
          <w:color w:val="0C0C0F"/>
          <w:spacing w:val="50"/>
          <w:sz w:val="23"/>
          <w:szCs w:val="23"/>
        </w:rPr>
        <w:t xml:space="preserve"> </w:t>
      </w:r>
      <w:r w:rsidRPr="00115F77">
        <w:rPr>
          <w:b/>
          <w:color w:val="0C0C0F"/>
          <w:sz w:val="23"/>
          <w:szCs w:val="23"/>
        </w:rPr>
        <w:t>Topics</w:t>
      </w:r>
      <w:r w:rsidRPr="00115F77">
        <w:rPr>
          <w:b/>
          <w:color w:val="0C0C0F"/>
          <w:spacing w:val="10"/>
          <w:sz w:val="23"/>
          <w:szCs w:val="23"/>
        </w:rPr>
        <w:t xml:space="preserve"> </w:t>
      </w:r>
      <w:r w:rsidRPr="00115F77">
        <w:rPr>
          <w:color w:val="0C0C0F"/>
          <w:sz w:val="23"/>
          <w:szCs w:val="23"/>
        </w:rPr>
        <w:t>-</w:t>
      </w:r>
      <w:r w:rsidRPr="00115F77">
        <w:rPr>
          <w:color w:val="0C0C0F"/>
          <w:spacing w:val="61"/>
          <w:sz w:val="23"/>
          <w:szCs w:val="23"/>
        </w:rPr>
        <w:t xml:space="preserve"> </w:t>
      </w:r>
      <w:r w:rsidRPr="00115F77">
        <w:rPr>
          <w:color w:val="0C0C0F"/>
          <w:sz w:val="23"/>
          <w:szCs w:val="23"/>
        </w:rPr>
        <w:t>Hans</w:t>
      </w:r>
      <w:r w:rsidRPr="00115F77">
        <w:rPr>
          <w:color w:val="0C0C0F"/>
          <w:spacing w:val="17"/>
          <w:sz w:val="23"/>
          <w:szCs w:val="23"/>
        </w:rPr>
        <w:t xml:space="preserve"> </w:t>
      </w:r>
      <w:r w:rsidRPr="00115F77">
        <w:rPr>
          <w:color w:val="0C0C0F"/>
          <w:sz w:val="23"/>
          <w:szCs w:val="23"/>
        </w:rPr>
        <w:t>Hallanger</w:t>
      </w:r>
      <w:r w:rsidRPr="00115F77">
        <w:rPr>
          <w:color w:val="0C0C0F"/>
          <w:spacing w:val="33"/>
          <w:sz w:val="23"/>
          <w:szCs w:val="23"/>
        </w:rPr>
        <w:t xml:space="preserve"> </w:t>
      </w:r>
      <w:r w:rsidRPr="00115F77">
        <w:rPr>
          <w:color w:val="0C0C0F"/>
          <w:sz w:val="23"/>
          <w:szCs w:val="23"/>
        </w:rPr>
        <w:t>and</w:t>
      </w:r>
      <w:r w:rsidRPr="00115F77">
        <w:rPr>
          <w:color w:val="0C0C0F"/>
          <w:spacing w:val="18"/>
          <w:sz w:val="23"/>
          <w:szCs w:val="23"/>
        </w:rPr>
        <w:t xml:space="preserve"> </w:t>
      </w:r>
      <w:r w:rsidRPr="00115F77">
        <w:rPr>
          <w:color w:val="0C0C0F"/>
          <w:sz w:val="23"/>
          <w:szCs w:val="23"/>
        </w:rPr>
        <w:t>Jeremy</w:t>
      </w:r>
      <w:r w:rsidRPr="00115F77">
        <w:rPr>
          <w:color w:val="0C0C0F"/>
          <w:spacing w:val="24"/>
          <w:sz w:val="23"/>
          <w:szCs w:val="23"/>
        </w:rPr>
        <w:t xml:space="preserve"> </w:t>
      </w:r>
      <w:r w:rsidRPr="00115F77">
        <w:rPr>
          <w:color w:val="0C0C0F"/>
          <w:spacing w:val="-2"/>
          <w:sz w:val="23"/>
          <w:szCs w:val="23"/>
        </w:rPr>
        <w:t>Ashauer</w:t>
      </w:r>
    </w:p>
    <w:p w14:paraId="1E77DFA3" w14:textId="45787E51" w:rsidR="00D30C8B" w:rsidRPr="00323E98" w:rsidRDefault="00E93FAF" w:rsidP="00D30C8B">
      <w:pPr>
        <w:pStyle w:val="BodyText"/>
        <w:numPr>
          <w:ilvl w:val="0"/>
          <w:numId w:val="11"/>
        </w:numPr>
        <w:spacing w:before="1"/>
        <w:rPr>
          <w:sz w:val="22"/>
          <w:szCs w:val="22"/>
        </w:rPr>
      </w:pPr>
      <w:r w:rsidRPr="00323E98">
        <w:rPr>
          <w:sz w:val="22"/>
          <w:szCs w:val="22"/>
        </w:rPr>
        <w:t>Transportation Construction General Permit (TCGP) update</w:t>
      </w:r>
      <w:r w:rsidR="00A946D9" w:rsidRPr="00323E98">
        <w:rPr>
          <w:sz w:val="22"/>
          <w:szCs w:val="22"/>
        </w:rPr>
        <w:t>: New permit was signed in April and staff continues to work with WDNR on its implementation.</w:t>
      </w:r>
      <w:r w:rsidR="00AF44D0" w:rsidRPr="00323E98">
        <w:rPr>
          <w:sz w:val="22"/>
          <w:szCs w:val="22"/>
        </w:rPr>
        <w:t xml:space="preserve"> WisDOT staff will be involved through the Standards Oversight Committee. Staff is looking to allow for revisions to the permit and </w:t>
      </w:r>
      <w:r w:rsidR="00D30C8B" w:rsidRPr="00323E98">
        <w:rPr>
          <w:sz w:val="22"/>
          <w:szCs w:val="22"/>
        </w:rPr>
        <w:t>allow transfer of select sites between WisDOT projects. We are updating our guidance document that we have on our erosion control website for the TCGP that's currently in progress.</w:t>
      </w:r>
    </w:p>
    <w:p w14:paraId="5A224313" w14:textId="48544A6D" w:rsidR="00E93FAF" w:rsidRPr="00323E98" w:rsidRDefault="00E93FAF" w:rsidP="00E93FAF">
      <w:pPr>
        <w:pStyle w:val="BodyText"/>
        <w:numPr>
          <w:ilvl w:val="1"/>
          <w:numId w:val="11"/>
        </w:numPr>
        <w:spacing w:before="1"/>
        <w:rPr>
          <w:sz w:val="22"/>
          <w:szCs w:val="22"/>
        </w:rPr>
      </w:pPr>
      <w:r w:rsidRPr="00323E98">
        <w:rPr>
          <w:sz w:val="22"/>
          <w:szCs w:val="22"/>
        </w:rPr>
        <w:t>ECIP Form Updates</w:t>
      </w:r>
      <w:r w:rsidR="00A946D9" w:rsidRPr="00323E98">
        <w:rPr>
          <w:sz w:val="22"/>
          <w:szCs w:val="22"/>
        </w:rPr>
        <w:t xml:space="preserve"> </w:t>
      </w:r>
      <w:r w:rsidR="00D30C8B" w:rsidRPr="00323E98">
        <w:rPr>
          <w:sz w:val="22"/>
          <w:szCs w:val="22"/>
        </w:rPr>
        <w:t>: Form is being updated to increase functionality and is anticipated to be ready in January 2024</w:t>
      </w:r>
    </w:p>
    <w:p w14:paraId="6F740CBC" w14:textId="12A96A71" w:rsidR="00E93FAF" w:rsidRDefault="00E93FAF" w:rsidP="00E93FAF">
      <w:pPr>
        <w:pStyle w:val="BodyText"/>
        <w:numPr>
          <w:ilvl w:val="0"/>
          <w:numId w:val="11"/>
        </w:numPr>
        <w:spacing w:before="1"/>
        <w:ind w:left="900"/>
        <w:rPr>
          <w:sz w:val="22"/>
          <w:szCs w:val="22"/>
        </w:rPr>
      </w:pPr>
      <w:r w:rsidRPr="00323E98">
        <w:rPr>
          <w:sz w:val="22"/>
          <w:szCs w:val="22"/>
        </w:rPr>
        <w:t>Transportation Separate Storm Sewer System (TS4) update</w:t>
      </w:r>
      <w:r w:rsidR="00D30C8B" w:rsidRPr="00323E98">
        <w:rPr>
          <w:sz w:val="22"/>
          <w:szCs w:val="22"/>
        </w:rPr>
        <w:t xml:space="preserve">: Permit was agreed to by WisDOT and WDNR and was sent to </w:t>
      </w:r>
      <w:r w:rsidR="00C31AB7" w:rsidRPr="00323E98">
        <w:rPr>
          <w:sz w:val="22"/>
          <w:szCs w:val="22"/>
        </w:rPr>
        <w:t>EPA in July 2023 for their review. Once EPA approves it will be signed by WDNR and available on our website.</w:t>
      </w:r>
    </w:p>
    <w:p w14:paraId="08651A6A" w14:textId="77777777" w:rsidR="008D69A2" w:rsidRPr="00323E98" w:rsidRDefault="008D69A2" w:rsidP="008D69A2">
      <w:pPr>
        <w:pStyle w:val="BodyText"/>
        <w:spacing w:before="1"/>
        <w:rPr>
          <w:sz w:val="22"/>
          <w:szCs w:val="22"/>
        </w:rPr>
      </w:pPr>
    </w:p>
    <w:p w14:paraId="44EBA0EF" w14:textId="77777777" w:rsidR="008D69A2" w:rsidRPr="00115F77" w:rsidRDefault="002C468F" w:rsidP="008D69A2">
      <w:pPr>
        <w:pStyle w:val="BodyText"/>
        <w:spacing w:before="1"/>
      </w:pPr>
      <w:r w:rsidRPr="00115F77">
        <w:rPr>
          <w:b/>
          <w:bCs/>
        </w:rPr>
        <w:t>Select Site Issues with local municipalities</w:t>
      </w:r>
      <w:r w:rsidRPr="00115F77">
        <w:t xml:space="preserve">:  Jake David </w:t>
      </w:r>
    </w:p>
    <w:p w14:paraId="40C90316" w14:textId="4453D092" w:rsidR="002C468F" w:rsidRPr="00323E98" w:rsidRDefault="008D69A2" w:rsidP="008D69A2">
      <w:pPr>
        <w:pStyle w:val="BodyText"/>
        <w:spacing w:before="1"/>
        <w:rPr>
          <w:sz w:val="22"/>
          <w:szCs w:val="22"/>
        </w:rPr>
      </w:pPr>
      <w:r>
        <w:rPr>
          <w:sz w:val="22"/>
          <w:szCs w:val="22"/>
        </w:rPr>
        <w:t xml:space="preserve">Jake </w:t>
      </w:r>
      <w:r w:rsidR="002C468F" w:rsidRPr="00323E98">
        <w:rPr>
          <w:sz w:val="22"/>
          <w:szCs w:val="22"/>
        </w:rPr>
        <w:t xml:space="preserve">asked about issues that contractors are having with local municipalities regarding operations of select sites.  Brandon Lamers explained that the WisDOT Office of General Council has provided </w:t>
      </w:r>
      <w:r w:rsidR="00AB2EF8" w:rsidRPr="00323E98">
        <w:rPr>
          <w:sz w:val="22"/>
          <w:szCs w:val="22"/>
        </w:rPr>
        <w:t>assurance that WisDOT does not need to change the select site process.</w:t>
      </w:r>
      <w:r w:rsidR="001D790D" w:rsidRPr="00323E98">
        <w:rPr>
          <w:sz w:val="22"/>
          <w:szCs w:val="22"/>
        </w:rPr>
        <w:t xml:space="preserve">  He asked that contractor work through project staff and region oversight engineers to address any issues with municipalities regarding select sites. Andy Ruffing, Musson indicated he had trouble on one of his </w:t>
      </w:r>
      <w:r w:rsidR="001D790D" w:rsidRPr="00323E98">
        <w:rPr>
          <w:sz w:val="22"/>
          <w:szCs w:val="22"/>
        </w:rPr>
        <w:lastRenderedPageBreak/>
        <w:t>projects but the owner of the select site did not want to upset the City officials so he incurred extra costs to address their concerns.  Jake asked if the contractors needed to talk to legislators about these situations.  Brandon said that it was better to address these at the project level and work upward as needed.  He suggested that a subcommittee could be formed if industry was agreeable.  Jake thought that was worthwhile and said he would talk to contractors and get back to WisDOT about forming a subcommittee.</w:t>
      </w:r>
    </w:p>
    <w:p w14:paraId="71A0E79D" w14:textId="77777777" w:rsidR="00E93FAF" w:rsidRPr="00323E98" w:rsidRDefault="00E93FAF" w:rsidP="002C468F">
      <w:pPr>
        <w:spacing w:line="316" w:lineRule="auto"/>
        <w:ind w:right="-10"/>
        <w:rPr>
          <w:b/>
          <w:color w:val="0C0C0F"/>
        </w:rPr>
      </w:pPr>
    </w:p>
    <w:p w14:paraId="37E46CDC" w14:textId="76EFDAC3" w:rsidR="00FB6E0F" w:rsidRPr="00115F77" w:rsidRDefault="00FB6E0F" w:rsidP="0089733D">
      <w:pPr>
        <w:rPr>
          <w:color w:val="0C0C0F"/>
          <w:sz w:val="23"/>
          <w:szCs w:val="23"/>
        </w:rPr>
      </w:pPr>
      <w:r w:rsidRPr="00115F77">
        <w:rPr>
          <w:b/>
          <w:color w:val="0C0C0F"/>
          <w:sz w:val="23"/>
          <w:szCs w:val="23"/>
        </w:rPr>
        <w:t xml:space="preserve">Grass Seed Mixes &amp; Seed and Sod Specification Updates </w:t>
      </w:r>
      <w:r w:rsidRPr="00115F77">
        <w:rPr>
          <w:color w:val="0C0C0F"/>
          <w:sz w:val="23"/>
          <w:szCs w:val="23"/>
        </w:rPr>
        <w:t>–</w:t>
      </w:r>
      <w:r w:rsidRPr="00115F77">
        <w:rPr>
          <w:color w:val="0C0C0F"/>
          <w:spacing w:val="40"/>
          <w:sz w:val="23"/>
          <w:szCs w:val="23"/>
        </w:rPr>
        <w:t xml:space="preserve"> </w:t>
      </w:r>
      <w:r w:rsidRPr="00115F77">
        <w:rPr>
          <w:color w:val="0C0C0F"/>
          <w:sz w:val="23"/>
          <w:szCs w:val="23"/>
        </w:rPr>
        <w:t>Mark Polega</w:t>
      </w:r>
    </w:p>
    <w:p w14:paraId="5B855C9D" w14:textId="59E657CA" w:rsidR="00E93FAF" w:rsidRPr="0089733D" w:rsidRDefault="00E93FAF" w:rsidP="0089733D">
      <w:pPr>
        <w:pStyle w:val="ListParagraph"/>
        <w:numPr>
          <w:ilvl w:val="0"/>
          <w:numId w:val="17"/>
        </w:numPr>
        <w:ind w:left="720" w:right="-14"/>
      </w:pPr>
      <w:r w:rsidRPr="0089733D">
        <w:t>Seed Specification Updates</w:t>
      </w:r>
      <w:r w:rsidR="001756B3" w:rsidRPr="0089733D">
        <w:t xml:space="preserve"> : Temporary seed mixes may be overused and should be used to hold soil until permanent seeding can be established.  A new seed mix 35 is going to be added to the spec for </w:t>
      </w:r>
      <w:r w:rsidR="00C550CB" w:rsidRPr="0089733D">
        <w:t>areas with high pH soils.</w:t>
      </w:r>
      <w:r w:rsidR="004D08E6" w:rsidRPr="0089733D">
        <w:t xml:space="preserve"> 45 mix is the new mix we're proposing to put in, and that's an</w:t>
      </w:r>
      <w:r w:rsidR="00126B1E" w:rsidRPr="0089733D">
        <w:t xml:space="preserve"> </w:t>
      </w:r>
      <w:r w:rsidR="004D08E6" w:rsidRPr="0089733D">
        <w:t>all</w:t>
      </w:r>
      <w:r w:rsidR="00126B1E" w:rsidRPr="0089733D">
        <w:t>-</w:t>
      </w:r>
      <w:r w:rsidR="004D08E6" w:rsidRPr="0089733D">
        <w:t xml:space="preserve">fescue mix, primarily a lower maintenance type of seed mix which won’t be mowed. It's tolerant of shade. There will now be 6 highway seed mixes. </w:t>
      </w:r>
    </w:p>
    <w:p w14:paraId="7E614F84" w14:textId="0E7A0322" w:rsidR="004D08E6" w:rsidRPr="0089733D" w:rsidRDefault="004D08E6" w:rsidP="0089733D">
      <w:pPr>
        <w:pStyle w:val="ListParagraph"/>
        <w:numPr>
          <w:ilvl w:val="0"/>
          <w:numId w:val="17"/>
        </w:numPr>
        <w:ind w:left="720" w:right="-14"/>
      </w:pPr>
      <w:r w:rsidRPr="0089733D">
        <w:t>Native seed mixes:</w:t>
      </w:r>
      <w:r w:rsidR="00CA7646" w:rsidRPr="0089733D">
        <w:t xml:space="preserve"> There are 6 native seed mixes that were developed for differing conditions of the soil.</w:t>
      </w:r>
    </w:p>
    <w:p w14:paraId="79D6DCC1" w14:textId="35A36487" w:rsidR="00CA7646" w:rsidRPr="0089733D" w:rsidRDefault="00CA7646" w:rsidP="0089733D">
      <w:pPr>
        <w:pStyle w:val="ListParagraph"/>
        <w:numPr>
          <w:ilvl w:val="0"/>
          <w:numId w:val="17"/>
        </w:numPr>
        <w:ind w:left="720" w:right="-14"/>
      </w:pPr>
      <w:r w:rsidRPr="0089733D">
        <w:t>Hybrid seed mixes: Three types of hybrid seed mixtures for specialty conditions</w:t>
      </w:r>
    </w:p>
    <w:p w14:paraId="585466B5" w14:textId="61A3D7EE" w:rsidR="00875997" w:rsidRPr="0089733D" w:rsidRDefault="00875997" w:rsidP="0089733D">
      <w:pPr>
        <w:pStyle w:val="ListParagraph"/>
        <w:numPr>
          <w:ilvl w:val="0"/>
          <w:numId w:val="17"/>
        </w:numPr>
        <w:ind w:left="720" w:right="-14"/>
      </w:pPr>
      <w:r w:rsidRPr="0089733D">
        <w:t>Hydroseeding: Hydroseeding is being better described to add it as an alternative method of application</w:t>
      </w:r>
    </w:p>
    <w:p w14:paraId="659FB95F" w14:textId="74C2CD1A" w:rsidR="00875997" w:rsidRPr="0089733D" w:rsidRDefault="00875997" w:rsidP="0089733D">
      <w:pPr>
        <w:pStyle w:val="ListParagraph"/>
        <w:numPr>
          <w:ilvl w:val="0"/>
          <w:numId w:val="17"/>
        </w:numPr>
        <w:ind w:left="720" w:right="-14"/>
      </w:pPr>
      <w:r w:rsidRPr="0089733D">
        <w:t>Seed Mix Rates.  Seed Mix rates are being increased as they were historically low</w:t>
      </w:r>
    </w:p>
    <w:p w14:paraId="70434DC9" w14:textId="2DC4CBC5" w:rsidR="00126B1E" w:rsidRPr="0089733D" w:rsidRDefault="00126B1E" w:rsidP="0089733D">
      <w:pPr>
        <w:pStyle w:val="ListParagraph"/>
        <w:numPr>
          <w:ilvl w:val="0"/>
          <w:numId w:val="17"/>
        </w:numPr>
        <w:ind w:left="720" w:right="-14"/>
      </w:pPr>
      <w:r w:rsidRPr="0089733D">
        <w:t>Coated Seed:  Coated seed is not desired by WisDOT due to added weight of seed and should only be used if a shortage of regular seed is occurring.</w:t>
      </w:r>
    </w:p>
    <w:p w14:paraId="084B0759" w14:textId="38AB0ACA" w:rsidR="00126B1E" w:rsidRPr="0089733D" w:rsidRDefault="00126B1E" w:rsidP="0089733D">
      <w:pPr>
        <w:pStyle w:val="ListParagraph"/>
        <w:numPr>
          <w:ilvl w:val="0"/>
          <w:numId w:val="17"/>
        </w:numPr>
        <w:ind w:left="720" w:right="-14"/>
      </w:pPr>
      <w:r w:rsidRPr="0089733D">
        <w:t xml:space="preserve">Success or failure of vegetative cover: Trying to establish criteria for success or failure of seed applications.  </w:t>
      </w:r>
    </w:p>
    <w:p w14:paraId="14C9B038" w14:textId="21D12088" w:rsidR="00126B1E" w:rsidRPr="0089733D" w:rsidRDefault="00126B1E" w:rsidP="0089733D">
      <w:pPr>
        <w:pStyle w:val="ListParagraph"/>
        <w:numPr>
          <w:ilvl w:val="0"/>
          <w:numId w:val="17"/>
        </w:numPr>
        <w:ind w:left="720" w:right="-14"/>
      </w:pPr>
      <w:r w:rsidRPr="0089733D">
        <w:t>Watering</w:t>
      </w:r>
      <w:r w:rsidR="0012782F" w:rsidRPr="0089733D">
        <w:t>: Seed should be watered from when it is applied until it is established at a suggested rate of 3.5 gal/sq. yd./day.  Rates may need to be adjusted for soil types and precipitation conditions.</w:t>
      </w:r>
    </w:p>
    <w:p w14:paraId="6ED9D15A" w14:textId="4C8126CE" w:rsidR="00CF6D85" w:rsidRPr="0089733D" w:rsidRDefault="00CF6D85" w:rsidP="0089733D">
      <w:pPr>
        <w:pStyle w:val="ListParagraph"/>
        <w:numPr>
          <w:ilvl w:val="0"/>
          <w:numId w:val="17"/>
        </w:numPr>
        <w:ind w:left="720" w:right="-14"/>
      </w:pPr>
      <w:r w:rsidRPr="0089733D">
        <w:t>Seeding enhancement: Techniques to assist seed establishment are needed in the spec such as: mowing, herbicides, fertilizers etc.</w:t>
      </w:r>
    </w:p>
    <w:p w14:paraId="11BA8A0D" w14:textId="403ACEEE" w:rsidR="00CF6D85" w:rsidRPr="0089733D" w:rsidRDefault="00845F20" w:rsidP="0089733D">
      <w:pPr>
        <w:pStyle w:val="ListParagraph"/>
        <w:numPr>
          <w:ilvl w:val="0"/>
          <w:numId w:val="17"/>
        </w:numPr>
        <w:ind w:left="720" w:right="-14"/>
      </w:pPr>
      <w:r w:rsidRPr="0089733D">
        <w:t>Scheduling:  Permanent seeding should not be performed during summer months.  If a project is completed during the summer, temporary seeding should be performed and followed by permanent seeding in the fall.</w:t>
      </w:r>
    </w:p>
    <w:p w14:paraId="1C7913FA" w14:textId="77777777" w:rsidR="00323E98" w:rsidRDefault="00323E98" w:rsidP="00323E98">
      <w:pPr>
        <w:ind w:right="-14"/>
        <w:rPr>
          <w:sz w:val="23"/>
        </w:rPr>
      </w:pPr>
    </w:p>
    <w:p w14:paraId="42985881" w14:textId="70C4AC65" w:rsidR="0049297E" w:rsidRPr="0049297E" w:rsidRDefault="007A5D6C" w:rsidP="0049297E">
      <w:pPr>
        <w:widowControl/>
        <w:autoSpaceDE/>
        <w:autoSpaceDN/>
        <w:rPr>
          <w:rFonts w:ascii="Calibri" w:eastAsia="Times New Roman" w:hAnsi="Calibri" w:cs="Calibri"/>
        </w:rPr>
      </w:pPr>
      <w:r w:rsidRPr="0089733D">
        <w:t xml:space="preserve">Comments about new seed spec: </w:t>
      </w:r>
      <w:r w:rsidR="00A037E8" w:rsidRPr="0089733D">
        <w:t>Josh asked if</w:t>
      </w:r>
      <w:r w:rsidRPr="0089733D">
        <w:t xml:space="preserve"> installers of native seed need to be “certified installers”? </w:t>
      </w:r>
      <w:r w:rsidRPr="0049297E">
        <w:rPr>
          <w:strike/>
        </w:rPr>
        <w:t>Mark said yes</w:t>
      </w:r>
      <w:r w:rsidR="00A037E8" w:rsidRPr="0049297E">
        <w:rPr>
          <w:strike/>
        </w:rPr>
        <w:t xml:space="preserve"> and information will be provided on that before the spec is finalized.</w:t>
      </w:r>
      <w:r w:rsidR="0049297E" w:rsidRPr="0049297E">
        <w:rPr>
          <w:strike/>
        </w:rPr>
        <w:t xml:space="preserve"> </w:t>
      </w:r>
      <w:r w:rsidR="0049297E" w:rsidRPr="0049297E">
        <w:rPr>
          <w:color w:val="FF0000"/>
        </w:rPr>
        <w:t>CORRECTION</w:t>
      </w:r>
      <w:r w:rsidR="00FD5724">
        <w:rPr>
          <w:color w:val="FF0000"/>
        </w:rPr>
        <w:t xml:space="preserve"> (Christa Schaefer/Mark Polega)</w:t>
      </w:r>
      <w:r w:rsidR="0049297E" w:rsidRPr="0049297E">
        <w:rPr>
          <w:color w:val="FF0000"/>
        </w:rPr>
        <w:t xml:space="preserve">: </w:t>
      </w:r>
      <w:r w:rsidR="0049297E" w:rsidRPr="0049297E">
        <w:rPr>
          <w:rFonts w:eastAsia="Times New Roman"/>
          <w:color w:val="FF0000"/>
        </w:rPr>
        <w:t>The contractors will NOT need to be certified under the standard spec. However</w:t>
      </w:r>
      <w:r w:rsidR="0049297E">
        <w:rPr>
          <w:rFonts w:eastAsia="Times New Roman"/>
          <w:color w:val="FF0000"/>
        </w:rPr>
        <w:t>,</w:t>
      </w:r>
      <w:r w:rsidR="0049297E" w:rsidRPr="0049297E">
        <w:rPr>
          <w:rFonts w:eastAsia="Times New Roman"/>
          <w:color w:val="FF0000"/>
        </w:rPr>
        <w:t xml:space="preserve"> there is a special out there now that if the project would like they can include to require a pre-certified sub-contractor be used from the list.  This can happen for living snow fence, native seed, and planting of trees and shrubs.  Again this is only if the special is used. I don’t see this becoming part of the standard spec at this time.</w:t>
      </w:r>
    </w:p>
    <w:p w14:paraId="7D3138D3" w14:textId="77777777" w:rsidR="0049297E" w:rsidRDefault="0049297E" w:rsidP="0018006A">
      <w:pPr>
        <w:ind w:right="-14"/>
      </w:pPr>
    </w:p>
    <w:p w14:paraId="126B4E4C" w14:textId="12A5C989" w:rsidR="0049297E" w:rsidRDefault="00A037E8" w:rsidP="0018006A">
      <w:pPr>
        <w:ind w:right="-14"/>
      </w:pPr>
      <w:r w:rsidRPr="0089733D">
        <w:t xml:space="preserve">Josh commented that in many urban project staging prohibits the contractor from accessing the areas of new seeding to provide watering and the spec should be flexible in these situations. </w:t>
      </w:r>
    </w:p>
    <w:p w14:paraId="697D9ABA" w14:textId="77777777" w:rsidR="0049297E" w:rsidRDefault="0049297E" w:rsidP="0018006A">
      <w:pPr>
        <w:ind w:right="-14"/>
      </w:pPr>
    </w:p>
    <w:p w14:paraId="0DFD02B8" w14:textId="39A77D45" w:rsidR="007A5D6C" w:rsidRPr="0089733D" w:rsidRDefault="00A037E8" w:rsidP="0018006A">
      <w:pPr>
        <w:ind w:right="-14"/>
      </w:pPr>
      <w:r w:rsidRPr="0089733D">
        <w:t xml:space="preserve">He also asked if WisDOT could raise the seed rates now (prior to a rewrite of the seed spec) in order to have better success in </w:t>
      </w:r>
      <w:r w:rsidR="002547CB" w:rsidRPr="0089733D">
        <w:t xml:space="preserve">the 2024 </w:t>
      </w:r>
      <w:r w:rsidRPr="0089733D">
        <w:t>co</w:t>
      </w:r>
      <w:r w:rsidR="002547CB" w:rsidRPr="0089733D">
        <w:t>nstruction</w:t>
      </w:r>
      <w:r w:rsidR="007A5D6C" w:rsidRPr="0089733D">
        <w:t xml:space="preserve"> </w:t>
      </w:r>
      <w:r w:rsidR="002547CB" w:rsidRPr="0089733D">
        <w:t>season.  He would like to be involved with the development of a “warranty spec” to determine if the risk needs to be bid in at letting or if this would be a separate pay item if it is needed.  Timing of permanent seeding and placement of E-mat needs to be addressed.</w:t>
      </w:r>
    </w:p>
    <w:p w14:paraId="66C5E6B1" w14:textId="512FFAE0" w:rsidR="00160D7C" w:rsidRPr="0089733D" w:rsidRDefault="00160D7C" w:rsidP="0018006A">
      <w:pPr>
        <w:ind w:right="-14"/>
      </w:pPr>
    </w:p>
    <w:p w14:paraId="38B856C4" w14:textId="19F113AC" w:rsidR="00160D7C" w:rsidRPr="0089733D" w:rsidRDefault="00160D7C" w:rsidP="0018006A">
      <w:pPr>
        <w:ind w:right="-14"/>
      </w:pPr>
      <w:r w:rsidRPr="0089733D">
        <w:t xml:space="preserve">Brandon asked how the seed rates are so low.  Josh recalled that the seed rates included 1.5 </w:t>
      </w:r>
      <w:r w:rsidRPr="0089733D">
        <w:lastRenderedPageBreak/>
        <w:t>pounds of temporary seed in all mixes except 40 seed about 15 years ago.  The temp seeding has been removed after a Texas study showing the temporary and permanent seeds do not germinate well together.  However the permanent seed rates were not increased when the temporary seed was deleted.</w:t>
      </w:r>
      <w:r w:rsidR="00EC22D7" w:rsidRPr="0089733D">
        <w:t xml:space="preserve">  Brandon asked if the contractors had ideas about how watering could be accomplished on urban projects (possibly by temp lane closures).  Josh stated that for single lane in each direction projects it would not be allowed and even on two lanes in each direction it would be extremely difficult.</w:t>
      </w:r>
    </w:p>
    <w:p w14:paraId="58BEFB82" w14:textId="77777777" w:rsidR="00FB6E0F" w:rsidRDefault="00FB6E0F" w:rsidP="0018006A">
      <w:pPr>
        <w:ind w:right="2734"/>
        <w:rPr>
          <w:b/>
          <w:color w:val="0C0C0F"/>
          <w:sz w:val="27"/>
        </w:rPr>
      </w:pPr>
    </w:p>
    <w:p w14:paraId="3097AF54" w14:textId="7551A8A0" w:rsidR="006F2F89" w:rsidRPr="00115F77" w:rsidRDefault="009E3294" w:rsidP="0018006A">
      <w:pPr>
        <w:ind w:right="2734" w:hanging="1"/>
        <w:rPr>
          <w:color w:val="0C0C0F"/>
          <w:sz w:val="23"/>
          <w:szCs w:val="23"/>
        </w:rPr>
      </w:pPr>
      <w:r w:rsidRPr="00115F77">
        <w:rPr>
          <w:b/>
          <w:color w:val="0C0C0F"/>
          <w:sz w:val="23"/>
          <w:szCs w:val="23"/>
        </w:rPr>
        <w:t xml:space="preserve">QMP Subgrade Update </w:t>
      </w:r>
      <w:r w:rsidR="006F2F89" w:rsidRPr="00115F77">
        <w:rPr>
          <w:color w:val="0C0C0F"/>
          <w:sz w:val="23"/>
          <w:szCs w:val="23"/>
        </w:rPr>
        <w:t>–</w:t>
      </w:r>
      <w:r w:rsidRPr="00115F77">
        <w:rPr>
          <w:color w:val="0C0C0F"/>
          <w:spacing w:val="40"/>
          <w:sz w:val="23"/>
          <w:szCs w:val="23"/>
        </w:rPr>
        <w:t xml:space="preserve"> </w:t>
      </w:r>
      <w:r w:rsidR="006F2F89" w:rsidRPr="00115F77">
        <w:rPr>
          <w:color w:val="0C0C0F"/>
          <w:sz w:val="23"/>
          <w:szCs w:val="23"/>
        </w:rPr>
        <w:t>Dave Staab</w:t>
      </w:r>
    </w:p>
    <w:p w14:paraId="38277B3E" w14:textId="36DC7A96" w:rsidR="00D73283" w:rsidRPr="0089733D" w:rsidRDefault="00760C9B" w:rsidP="0089733D">
      <w:pPr>
        <w:pStyle w:val="ListParagraph"/>
        <w:numPr>
          <w:ilvl w:val="0"/>
          <w:numId w:val="13"/>
        </w:numPr>
        <w:ind w:left="720" w:right="2734"/>
        <w:rPr>
          <w:color w:val="0C0C0F"/>
        </w:rPr>
      </w:pPr>
      <w:r w:rsidRPr="0089733D">
        <w:rPr>
          <w:color w:val="0C0C0F"/>
        </w:rPr>
        <w:t>Draft updated QMP Subgrade SPV was completed</w:t>
      </w:r>
      <w:r w:rsidR="009E3294" w:rsidRPr="0089733D">
        <w:rPr>
          <w:color w:val="0C0C0F"/>
        </w:rPr>
        <w:t>.</w:t>
      </w:r>
    </w:p>
    <w:p w14:paraId="43579732" w14:textId="60491D8A" w:rsidR="00760C9B" w:rsidRPr="0089733D" w:rsidRDefault="00760C9B" w:rsidP="0089733D">
      <w:pPr>
        <w:pStyle w:val="ListParagraph"/>
        <w:numPr>
          <w:ilvl w:val="0"/>
          <w:numId w:val="13"/>
        </w:numPr>
        <w:ind w:left="720" w:right="2734"/>
        <w:rPr>
          <w:color w:val="0C0C0F"/>
        </w:rPr>
      </w:pPr>
      <w:r w:rsidRPr="0089733D">
        <w:rPr>
          <w:color w:val="0C0C0F"/>
        </w:rPr>
        <w:t>Distributed to WisDOT and WEMA for review.</w:t>
      </w:r>
    </w:p>
    <w:p w14:paraId="6FFF2799" w14:textId="65CB4B89" w:rsidR="00760C9B" w:rsidRPr="0089733D" w:rsidRDefault="00760C9B" w:rsidP="0089733D">
      <w:pPr>
        <w:pStyle w:val="ListParagraph"/>
        <w:numPr>
          <w:ilvl w:val="0"/>
          <w:numId w:val="13"/>
        </w:numPr>
        <w:ind w:left="720" w:right="2734"/>
        <w:rPr>
          <w:color w:val="0C0C0F"/>
        </w:rPr>
      </w:pPr>
      <w:r w:rsidRPr="0089733D">
        <w:rPr>
          <w:color w:val="0C0C0F"/>
        </w:rPr>
        <w:t>Meeting with WEMA tomorrow</w:t>
      </w:r>
      <w:r w:rsidR="00323E98" w:rsidRPr="0089733D">
        <w:rPr>
          <w:color w:val="0C0C0F"/>
        </w:rPr>
        <w:t xml:space="preserve"> (9/28/2023)</w:t>
      </w:r>
      <w:r w:rsidRPr="0089733D">
        <w:rPr>
          <w:color w:val="0C0C0F"/>
        </w:rPr>
        <w:t>.</w:t>
      </w:r>
    </w:p>
    <w:p w14:paraId="05C0EBA2" w14:textId="121E5BDA" w:rsidR="00760C9B" w:rsidRPr="0089733D" w:rsidRDefault="00760C9B" w:rsidP="0089733D">
      <w:pPr>
        <w:pStyle w:val="ListParagraph"/>
        <w:numPr>
          <w:ilvl w:val="0"/>
          <w:numId w:val="13"/>
        </w:numPr>
        <w:ind w:left="720" w:right="2734"/>
        <w:rPr>
          <w:color w:val="0C0C0F"/>
        </w:rPr>
      </w:pPr>
      <w:r w:rsidRPr="0089733D">
        <w:rPr>
          <w:color w:val="0C0C0F"/>
        </w:rPr>
        <w:t>Goal is to complete by end of the year.</w:t>
      </w:r>
    </w:p>
    <w:p w14:paraId="31B686B3" w14:textId="69B9C1B4" w:rsidR="00FB0337" w:rsidRPr="0089733D" w:rsidRDefault="00FB0337" w:rsidP="0089733D">
      <w:pPr>
        <w:pStyle w:val="ListParagraph"/>
        <w:numPr>
          <w:ilvl w:val="0"/>
          <w:numId w:val="13"/>
        </w:numPr>
        <w:ind w:left="720" w:right="2734"/>
        <w:rPr>
          <w:color w:val="0C0C0F"/>
        </w:rPr>
      </w:pPr>
      <w:r w:rsidRPr="0089733D">
        <w:rPr>
          <w:color w:val="0C0C0F"/>
        </w:rPr>
        <w:t>Pilot project in 2024.</w:t>
      </w:r>
    </w:p>
    <w:p w14:paraId="7844B95C" w14:textId="7879CF55" w:rsidR="00625AF6" w:rsidRPr="0089733D" w:rsidRDefault="00625AF6" w:rsidP="0089733D">
      <w:pPr>
        <w:pStyle w:val="ListParagraph"/>
        <w:numPr>
          <w:ilvl w:val="0"/>
          <w:numId w:val="13"/>
        </w:numPr>
        <w:ind w:left="720" w:right="-10"/>
        <w:rPr>
          <w:b/>
          <w:color w:val="0C0C0F"/>
        </w:rPr>
      </w:pPr>
      <w:r w:rsidRPr="0089733D">
        <w:rPr>
          <w:b/>
          <w:color w:val="0C0C0F"/>
        </w:rPr>
        <w:t>Trench safety with QMP Subgrade</w:t>
      </w:r>
      <w:r w:rsidRPr="0089733D">
        <w:rPr>
          <w:bCs/>
          <w:color w:val="0C0C0F"/>
        </w:rPr>
        <w:t xml:space="preserve"> – Adjustments being made in the QMP Subgrade SPV update to address this concern.</w:t>
      </w:r>
    </w:p>
    <w:p w14:paraId="06844AD5" w14:textId="1C377CA9" w:rsidR="00323E98" w:rsidRPr="0089733D" w:rsidRDefault="00323E98" w:rsidP="0089733D">
      <w:pPr>
        <w:pStyle w:val="xmsolistparagraph"/>
        <w:numPr>
          <w:ilvl w:val="2"/>
          <w:numId w:val="13"/>
        </w:numPr>
        <w:autoSpaceDE w:val="0"/>
        <w:autoSpaceDN w:val="0"/>
        <w:spacing w:after="0" w:line="240" w:lineRule="auto"/>
        <w:ind w:left="1440"/>
        <w:jc w:val="both"/>
        <w:textAlignment w:val="baseline"/>
        <w:rPr>
          <w:rFonts w:ascii="Arial" w:hAnsi="Arial" w:cs="Arial"/>
        </w:rPr>
      </w:pPr>
      <w:r w:rsidRPr="0089733D">
        <w:rPr>
          <w:rFonts w:ascii="Arial" w:hAnsi="Arial" w:cs="Arial"/>
        </w:rPr>
        <w:t>Density tests will be conducted in trenches shallower than 5 ft and in trenches with sloped or benched protective systems in accordance with OSHA guidance (29 CFR 1926, OSHA subpart P).</w:t>
      </w:r>
    </w:p>
    <w:p w14:paraId="0749D583" w14:textId="77777777" w:rsidR="00454F72" w:rsidRPr="00323E98" w:rsidRDefault="00454F72" w:rsidP="0018006A">
      <w:pPr>
        <w:ind w:right="2736"/>
      </w:pPr>
    </w:p>
    <w:p w14:paraId="5DAFD66F" w14:textId="6E99B94D" w:rsidR="00D73283" w:rsidRPr="00115F77" w:rsidRDefault="005C016C" w:rsidP="0018006A">
      <w:pPr>
        <w:pStyle w:val="BodyText"/>
      </w:pPr>
      <w:r w:rsidRPr="00115F77">
        <w:rPr>
          <w:b/>
          <w:bCs/>
        </w:rPr>
        <w:t>Standardized Proof-Rolling</w:t>
      </w:r>
      <w:r w:rsidR="00754F93" w:rsidRPr="00115F77">
        <w:rPr>
          <w:b/>
          <w:bCs/>
        </w:rPr>
        <w:t xml:space="preserve"> </w:t>
      </w:r>
      <w:r w:rsidR="00754F93" w:rsidRPr="00115F77">
        <w:t>– Dave Staab</w:t>
      </w:r>
      <w:r w:rsidR="00C66CFA" w:rsidRPr="00115F77">
        <w:t>/Jake David</w:t>
      </w:r>
    </w:p>
    <w:p w14:paraId="1A669FA2" w14:textId="533662E6" w:rsidR="00760C9B" w:rsidRPr="0089733D" w:rsidRDefault="00760C9B" w:rsidP="0089733D">
      <w:pPr>
        <w:pStyle w:val="BodyText"/>
        <w:numPr>
          <w:ilvl w:val="0"/>
          <w:numId w:val="14"/>
        </w:numPr>
        <w:rPr>
          <w:sz w:val="22"/>
          <w:szCs w:val="22"/>
        </w:rPr>
      </w:pPr>
      <w:r w:rsidRPr="0089733D">
        <w:rPr>
          <w:sz w:val="22"/>
          <w:szCs w:val="22"/>
        </w:rPr>
        <w:t>WEMA taking the lead.</w:t>
      </w:r>
      <w:r w:rsidR="00A034A5" w:rsidRPr="0089733D">
        <w:rPr>
          <w:sz w:val="22"/>
          <w:szCs w:val="22"/>
        </w:rPr>
        <w:t xml:space="preserve"> WisDOT is reviewing a reports from River Valley Engineering and Indiana DOT regarding proof rolling.</w:t>
      </w:r>
    </w:p>
    <w:p w14:paraId="77765DCB" w14:textId="4B13254B" w:rsidR="00760C9B" w:rsidRPr="0089733D" w:rsidRDefault="00760C9B" w:rsidP="0089733D">
      <w:pPr>
        <w:pStyle w:val="BodyText"/>
        <w:numPr>
          <w:ilvl w:val="0"/>
          <w:numId w:val="14"/>
        </w:numPr>
        <w:rPr>
          <w:sz w:val="22"/>
          <w:szCs w:val="22"/>
        </w:rPr>
      </w:pPr>
      <w:r w:rsidRPr="0089733D">
        <w:rPr>
          <w:sz w:val="22"/>
          <w:szCs w:val="22"/>
        </w:rPr>
        <w:t>No additional work by WisDOT</w:t>
      </w:r>
      <w:r w:rsidR="00323E98" w:rsidRPr="0089733D">
        <w:rPr>
          <w:sz w:val="22"/>
          <w:szCs w:val="22"/>
        </w:rPr>
        <w:t xml:space="preserve"> currently.</w:t>
      </w:r>
    </w:p>
    <w:p w14:paraId="6A042C11" w14:textId="77777777" w:rsidR="00454F72" w:rsidRDefault="00454F72" w:rsidP="0018006A">
      <w:pPr>
        <w:pStyle w:val="BodyText"/>
        <w:rPr>
          <w:sz w:val="26"/>
        </w:rPr>
      </w:pPr>
    </w:p>
    <w:p w14:paraId="75E761CD" w14:textId="489FE245" w:rsidR="004653C4" w:rsidRPr="00115F77" w:rsidRDefault="006F2F89" w:rsidP="0018006A">
      <w:pPr>
        <w:spacing w:before="91"/>
        <w:rPr>
          <w:color w:val="0C0C0F"/>
          <w:sz w:val="23"/>
          <w:szCs w:val="23"/>
        </w:rPr>
      </w:pPr>
      <w:r w:rsidRPr="00115F77">
        <w:rPr>
          <w:b/>
          <w:color w:val="0C0C0F"/>
          <w:sz w:val="23"/>
          <w:szCs w:val="23"/>
        </w:rPr>
        <w:t>Rock</w:t>
      </w:r>
      <w:r w:rsidRPr="00115F77">
        <w:rPr>
          <w:b/>
          <w:color w:val="0C0C0F"/>
          <w:spacing w:val="30"/>
          <w:sz w:val="23"/>
          <w:szCs w:val="23"/>
        </w:rPr>
        <w:t xml:space="preserve"> </w:t>
      </w:r>
      <w:r w:rsidRPr="00115F77">
        <w:rPr>
          <w:b/>
          <w:color w:val="0C0C0F"/>
          <w:sz w:val="23"/>
          <w:szCs w:val="23"/>
        </w:rPr>
        <w:t>Excavation</w:t>
      </w:r>
      <w:r w:rsidRPr="00115F77">
        <w:rPr>
          <w:b/>
          <w:color w:val="0C0C0F"/>
          <w:spacing w:val="35"/>
          <w:sz w:val="23"/>
          <w:szCs w:val="23"/>
        </w:rPr>
        <w:t xml:space="preserve"> </w:t>
      </w:r>
      <w:r w:rsidR="00754F93" w:rsidRPr="00115F77">
        <w:rPr>
          <w:b/>
          <w:color w:val="0C0C0F"/>
          <w:sz w:val="23"/>
          <w:szCs w:val="23"/>
        </w:rPr>
        <w:t>for</w:t>
      </w:r>
      <w:r w:rsidRPr="00115F77">
        <w:rPr>
          <w:b/>
          <w:color w:val="0C0C0F"/>
          <w:spacing w:val="16"/>
          <w:sz w:val="23"/>
          <w:szCs w:val="23"/>
        </w:rPr>
        <w:t xml:space="preserve"> </w:t>
      </w:r>
      <w:r w:rsidRPr="00115F77">
        <w:rPr>
          <w:b/>
          <w:color w:val="0C0C0F"/>
          <w:sz w:val="23"/>
          <w:szCs w:val="23"/>
        </w:rPr>
        <w:t>Culvert</w:t>
      </w:r>
      <w:r w:rsidRPr="00115F77">
        <w:rPr>
          <w:b/>
          <w:color w:val="0C0C0F"/>
          <w:spacing w:val="18"/>
          <w:sz w:val="23"/>
          <w:szCs w:val="23"/>
        </w:rPr>
        <w:t xml:space="preserve"> </w:t>
      </w:r>
      <w:r w:rsidRPr="00115F77">
        <w:rPr>
          <w:b/>
          <w:color w:val="0C0C0F"/>
          <w:sz w:val="23"/>
          <w:szCs w:val="23"/>
        </w:rPr>
        <w:t>Installation</w:t>
      </w:r>
      <w:r w:rsidR="00754F93" w:rsidRPr="00115F77">
        <w:rPr>
          <w:b/>
          <w:color w:val="0C0C0F"/>
          <w:sz w:val="23"/>
          <w:szCs w:val="23"/>
        </w:rPr>
        <w:t>s</w:t>
      </w:r>
      <w:r w:rsidRPr="00115F77">
        <w:rPr>
          <w:b/>
          <w:color w:val="0C0C0F"/>
          <w:spacing w:val="21"/>
          <w:sz w:val="23"/>
          <w:szCs w:val="23"/>
        </w:rPr>
        <w:t xml:space="preserve"> </w:t>
      </w:r>
      <w:r w:rsidRPr="00115F77">
        <w:rPr>
          <w:color w:val="0C0C0F"/>
          <w:sz w:val="23"/>
          <w:szCs w:val="23"/>
        </w:rPr>
        <w:t>–</w:t>
      </w:r>
      <w:r w:rsidRPr="00115F77">
        <w:rPr>
          <w:color w:val="0C0C0F"/>
          <w:spacing w:val="60"/>
          <w:sz w:val="23"/>
          <w:szCs w:val="23"/>
        </w:rPr>
        <w:t xml:space="preserve"> </w:t>
      </w:r>
      <w:r w:rsidRPr="00115F77">
        <w:rPr>
          <w:color w:val="0C0C0F"/>
          <w:sz w:val="23"/>
          <w:szCs w:val="23"/>
        </w:rPr>
        <w:t>Dave Staab</w:t>
      </w:r>
    </w:p>
    <w:p w14:paraId="3CE2B4E9" w14:textId="77679091" w:rsidR="00754F93" w:rsidRPr="0089733D" w:rsidRDefault="00760C9B" w:rsidP="0089733D">
      <w:pPr>
        <w:pStyle w:val="ListParagraph"/>
        <w:numPr>
          <w:ilvl w:val="0"/>
          <w:numId w:val="15"/>
        </w:numPr>
        <w:spacing w:before="0"/>
        <w:rPr>
          <w:color w:val="0C0C0F"/>
        </w:rPr>
      </w:pPr>
      <w:r w:rsidRPr="0089733D">
        <w:rPr>
          <w:color w:val="0C0C0F"/>
        </w:rPr>
        <w:t>Sections 520, 521, 522, 524, 525, and 530 updated for 2024 Standard Specifications</w:t>
      </w:r>
    </w:p>
    <w:p w14:paraId="5B22021C" w14:textId="6554D344" w:rsidR="00760C9B" w:rsidRPr="0089733D" w:rsidRDefault="00760C9B" w:rsidP="0089733D">
      <w:pPr>
        <w:pStyle w:val="ListParagraph"/>
        <w:numPr>
          <w:ilvl w:val="0"/>
          <w:numId w:val="15"/>
        </w:numPr>
        <w:spacing w:before="0"/>
        <w:rPr>
          <w:color w:val="0C0C0F"/>
        </w:rPr>
      </w:pPr>
      <w:r w:rsidRPr="0089733D">
        <w:rPr>
          <w:color w:val="0C0C0F"/>
        </w:rPr>
        <w:t>Separate bid item for rock excavation at culverts similar to Storm Sewer (Section 608)</w:t>
      </w:r>
    </w:p>
    <w:p w14:paraId="0B5E4B0F" w14:textId="3D0C8C25" w:rsidR="00760C9B" w:rsidRPr="0089733D" w:rsidRDefault="00760C9B" w:rsidP="0089733D">
      <w:pPr>
        <w:pStyle w:val="ListParagraph"/>
        <w:numPr>
          <w:ilvl w:val="0"/>
          <w:numId w:val="15"/>
        </w:numPr>
        <w:spacing w:before="0"/>
        <w:rPr>
          <w:color w:val="0C0C0F"/>
        </w:rPr>
      </w:pPr>
      <w:r w:rsidRPr="0089733D">
        <w:rPr>
          <w:color w:val="0C0C0F"/>
        </w:rPr>
        <w:t>Was not included in an ASP-6 due to few annual occurrences.</w:t>
      </w:r>
    </w:p>
    <w:p w14:paraId="639F4AAB" w14:textId="77777777" w:rsidR="00454F72" w:rsidRDefault="00454F72" w:rsidP="0075452E">
      <w:pPr>
        <w:spacing w:before="91"/>
        <w:rPr>
          <w:color w:val="0C0C0F"/>
          <w:sz w:val="23"/>
        </w:rPr>
      </w:pPr>
    </w:p>
    <w:p w14:paraId="53B934ED" w14:textId="6A3E18DB" w:rsidR="00754F93" w:rsidRPr="00115F77" w:rsidRDefault="00754F93" w:rsidP="0018006A">
      <w:pPr>
        <w:pStyle w:val="BodyText"/>
        <w:rPr>
          <w:bCs/>
        </w:rPr>
      </w:pPr>
      <w:r w:rsidRPr="00115F77">
        <w:rPr>
          <w:b/>
          <w:bCs/>
        </w:rPr>
        <w:t>Excavation Waste Bid Item</w:t>
      </w:r>
      <w:r w:rsidRPr="00115F77">
        <w:t xml:space="preserve"> </w:t>
      </w:r>
      <w:r w:rsidR="00760C9B" w:rsidRPr="00115F77">
        <w:t>–</w:t>
      </w:r>
      <w:r w:rsidRPr="00115F77">
        <w:t xml:space="preserve"> </w:t>
      </w:r>
      <w:r w:rsidRPr="00115F77">
        <w:rPr>
          <w:bCs/>
        </w:rPr>
        <w:t>David Staab</w:t>
      </w:r>
    </w:p>
    <w:p w14:paraId="7D84BCCC" w14:textId="6889FA0E" w:rsidR="00D73283" w:rsidRPr="0089733D" w:rsidRDefault="00760C9B" w:rsidP="0089733D">
      <w:pPr>
        <w:pStyle w:val="BodyText"/>
        <w:numPr>
          <w:ilvl w:val="0"/>
          <w:numId w:val="16"/>
        </w:numPr>
        <w:spacing w:before="11"/>
        <w:rPr>
          <w:sz w:val="22"/>
          <w:szCs w:val="22"/>
        </w:rPr>
      </w:pPr>
      <w:r w:rsidRPr="0089733D">
        <w:rPr>
          <w:sz w:val="22"/>
          <w:szCs w:val="22"/>
        </w:rPr>
        <w:t>Project in SER had Excavation Waste bid at $0.01/CY</w:t>
      </w:r>
      <w:r w:rsidR="0075452E" w:rsidRPr="0089733D">
        <w:rPr>
          <w:sz w:val="22"/>
          <w:szCs w:val="22"/>
        </w:rPr>
        <w:t>.</w:t>
      </w:r>
    </w:p>
    <w:p w14:paraId="4A48D21D" w14:textId="104ACAD9" w:rsidR="00760C9B" w:rsidRPr="0089733D" w:rsidRDefault="00660134" w:rsidP="0089733D">
      <w:pPr>
        <w:pStyle w:val="BodyText"/>
        <w:numPr>
          <w:ilvl w:val="0"/>
          <w:numId w:val="16"/>
        </w:numPr>
        <w:spacing w:before="11"/>
        <w:rPr>
          <w:sz w:val="22"/>
          <w:szCs w:val="22"/>
        </w:rPr>
      </w:pPr>
      <w:r w:rsidRPr="0089733D">
        <w:rPr>
          <w:sz w:val="22"/>
          <w:szCs w:val="22"/>
        </w:rPr>
        <w:t>5 of 7 projects have been had $0.01/CY winning bids</w:t>
      </w:r>
      <w:r w:rsidR="0075452E" w:rsidRPr="0089733D">
        <w:rPr>
          <w:sz w:val="22"/>
          <w:szCs w:val="22"/>
        </w:rPr>
        <w:t>.</w:t>
      </w:r>
    </w:p>
    <w:p w14:paraId="1CFE0BF5" w14:textId="491C811F" w:rsidR="00660134" w:rsidRPr="0089733D" w:rsidRDefault="00660134" w:rsidP="0089733D">
      <w:pPr>
        <w:pStyle w:val="BodyText"/>
        <w:numPr>
          <w:ilvl w:val="0"/>
          <w:numId w:val="16"/>
        </w:numPr>
        <w:spacing w:before="11"/>
        <w:rPr>
          <w:sz w:val="22"/>
          <w:szCs w:val="22"/>
        </w:rPr>
      </w:pPr>
      <w:r w:rsidRPr="0089733D">
        <w:rPr>
          <w:sz w:val="22"/>
          <w:szCs w:val="22"/>
        </w:rPr>
        <w:t>When there are penny bids, there is reduced incentive to closely track these items, and for a pilot project effort, that defeats the process.</w:t>
      </w:r>
    </w:p>
    <w:p w14:paraId="65927114" w14:textId="760C2804" w:rsidR="00660134" w:rsidRPr="0089733D" w:rsidRDefault="00660134" w:rsidP="0089733D">
      <w:pPr>
        <w:pStyle w:val="BodyText"/>
        <w:numPr>
          <w:ilvl w:val="0"/>
          <w:numId w:val="16"/>
        </w:numPr>
        <w:spacing w:before="11"/>
        <w:rPr>
          <w:sz w:val="22"/>
          <w:szCs w:val="22"/>
        </w:rPr>
      </w:pPr>
      <w:r w:rsidRPr="0089733D">
        <w:rPr>
          <w:sz w:val="22"/>
          <w:szCs w:val="22"/>
        </w:rPr>
        <w:t>There is little motivation within the department to continue studying excavation waste.</w:t>
      </w:r>
    </w:p>
    <w:p w14:paraId="4B680808" w14:textId="2062C983" w:rsidR="00660134" w:rsidRPr="0089733D" w:rsidRDefault="00660134" w:rsidP="0089733D">
      <w:pPr>
        <w:pStyle w:val="BodyText"/>
        <w:numPr>
          <w:ilvl w:val="0"/>
          <w:numId w:val="16"/>
        </w:numPr>
        <w:spacing w:before="11"/>
        <w:rPr>
          <w:sz w:val="22"/>
          <w:szCs w:val="22"/>
        </w:rPr>
      </w:pPr>
      <w:r w:rsidRPr="0089733D">
        <w:rPr>
          <w:sz w:val="22"/>
          <w:szCs w:val="22"/>
        </w:rPr>
        <w:t>If excavation waste is important to contractors to reduce their risk associated with blended excavation bid prices, we would have expected different unit costs.</w:t>
      </w:r>
    </w:p>
    <w:p w14:paraId="08D95FEA" w14:textId="2F9AA3F1" w:rsidR="00660134" w:rsidRPr="0089733D" w:rsidRDefault="00660134" w:rsidP="0089733D">
      <w:pPr>
        <w:pStyle w:val="BodyText"/>
        <w:numPr>
          <w:ilvl w:val="0"/>
          <w:numId w:val="16"/>
        </w:numPr>
        <w:spacing w:before="11"/>
        <w:rPr>
          <w:sz w:val="22"/>
          <w:szCs w:val="22"/>
        </w:rPr>
      </w:pPr>
      <w:r w:rsidRPr="0089733D">
        <w:rPr>
          <w:sz w:val="22"/>
          <w:szCs w:val="22"/>
        </w:rPr>
        <w:t>Unless there is a compelling justification to continue the Excavation Waste Pilot Project, the department intents to end this effort.</w:t>
      </w:r>
    </w:p>
    <w:p w14:paraId="6754C082" w14:textId="62E2F796" w:rsidR="0028745D" w:rsidRPr="0089733D" w:rsidRDefault="00660134" w:rsidP="0089733D">
      <w:pPr>
        <w:pStyle w:val="BodyText"/>
        <w:numPr>
          <w:ilvl w:val="0"/>
          <w:numId w:val="16"/>
        </w:numPr>
        <w:spacing w:before="11"/>
        <w:rPr>
          <w:sz w:val="22"/>
          <w:szCs w:val="22"/>
        </w:rPr>
      </w:pPr>
      <w:r w:rsidRPr="0089733D">
        <w:rPr>
          <w:sz w:val="22"/>
          <w:szCs w:val="22"/>
        </w:rPr>
        <w:t>If the effort is to continue, there needs to be a champion within the department to work with industry on this effort.</w:t>
      </w:r>
    </w:p>
    <w:p w14:paraId="0C026CFA" w14:textId="77777777" w:rsidR="0075452E" w:rsidRPr="0089733D" w:rsidRDefault="0075452E" w:rsidP="0018006A">
      <w:pPr>
        <w:pStyle w:val="BodyText"/>
        <w:spacing w:before="11"/>
        <w:rPr>
          <w:sz w:val="22"/>
          <w:szCs w:val="22"/>
        </w:rPr>
      </w:pPr>
    </w:p>
    <w:p w14:paraId="38411A7F" w14:textId="14D00953" w:rsidR="0028745D" w:rsidRPr="0089733D" w:rsidRDefault="0028745D" w:rsidP="0018006A">
      <w:pPr>
        <w:pStyle w:val="BodyText"/>
        <w:spacing w:before="11"/>
        <w:rPr>
          <w:sz w:val="22"/>
          <w:szCs w:val="22"/>
        </w:rPr>
      </w:pPr>
      <w:r w:rsidRPr="0089733D">
        <w:rPr>
          <w:sz w:val="22"/>
          <w:szCs w:val="22"/>
        </w:rPr>
        <w:t>Discussion regarding waste bid item:  It was mentioned that a reason for the penny bid on the waste item may be that WisDOT picked the wrong project for a trial.  Jake</w:t>
      </w:r>
      <w:r w:rsidR="007356BA" w:rsidRPr="0089733D">
        <w:rPr>
          <w:sz w:val="22"/>
          <w:szCs w:val="22"/>
        </w:rPr>
        <w:t xml:space="preserve"> stated that there is still a need for this item to reduce the risk for the contractors if the expansion factor is not </w:t>
      </w:r>
      <w:r w:rsidR="003350FC" w:rsidRPr="0089733D">
        <w:rPr>
          <w:sz w:val="22"/>
          <w:szCs w:val="22"/>
        </w:rPr>
        <w:t xml:space="preserve">accurate and the contractor ends up hauling off more waste.  Brian DuPont commented that penny bids provide no useful information to the department and do nothing to minimize the risk of the bidders who </w:t>
      </w:r>
      <w:r w:rsidR="003350FC" w:rsidRPr="0089733D">
        <w:rPr>
          <w:sz w:val="22"/>
          <w:szCs w:val="22"/>
        </w:rPr>
        <w:lastRenderedPageBreak/>
        <w:t xml:space="preserve">want a separate bid item to minimize their risk.  Tim stated it depends on how the earth flows occur on the project. Every project is different.  Brian acknowledged that projects are different, but if the project overran 1000 cubic yards of waste how is the contractor covered for your risk if WisDOT is only paying $10.00 for that overrun. </w:t>
      </w:r>
    </w:p>
    <w:p w14:paraId="0EE2BFD8" w14:textId="77777777" w:rsidR="003350FC" w:rsidRPr="0089733D" w:rsidRDefault="003350FC" w:rsidP="0018006A">
      <w:pPr>
        <w:pStyle w:val="BodyText"/>
        <w:spacing w:before="11"/>
        <w:rPr>
          <w:sz w:val="22"/>
          <w:szCs w:val="22"/>
        </w:rPr>
      </w:pPr>
    </w:p>
    <w:p w14:paraId="5AA1D03D" w14:textId="5CC5253A" w:rsidR="003350FC" w:rsidRPr="0089733D" w:rsidRDefault="003350FC" w:rsidP="0018006A">
      <w:pPr>
        <w:pStyle w:val="BodyText"/>
        <w:spacing w:before="11"/>
        <w:rPr>
          <w:sz w:val="22"/>
          <w:szCs w:val="22"/>
        </w:rPr>
      </w:pPr>
      <w:r w:rsidRPr="0089733D">
        <w:rPr>
          <w:sz w:val="22"/>
          <w:szCs w:val="22"/>
        </w:rPr>
        <w:t>Jake said he thinks there are good points on both sides</w:t>
      </w:r>
      <w:r w:rsidR="00412C11" w:rsidRPr="0089733D">
        <w:rPr>
          <w:sz w:val="22"/>
          <w:szCs w:val="22"/>
        </w:rPr>
        <w:t>,</w:t>
      </w:r>
      <w:r w:rsidRPr="0089733D">
        <w:rPr>
          <w:sz w:val="22"/>
          <w:szCs w:val="22"/>
        </w:rPr>
        <w:t xml:space="preserve"> but WEMA wanted to </w:t>
      </w:r>
      <w:r w:rsidR="00431766" w:rsidRPr="0089733D">
        <w:rPr>
          <w:sz w:val="22"/>
          <w:szCs w:val="22"/>
        </w:rPr>
        <w:t xml:space="preserve">know how many load counts differed from the amount of waste shown on the plans.  </w:t>
      </w:r>
      <w:r w:rsidR="00412C11" w:rsidRPr="0089733D">
        <w:rPr>
          <w:sz w:val="22"/>
          <w:szCs w:val="22"/>
        </w:rPr>
        <w:t>He</w:t>
      </w:r>
      <w:r w:rsidR="00431766" w:rsidRPr="0089733D">
        <w:rPr>
          <w:sz w:val="22"/>
          <w:szCs w:val="22"/>
        </w:rPr>
        <w:t xml:space="preserve"> thinks the volume of waste is good information regardless of what the bid </w:t>
      </w:r>
      <w:r w:rsidR="00412C11" w:rsidRPr="0089733D">
        <w:rPr>
          <w:sz w:val="22"/>
          <w:szCs w:val="22"/>
        </w:rPr>
        <w:t>amount happens to be.  Brian said that you don’t get that load count information until after the project, and WisDOT needs to provide bidders with information before the bid.</w:t>
      </w:r>
    </w:p>
    <w:p w14:paraId="12320D12" w14:textId="252C2DB4" w:rsidR="00412C11" w:rsidRDefault="00412C11" w:rsidP="0018006A">
      <w:pPr>
        <w:pStyle w:val="BodyText"/>
        <w:spacing w:before="11"/>
      </w:pPr>
    </w:p>
    <w:p w14:paraId="2AE214C7" w14:textId="61CE452E" w:rsidR="00412C11" w:rsidRPr="0089733D" w:rsidRDefault="00412C11" w:rsidP="0018006A">
      <w:pPr>
        <w:pStyle w:val="BodyText"/>
        <w:spacing w:before="11"/>
        <w:rPr>
          <w:sz w:val="22"/>
          <w:szCs w:val="22"/>
        </w:rPr>
      </w:pPr>
      <w:r w:rsidRPr="0089733D">
        <w:rPr>
          <w:sz w:val="22"/>
          <w:szCs w:val="22"/>
        </w:rPr>
        <w:t>Tim said he has read Bob Arndorfer’s report on the initial batch of waste item projects and it provides good information about what works and doesn’t work.  David said that he has that document but as we continue to spec the bid item we continue to see penny bids which is deflating to the WisDOT staff.</w:t>
      </w:r>
    </w:p>
    <w:p w14:paraId="4140CDAD" w14:textId="6E1F4920" w:rsidR="006946FF" w:rsidRPr="0089733D" w:rsidRDefault="006946FF" w:rsidP="0018006A">
      <w:pPr>
        <w:pStyle w:val="BodyText"/>
        <w:spacing w:before="11"/>
        <w:rPr>
          <w:sz w:val="22"/>
          <w:szCs w:val="22"/>
        </w:rPr>
      </w:pPr>
    </w:p>
    <w:p w14:paraId="41454451" w14:textId="79FEF6CD" w:rsidR="006946FF" w:rsidRPr="0089733D" w:rsidRDefault="006946FF" w:rsidP="0018006A">
      <w:pPr>
        <w:pStyle w:val="BodyText"/>
        <w:spacing w:before="11"/>
        <w:rPr>
          <w:sz w:val="22"/>
          <w:szCs w:val="22"/>
        </w:rPr>
      </w:pPr>
      <w:r w:rsidRPr="0089733D">
        <w:rPr>
          <w:sz w:val="22"/>
          <w:szCs w:val="22"/>
        </w:rPr>
        <w:t xml:space="preserve">Jesse Hansen said he had two projects in the NE Region and they were both penny bids.  One was an urban </w:t>
      </w:r>
      <w:r w:rsidR="00FA2B38" w:rsidRPr="0089733D">
        <w:rPr>
          <w:sz w:val="22"/>
          <w:szCs w:val="22"/>
        </w:rPr>
        <w:t>reconstruction 0.6 miles long and the other was a 2</w:t>
      </w:r>
      <w:r w:rsidR="0075452E" w:rsidRPr="0089733D">
        <w:rPr>
          <w:sz w:val="22"/>
          <w:szCs w:val="22"/>
        </w:rPr>
        <w:t xml:space="preserve"> </w:t>
      </w:r>
      <w:r w:rsidR="00FA2B38" w:rsidRPr="0089733D">
        <w:rPr>
          <w:sz w:val="22"/>
          <w:szCs w:val="22"/>
        </w:rPr>
        <w:t xml:space="preserve">lane to 4 lane rural expansion.  </w:t>
      </w:r>
      <w:r w:rsidR="0075452E" w:rsidRPr="0089733D">
        <w:rPr>
          <w:sz w:val="22"/>
          <w:szCs w:val="22"/>
        </w:rPr>
        <w:t>Shawn</w:t>
      </w:r>
      <w:r w:rsidRPr="0089733D">
        <w:rPr>
          <w:sz w:val="22"/>
          <w:szCs w:val="22"/>
        </w:rPr>
        <w:t xml:space="preserve"> Hoffman </w:t>
      </w:r>
      <w:r w:rsidR="00FA2B38" w:rsidRPr="0089733D">
        <w:rPr>
          <w:sz w:val="22"/>
          <w:szCs w:val="22"/>
        </w:rPr>
        <w:t>stated that the biggest risk is when there is cut where 50% is staying on the project and 50% is waste offsite. Jesse said his project were all waste on the urban project and about a balance on the rural project.  S</w:t>
      </w:r>
      <w:r w:rsidR="0075452E" w:rsidRPr="0089733D">
        <w:rPr>
          <w:sz w:val="22"/>
          <w:szCs w:val="22"/>
        </w:rPr>
        <w:t>hawn</w:t>
      </w:r>
      <w:r w:rsidR="00FA2B38" w:rsidRPr="0089733D">
        <w:rPr>
          <w:sz w:val="22"/>
          <w:szCs w:val="22"/>
        </w:rPr>
        <w:t xml:space="preserve"> felt that was probably the reason for the penny bid.  He stated when the projects are 50/50 and then it changes to say</w:t>
      </w:r>
      <w:r w:rsidR="0075452E" w:rsidRPr="0089733D">
        <w:rPr>
          <w:sz w:val="22"/>
          <w:szCs w:val="22"/>
        </w:rPr>
        <w:t xml:space="preserve"> </w:t>
      </w:r>
      <w:r w:rsidR="00FA2B38" w:rsidRPr="0089733D">
        <w:rPr>
          <w:sz w:val="22"/>
          <w:szCs w:val="22"/>
        </w:rPr>
        <w:t>40% stays and 60% is waste then that is when the contractors have a large extra cost to get rid of the waste, especially in an urban environment, like</w:t>
      </w:r>
      <w:r w:rsidR="0075452E" w:rsidRPr="0089733D">
        <w:rPr>
          <w:sz w:val="22"/>
          <w:szCs w:val="22"/>
        </w:rPr>
        <w:t xml:space="preserve"> the</w:t>
      </w:r>
      <w:r w:rsidR="00FA2B38" w:rsidRPr="0089733D">
        <w:rPr>
          <w:sz w:val="22"/>
          <w:szCs w:val="22"/>
        </w:rPr>
        <w:t xml:space="preserve"> SE Region.  S</w:t>
      </w:r>
      <w:r w:rsidR="0075452E" w:rsidRPr="0089733D">
        <w:rPr>
          <w:sz w:val="22"/>
          <w:szCs w:val="22"/>
        </w:rPr>
        <w:t>hawn</w:t>
      </w:r>
      <w:r w:rsidR="00FA2B38" w:rsidRPr="0089733D">
        <w:rPr>
          <w:sz w:val="22"/>
          <w:szCs w:val="22"/>
        </w:rPr>
        <w:t xml:space="preserve"> thought that WisDOT had picked the wrong projects because there was not a split of material that was to stay on the project and to be wasted offsite.  He suggested asking WEMA for input on which projects were appropriate for this trial in the future.</w:t>
      </w:r>
    </w:p>
    <w:p w14:paraId="6689C35D" w14:textId="4E18BB13" w:rsidR="00C80D20" w:rsidRPr="0089733D" w:rsidRDefault="00C80D20" w:rsidP="0018006A">
      <w:pPr>
        <w:pStyle w:val="BodyText"/>
        <w:spacing w:before="11"/>
        <w:rPr>
          <w:sz w:val="22"/>
          <w:szCs w:val="22"/>
        </w:rPr>
      </w:pPr>
    </w:p>
    <w:p w14:paraId="25CD9E26" w14:textId="76762B14" w:rsidR="00C80D20" w:rsidRPr="0089733D" w:rsidRDefault="00C80D20" w:rsidP="0018006A">
      <w:pPr>
        <w:pStyle w:val="BodyText"/>
        <w:spacing w:before="11"/>
        <w:rPr>
          <w:sz w:val="22"/>
          <w:szCs w:val="22"/>
        </w:rPr>
      </w:pPr>
      <w:r w:rsidRPr="0089733D">
        <w:rPr>
          <w:sz w:val="22"/>
          <w:szCs w:val="22"/>
        </w:rPr>
        <w:t>Brandon suggested that we take the input from the contractors at this meeting and meet internally to determine if the trial should continue and,</w:t>
      </w:r>
      <w:r w:rsidR="00EB70BA" w:rsidRPr="0089733D">
        <w:rPr>
          <w:sz w:val="22"/>
          <w:szCs w:val="22"/>
        </w:rPr>
        <w:t xml:space="preserve"> </w:t>
      </w:r>
      <w:r w:rsidRPr="0089733D">
        <w:rPr>
          <w:sz w:val="22"/>
          <w:szCs w:val="22"/>
        </w:rPr>
        <w:t xml:space="preserve">if so, how to choose other trial projects.  David said we could do that, but he had asked about other </w:t>
      </w:r>
      <w:r w:rsidR="0086206B" w:rsidRPr="0089733D">
        <w:rPr>
          <w:sz w:val="22"/>
          <w:szCs w:val="22"/>
        </w:rPr>
        <w:t>potential project to study and he only got the one project in the SE Region last year.</w:t>
      </w:r>
    </w:p>
    <w:p w14:paraId="3D3327A1" w14:textId="6E842D32" w:rsidR="00C51616" w:rsidRPr="0089733D" w:rsidRDefault="00C51616" w:rsidP="0018006A">
      <w:pPr>
        <w:pStyle w:val="BodyText"/>
        <w:spacing w:before="11"/>
        <w:rPr>
          <w:sz w:val="22"/>
          <w:szCs w:val="22"/>
        </w:rPr>
      </w:pPr>
    </w:p>
    <w:p w14:paraId="5FC6B712" w14:textId="04C9EC52" w:rsidR="00C51616" w:rsidRPr="0089733D" w:rsidRDefault="00C51616" w:rsidP="0018006A">
      <w:pPr>
        <w:pStyle w:val="BodyText"/>
        <w:spacing w:before="11"/>
        <w:rPr>
          <w:sz w:val="22"/>
          <w:szCs w:val="22"/>
        </w:rPr>
      </w:pPr>
      <w:r w:rsidRPr="0089733D">
        <w:rPr>
          <w:sz w:val="22"/>
          <w:szCs w:val="22"/>
        </w:rPr>
        <w:t>Jonathon Engerson thought that measurement of the waste was an issue on all the trial projects.  Size of truck, how full it was, where it was going, was the truck filled with trench excavation, etc. were all issues for project staff to track.</w:t>
      </w:r>
    </w:p>
    <w:p w14:paraId="7E1BC4FA" w14:textId="77777777" w:rsidR="00454F72" w:rsidRPr="00AD6A6F" w:rsidRDefault="00454F72" w:rsidP="0018006A">
      <w:pPr>
        <w:rPr>
          <w:sz w:val="23"/>
          <w:szCs w:val="23"/>
        </w:rPr>
      </w:pPr>
    </w:p>
    <w:p w14:paraId="66B94ACD" w14:textId="16E34B92" w:rsidR="00D73283" w:rsidRDefault="009E3294" w:rsidP="0018006A">
      <w:pPr>
        <w:pStyle w:val="Heading1"/>
        <w:spacing w:before="157"/>
        <w:ind w:left="0"/>
      </w:pPr>
      <w:r w:rsidRPr="00F21B72">
        <w:rPr>
          <w:color w:val="0C0C0F"/>
          <w:spacing w:val="-2"/>
          <w:w w:val="105"/>
          <w:u w:val="single"/>
        </w:rPr>
        <w:t>New</w:t>
      </w:r>
      <w:r w:rsidR="006F2F89" w:rsidRPr="00F21B72">
        <w:rPr>
          <w:color w:val="0C0C0F"/>
          <w:spacing w:val="-2"/>
          <w:w w:val="105"/>
          <w:u w:val="single"/>
        </w:rPr>
        <w:t xml:space="preserve"> </w:t>
      </w:r>
      <w:r w:rsidRPr="00F21B72">
        <w:rPr>
          <w:color w:val="0C0C0F"/>
          <w:spacing w:val="-2"/>
          <w:w w:val="105"/>
          <w:u w:val="single"/>
        </w:rPr>
        <w:t>To</w:t>
      </w:r>
      <w:r w:rsidR="006F2F89" w:rsidRPr="00F21B72">
        <w:rPr>
          <w:color w:val="0C0C0F"/>
          <w:spacing w:val="-2"/>
          <w:w w:val="105"/>
          <w:u w:val="single"/>
        </w:rPr>
        <w:t>p</w:t>
      </w:r>
      <w:r w:rsidRPr="00F21B72">
        <w:rPr>
          <w:color w:val="0C0C0F"/>
          <w:spacing w:val="-2"/>
          <w:w w:val="105"/>
          <w:u w:val="single"/>
        </w:rPr>
        <w:t>ics</w:t>
      </w:r>
      <w:r>
        <w:rPr>
          <w:color w:val="0C0C0F"/>
          <w:spacing w:val="-2"/>
          <w:w w:val="105"/>
        </w:rPr>
        <w:t>:</w:t>
      </w:r>
    </w:p>
    <w:p w14:paraId="6D779700" w14:textId="2E245FDD" w:rsidR="00D73283" w:rsidRDefault="00D73283" w:rsidP="0018006A">
      <w:pPr>
        <w:pStyle w:val="BodyText"/>
        <w:spacing w:before="4"/>
        <w:rPr>
          <w:b/>
          <w:sz w:val="24"/>
        </w:rPr>
      </w:pPr>
    </w:p>
    <w:p w14:paraId="4F45B153" w14:textId="3C5297F8" w:rsidR="00E03B3E" w:rsidRPr="00115F77" w:rsidRDefault="00760C9B" w:rsidP="0089733D">
      <w:pPr>
        <w:rPr>
          <w:rFonts w:ascii="Calibri" w:eastAsiaTheme="minorHAnsi" w:hAnsi="Calibri" w:cs="Calibri"/>
          <w:sz w:val="23"/>
          <w:szCs w:val="23"/>
        </w:rPr>
      </w:pPr>
      <w:bookmarkStart w:id="0" w:name="_Hlk155266983"/>
      <w:r w:rsidRPr="00115F77">
        <w:rPr>
          <w:b/>
          <w:bCs/>
          <w:sz w:val="23"/>
          <w:szCs w:val="23"/>
        </w:rPr>
        <w:t xml:space="preserve">Review </w:t>
      </w:r>
      <w:r w:rsidR="00992FC1" w:rsidRPr="00115F77">
        <w:rPr>
          <w:b/>
          <w:bCs/>
          <w:sz w:val="23"/>
          <w:szCs w:val="23"/>
        </w:rPr>
        <w:t>Topsoil spec that is being used in the I-43 corridor project</w:t>
      </w:r>
      <w:r w:rsidR="00833F01" w:rsidRPr="00115F77">
        <w:rPr>
          <w:b/>
          <w:bCs/>
          <w:sz w:val="23"/>
          <w:szCs w:val="23"/>
        </w:rPr>
        <w:t xml:space="preserve">s </w:t>
      </w:r>
      <w:bookmarkEnd w:id="0"/>
      <w:r w:rsidR="00E03B3E" w:rsidRPr="00115F77">
        <w:rPr>
          <w:sz w:val="23"/>
          <w:szCs w:val="23"/>
        </w:rPr>
        <w:t xml:space="preserve">– </w:t>
      </w:r>
      <w:bookmarkStart w:id="1" w:name="_Hlk154762544"/>
      <w:r w:rsidR="00E03B3E" w:rsidRPr="00115F77">
        <w:rPr>
          <w:sz w:val="23"/>
          <w:szCs w:val="23"/>
        </w:rPr>
        <w:t>Tim Peterson</w:t>
      </w:r>
      <w:bookmarkEnd w:id="1"/>
    </w:p>
    <w:p w14:paraId="69467B4D" w14:textId="77777777" w:rsidR="00E03B3E" w:rsidRPr="00E03B3E" w:rsidRDefault="00833F01" w:rsidP="0089733D">
      <w:pPr>
        <w:pStyle w:val="ListParagraph"/>
        <w:numPr>
          <w:ilvl w:val="0"/>
          <w:numId w:val="9"/>
        </w:numPr>
        <w:ind w:left="720"/>
        <w:rPr>
          <w:rFonts w:ascii="Calibri" w:eastAsiaTheme="minorHAnsi" w:hAnsi="Calibri" w:cs="Calibri"/>
        </w:rPr>
      </w:pPr>
      <w:r>
        <w:t>I</w:t>
      </w:r>
      <w:r w:rsidR="00992FC1">
        <w:t xml:space="preserve">t is pretty much a given that no existing topsoil to be salvaged has a pH of 6.0 to 7.0.  Most topsoil along Wisconsin highways is 7.0 to 8.0.  </w:t>
      </w:r>
    </w:p>
    <w:p w14:paraId="0DCD42F4" w14:textId="47BD0E39" w:rsidR="00E03B3E" w:rsidRPr="00E03B3E" w:rsidRDefault="00992FC1" w:rsidP="0089733D">
      <w:pPr>
        <w:pStyle w:val="ListParagraph"/>
        <w:numPr>
          <w:ilvl w:val="0"/>
          <w:numId w:val="9"/>
        </w:numPr>
        <w:ind w:left="720"/>
        <w:rPr>
          <w:rFonts w:ascii="Calibri" w:eastAsiaTheme="minorHAnsi" w:hAnsi="Calibri" w:cs="Calibri"/>
        </w:rPr>
      </w:pPr>
      <w:r>
        <w:t>If the pH is not going to be adjusted, a bid item should be used to lower the natural occurring pH because how does a contractor know the pH at the time of bid</w:t>
      </w:r>
      <w:r w:rsidR="0075452E">
        <w:t>?</w:t>
      </w:r>
    </w:p>
    <w:p w14:paraId="6B7E84B9" w14:textId="4EF11990" w:rsidR="00E03B3E" w:rsidRPr="00E03B3E" w:rsidRDefault="00992FC1" w:rsidP="0089733D">
      <w:pPr>
        <w:pStyle w:val="ListParagraph"/>
        <w:numPr>
          <w:ilvl w:val="0"/>
          <w:numId w:val="9"/>
        </w:numPr>
        <w:ind w:left="720"/>
        <w:rPr>
          <w:rFonts w:ascii="Calibri" w:eastAsiaTheme="minorHAnsi" w:hAnsi="Calibri" w:cs="Calibri"/>
        </w:rPr>
      </w:pPr>
      <w:r>
        <w:t xml:space="preserve">From what </w:t>
      </w:r>
      <w:r w:rsidR="0075452E">
        <w:t>he</w:t>
      </w:r>
      <w:r>
        <w:t xml:space="preserve"> understand</w:t>
      </w:r>
      <w:r w:rsidR="0075452E">
        <w:t>s</w:t>
      </w:r>
      <w:r>
        <w:t xml:space="preserve">, elemental sulfur, aluminum sulfate, or sulfuric acid needs to be added to lower the pH.  </w:t>
      </w:r>
      <w:r w:rsidR="0075452E">
        <w:t>He has</w:t>
      </w:r>
      <w:r>
        <w:t xml:space="preserve"> no idea how it applies nor the cost, but the contractor should not have to take the risk.</w:t>
      </w:r>
    </w:p>
    <w:p w14:paraId="311EA282" w14:textId="5B962434" w:rsidR="00992FC1" w:rsidRPr="00FA269F" w:rsidRDefault="00992FC1" w:rsidP="0089733D">
      <w:pPr>
        <w:pStyle w:val="ListParagraph"/>
        <w:numPr>
          <w:ilvl w:val="0"/>
          <w:numId w:val="9"/>
        </w:numPr>
        <w:ind w:left="720"/>
        <w:rPr>
          <w:rFonts w:ascii="Calibri" w:eastAsiaTheme="minorHAnsi" w:hAnsi="Calibri" w:cs="Calibri"/>
        </w:rPr>
      </w:pPr>
      <w:r>
        <w:t>Grass will grow in topsoil with a pH greater than 7.0.</w:t>
      </w:r>
    </w:p>
    <w:p w14:paraId="3329122C" w14:textId="77777777" w:rsidR="0075452E" w:rsidRDefault="0075452E" w:rsidP="0018006A"/>
    <w:p w14:paraId="5ED77B1B" w14:textId="19D70F23" w:rsidR="00FA269F" w:rsidRDefault="00FA269F" w:rsidP="0018006A">
      <w:pPr>
        <w:rPr>
          <w:b/>
          <w:bCs/>
        </w:rPr>
      </w:pPr>
      <w:r>
        <w:lastRenderedPageBreak/>
        <w:t xml:space="preserve">Tim Peterson stated that current spec gives the contractor the option of using salvage topsoil or bring in new topsoil but either one needs to have a </w:t>
      </w:r>
      <w:r w:rsidR="00743EB6">
        <w:t>p</w:t>
      </w:r>
      <w:r>
        <w:t xml:space="preserve">H greater than 7.0. Without having any data on the existing topsoil’s </w:t>
      </w:r>
      <w:r w:rsidR="00743EB6">
        <w:t>p</w:t>
      </w:r>
      <w:r>
        <w:t>H, all the risk is on the contractor to attain this requirement. He recommend</w:t>
      </w:r>
      <w:r w:rsidR="00743EB6">
        <w:t>ed</w:t>
      </w:r>
      <w:r>
        <w:t xml:space="preserve"> that existing soil information be provided pre-bid.  He also asked for the rational for changing the </w:t>
      </w:r>
      <w:r w:rsidR="00743EB6">
        <w:t>p</w:t>
      </w:r>
      <w:r>
        <w:t xml:space="preserve">H when chemicals are added to the topsoil the </w:t>
      </w:r>
      <w:r w:rsidR="00743EB6">
        <w:t>p</w:t>
      </w:r>
      <w:r>
        <w:t xml:space="preserve">H change tends to be temporary and over time the soil reverts back to the pretreatment </w:t>
      </w:r>
      <w:r w:rsidR="00743EB6">
        <w:t>p</w:t>
      </w:r>
      <w:r>
        <w:t>H.</w:t>
      </w:r>
    </w:p>
    <w:p w14:paraId="6DC7D710" w14:textId="26927747" w:rsidR="00FF1C15" w:rsidRDefault="00FF1C15" w:rsidP="0018006A">
      <w:pPr>
        <w:rPr>
          <w:b/>
          <w:bCs/>
        </w:rPr>
      </w:pPr>
    </w:p>
    <w:p w14:paraId="5BF69903" w14:textId="5C5E8FDE" w:rsidR="00FF1C15" w:rsidRDefault="00FF1C15" w:rsidP="0018006A">
      <w:r>
        <w:t>Mark agreed and said that we need other tools to achieve the vegetative requirements.</w:t>
      </w:r>
      <w:r w:rsidR="00D8240E" w:rsidRPr="00D8240E">
        <w:t xml:space="preserve"> </w:t>
      </w:r>
      <w:r w:rsidR="00C462C0">
        <w:t>Josh</w:t>
      </w:r>
      <w:r w:rsidR="00D8240E">
        <w:t xml:space="preserve"> said the money is better spent elsewhere from trying to temporarily change the pH. If there's another tool in the toolbox to use with extra fertilizer</w:t>
      </w:r>
      <w:r w:rsidR="006C62E0">
        <w:t xml:space="preserve"> and </w:t>
      </w:r>
      <w:r w:rsidR="00D8240E">
        <w:t xml:space="preserve">extra seed that </w:t>
      </w:r>
      <w:r w:rsidR="006C62E0">
        <w:t>would</w:t>
      </w:r>
      <w:r w:rsidR="00D8240E">
        <w:t xml:space="preserve"> help maintain this long term</w:t>
      </w:r>
      <w:r w:rsidR="006C62E0">
        <w:t>, that</w:t>
      </w:r>
      <w:r w:rsidR="00D8240E">
        <w:t xml:space="preserve"> would be a better use of money than a temporary change to the pH level of the soil.</w:t>
      </w:r>
      <w:r w:rsidR="006C62E0">
        <w:t xml:space="preserve">  Mark said the attempts to change pH were just to get better vegetative cover, not to focus on a long</w:t>
      </w:r>
      <w:r w:rsidR="0040473F">
        <w:t>-</w:t>
      </w:r>
      <w:r w:rsidR="006C62E0">
        <w:t>term adjustment of the pH level</w:t>
      </w:r>
      <w:r w:rsidR="0088041D">
        <w:t>.</w:t>
      </w:r>
    </w:p>
    <w:p w14:paraId="65A60C00" w14:textId="2E273E62" w:rsidR="0088041D" w:rsidRDefault="0088041D" w:rsidP="0018006A"/>
    <w:p w14:paraId="3290FC09" w14:textId="7DBD0D70" w:rsidR="0088041D" w:rsidRDefault="0088041D" w:rsidP="0018006A">
      <w:r>
        <w:t xml:space="preserve">There was a long discussion on if </w:t>
      </w:r>
      <w:r w:rsidR="00C462C0">
        <w:t>WisDOT could see how the increased seed rates worked with the possibility of enhancing with fertilizer applications, before attempting to change pH levels.  Josh said there was excessive risk for the contractor to guarant</w:t>
      </w:r>
      <w:r w:rsidR="00743EB6">
        <w:t>ee</w:t>
      </w:r>
      <w:r w:rsidR="00C462C0">
        <w:t xml:space="preserve"> vegetative cover.  Brian asked Josh what he would recommend to minimize the contractor</w:t>
      </w:r>
      <w:r w:rsidR="00743EB6">
        <w:t>’</w:t>
      </w:r>
      <w:r w:rsidR="00C462C0">
        <w:t xml:space="preserve">s risk.  Josh said changing the pH is expensive and if that was required, contractors need the existing pH in the soils of the project. He thought that changing the pH was the most expensive alternative and agreed that trying higher seed rates and more fertilizer applications </w:t>
      </w:r>
      <w:r w:rsidR="0084667A">
        <w:t>were a more cost effective first step.</w:t>
      </w:r>
    </w:p>
    <w:p w14:paraId="56E7F6F8" w14:textId="1BFA6B4D" w:rsidR="0084667A" w:rsidRDefault="0084667A" w:rsidP="0018006A"/>
    <w:p w14:paraId="70F32F54" w14:textId="625D3D57" w:rsidR="0084667A" w:rsidRPr="00FA269F" w:rsidRDefault="0084667A" w:rsidP="0018006A">
      <w:pPr>
        <w:rPr>
          <w:rFonts w:ascii="Calibri" w:eastAsiaTheme="minorHAnsi" w:hAnsi="Calibri" w:cs="Calibri"/>
        </w:rPr>
      </w:pPr>
      <w:bookmarkStart w:id="2" w:name="_Hlk155266973"/>
      <w:r>
        <w:t>It was discussed to see about the possibility of forming a statewide sub-committee to help formulate techniques to be implemented for improving the establishment of vegetative cover.</w:t>
      </w:r>
    </w:p>
    <w:bookmarkEnd w:id="2"/>
    <w:p w14:paraId="4716F584" w14:textId="77777777" w:rsidR="00FA269F" w:rsidRPr="00FA269F" w:rsidRDefault="00FA269F" w:rsidP="0018006A">
      <w:pPr>
        <w:pStyle w:val="ListParagraph"/>
        <w:ind w:left="834" w:firstLine="0"/>
        <w:rPr>
          <w:rFonts w:ascii="Calibri" w:eastAsiaTheme="minorHAnsi" w:hAnsi="Calibri" w:cs="Calibri"/>
        </w:rPr>
      </w:pPr>
    </w:p>
    <w:p w14:paraId="7DE805DE" w14:textId="0B9AA775" w:rsidR="005D3D39" w:rsidRPr="00115F77" w:rsidRDefault="00C66CFA" w:rsidP="0089733D">
      <w:pPr>
        <w:rPr>
          <w:rFonts w:ascii="Calibri" w:eastAsiaTheme="minorHAnsi" w:hAnsi="Calibri" w:cs="Calibri"/>
          <w:sz w:val="23"/>
          <w:szCs w:val="23"/>
        </w:rPr>
      </w:pPr>
      <w:bookmarkStart w:id="3" w:name="_Hlk155267073"/>
      <w:r w:rsidRPr="00115F77">
        <w:rPr>
          <w:b/>
          <w:bCs/>
          <w:sz w:val="23"/>
          <w:szCs w:val="23"/>
        </w:rPr>
        <w:t>Separate items for asphalt and concrete pavement removal, not included in common excavation</w:t>
      </w:r>
      <w:r w:rsidR="00E03B3E" w:rsidRPr="00115F77">
        <w:rPr>
          <w:b/>
          <w:bCs/>
          <w:sz w:val="23"/>
          <w:szCs w:val="23"/>
        </w:rPr>
        <w:t xml:space="preserve"> </w:t>
      </w:r>
      <w:bookmarkEnd w:id="3"/>
      <w:r w:rsidR="00E03B3E" w:rsidRPr="00115F77">
        <w:rPr>
          <w:sz w:val="23"/>
          <w:szCs w:val="23"/>
        </w:rPr>
        <w:t>– Jake David</w:t>
      </w:r>
    </w:p>
    <w:p w14:paraId="060C75BC" w14:textId="2B886C14" w:rsidR="004D0E53" w:rsidRPr="00F325EA" w:rsidRDefault="004D0E53" w:rsidP="0089733D">
      <w:pPr>
        <w:pStyle w:val="ListParagraph"/>
        <w:numPr>
          <w:ilvl w:val="0"/>
          <w:numId w:val="9"/>
        </w:numPr>
        <w:ind w:left="720"/>
        <w:rPr>
          <w:rFonts w:ascii="Calibri" w:eastAsiaTheme="minorHAnsi" w:hAnsi="Calibri" w:cs="Calibri"/>
        </w:rPr>
      </w:pPr>
      <w:r w:rsidRPr="00F325EA">
        <w:rPr>
          <w:bCs/>
          <w:color w:val="0C0C0F"/>
          <w:sz w:val="23"/>
          <w:szCs w:val="23"/>
        </w:rPr>
        <w:t>Concrete removal as separate bid item, not included in common excavation</w:t>
      </w:r>
      <w:r w:rsidR="00B738FB" w:rsidRPr="00F325EA">
        <w:rPr>
          <w:bCs/>
          <w:color w:val="0C0C0F"/>
          <w:sz w:val="23"/>
          <w:szCs w:val="23"/>
        </w:rPr>
        <w:t xml:space="preserve"> –</w:t>
      </w:r>
      <w:r w:rsidR="00B738FB" w:rsidRPr="00C66CFA">
        <w:rPr>
          <w:bCs/>
          <w:color w:val="0C0C0F"/>
          <w:sz w:val="23"/>
          <w:szCs w:val="23"/>
        </w:rPr>
        <w:t xml:space="preserve"> pilot projects were completed to study this and decision was made not to include concrete removal as separate bid item.</w:t>
      </w:r>
    </w:p>
    <w:p w14:paraId="18F75EF3" w14:textId="7D29AC30" w:rsidR="00F325EA" w:rsidRPr="00F325EA" w:rsidRDefault="00F325EA" w:rsidP="0089733D">
      <w:pPr>
        <w:pStyle w:val="ListParagraph"/>
        <w:widowControl/>
        <w:numPr>
          <w:ilvl w:val="0"/>
          <w:numId w:val="9"/>
        </w:numPr>
        <w:autoSpaceDE/>
        <w:autoSpaceDN/>
        <w:ind w:left="720"/>
        <w:rPr>
          <w:rFonts w:ascii="Calibri" w:eastAsia="Times New Roman" w:hAnsi="Calibri" w:cs="Calibri"/>
        </w:rPr>
      </w:pPr>
      <w:r w:rsidRPr="00F325EA">
        <w:rPr>
          <w:bCs/>
          <w:color w:val="0C0C0F"/>
          <w:sz w:val="23"/>
          <w:szCs w:val="23"/>
        </w:rPr>
        <w:t>WisDOT concerns:</w:t>
      </w:r>
    </w:p>
    <w:p w14:paraId="507D86D7" w14:textId="77777777" w:rsidR="00F325EA" w:rsidRPr="00F325EA" w:rsidRDefault="00F325EA" w:rsidP="0089733D">
      <w:pPr>
        <w:pStyle w:val="ListParagraph"/>
        <w:widowControl/>
        <w:numPr>
          <w:ilvl w:val="0"/>
          <w:numId w:val="9"/>
        </w:numPr>
        <w:autoSpaceDE/>
        <w:autoSpaceDN/>
        <w:ind w:left="720"/>
        <w:rPr>
          <w:rFonts w:ascii="Calibri" w:eastAsia="Times New Roman" w:hAnsi="Calibri" w:cs="Calibri"/>
        </w:rPr>
      </w:pPr>
      <w:r w:rsidRPr="00F325EA">
        <w:rPr>
          <w:rFonts w:eastAsia="Times New Roman"/>
        </w:rPr>
        <w:t>Extensive effort to calculate a volume in design.</w:t>
      </w:r>
    </w:p>
    <w:p w14:paraId="2F51FBB3" w14:textId="5423A982" w:rsidR="00F325EA" w:rsidRPr="00F325EA" w:rsidRDefault="00F325EA" w:rsidP="0089733D">
      <w:pPr>
        <w:pStyle w:val="ListParagraph"/>
        <w:widowControl/>
        <w:numPr>
          <w:ilvl w:val="0"/>
          <w:numId w:val="9"/>
        </w:numPr>
        <w:autoSpaceDE/>
        <w:autoSpaceDN/>
        <w:ind w:left="720"/>
        <w:rPr>
          <w:rFonts w:ascii="Calibri" w:eastAsia="Times New Roman" w:hAnsi="Calibri" w:cs="Calibri"/>
        </w:rPr>
      </w:pPr>
      <w:r w:rsidRPr="00F325EA">
        <w:rPr>
          <w:rFonts w:eastAsia="Times New Roman"/>
        </w:rPr>
        <w:t>Extensive effort to measure and document in the field.</w:t>
      </w:r>
    </w:p>
    <w:p w14:paraId="772AC54D" w14:textId="2E680F3A" w:rsidR="00F325EA" w:rsidRPr="005F75E6" w:rsidRDefault="00F325EA" w:rsidP="0089733D">
      <w:pPr>
        <w:pStyle w:val="ListParagraph"/>
        <w:widowControl/>
        <w:numPr>
          <w:ilvl w:val="0"/>
          <w:numId w:val="9"/>
        </w:numPr>
        <w:autoSpaceDE/>
        <w:autoSpaceDN/>
        <w:ind w:left="720"/>
        <w:rPr>
          <w:rFonts w:ascii="Calibri" w:eastAsia="Times New Roman" w:hAnsi="Calibri" w:cs="Calibri"/>
        </w:rPr>
      </w:pPr>
      <w:r>
        <w:rPr>
          <w:rFonts w:eastAsia="Times New Roman"/>
        </w:rPr>
        <w:t>Uncertainty in estimating (field exploration, as-builts, etc.)</w:t>
      </w:r>
    </w:p>
    <w:p w14:paraId="691D015B" w14:textId="77777777" w:rsidR="005F75E6" w:rsidRPr="005F75E6" w:rsidRDefault="005F75E6" w:rsidP="0018006A">
      <w:pPr>
        <w:pStyle w:val="ListParagraph"/>
        <w:widowControl/>
        <w:autoSpaceDE/>
        <w:autoSpaceDN/>
        <w:ind w:left="2274" w:firstLine="0"/>
        <w:rPr>
          <w:rFonts w:ascii="Calibri" w:eastAsia="Times New Roman" w:hAnsi="Calibri" w:cs="Calibri"/>
        </w:rPr>
      </w:pPr>
    </w:p>
    <w:p w14:paraId="7AF670BB" w14:textId="22DC6FDA" w:rsidR="005F75E6" w:rsidRPr="005F75E6" w:rsidRDefault="005F75E6" w:rsidP="0018006A">
      <w:pPr>
        <w:widowControl/>
        <w:autoSpaceDE/>
        <w:autoSpaceDN/>
        <w:rPr>
          <w:rFonts w:ascii="Calibri" w:eastAsia="Times New Roman" w:hAnsi="Calibri" w:cs="Calibri"/>
        </w:rPr>
      </w:pPr>
      <w:r>
        <w:t>David recapped the WisDOT position above and asked for comment. S</w:t>
      </w:r>
      <w:r w:rsidR="00743EB6">
        <w:t>hawn</w:t>
      </w:r>
      <w:r>
        <w:t xml:space="preserve"> Hoffman stated all the states around us have separate bid items, and by not having them it causes blended prices for pavement removal and earthwork in common excavation.  WisDOT has all the as-builts and should be calculating the volumes so that individual contractors don’t all need to perform that effort separately.  He asked which project was used as a pilot.</w:t>
      </w:r>
      <w:r w:rsidR="008F5248">
        <w:t xml:space="preserve">  Johnathan Engerson recalled that was a part of all the “waste item” projects to get a better handle on the amount of waste that needed to be hauled offsite.  He stated that the additional effort to verify thicknesses of concrete and asphalt overlays with certainty is expensive and that WisDOT has decided to accept the risk bid in by contractors instead.  </w:t>
      </w:r>
      <w:bookmarkStart w:id="4" w:name="_Hlk155267091"/>
      <w:r w:rsidR="008F5248">
        <w:t>S</w:t>
      </w:r>
      <w:r w:rsidR="00743EB6">
        <w:t>hawn</w:t>
      </w:r>
      <w:r w:rsidR="008F5248">
        <w:t xml:space="preserve"> thought that a separate pilot from the waste item </w:t>
      </w:r>
      <w:r w:rsidR="004203DD">
        <w:t xml:space="preserve">projects should be conducted.  David stated if this were to be studied further WisDOT would need </w:t>
      </w:r>
      <w:r w:rsidR="00526B55">
        <w:t>someone to spearhead that effort.  He would check into interest after the meeting.</w:t>
      </w:r>
      <w:bookmarkEnd w:id="4"/>
    </w:p>
    <w:p w14:paraId="7AE2BB7D" w14:textId="77777777" w:rsidR="00C66CFA" w:rsidRPr="0089733D" w:rsidRDefault="00C66CFA" w:rsidP="0089733D">
      <w:pPr>
        <w:rPr>
          <w:rFonts w:ascii="Calibri" w:eastAsiaTheme="minorHAnsi" w:hAnsi="Calibri" w:cs="Calibri"/>
        </w:rPr>
      </w:pPr>
    </w:p>
    <w:p w14:paraId="6F1E3C14" w14:textId="5E7537B2" w:rsidR="0089733D" w:rsidRPr="00115F77" w:rsidRDefault="00DC23D6" w:rsidP="0018006A">
      <w:pPr>
        <w:rPr>
          <w:rFonts w:ascii="Calibri" w:eastAsiaTheme="minorHAnsi" w:hAnsi="Calibri" w:cs="Calibri"/>
          <w:b/>
          <w:bCs/>
          <w:sz w:val="23"/>
          <w:szCs w:val="23"/>
        </w:rPr>
      </w:pPr>
      <w:bookmarkStart w:id="5" w:name="_Hlk155267129"/>
      <w:r w:rsidRPr="00115F77">
        <w:rPr>
          <w:b/>
          <w:bCs/>
          <w:sz w:val="23"/>
          <w:szCs w:val="23"/>
        </w:rPr>
        <w:t>S</w:t>
      </w:r>
      <w:r w:rsidR="00C66CFA" w:rsidRPr="00115F77">
        <w:rPr>
          <w:b/>
          <w:bCs/>
          <w:sz w:val="23"/>
          <w:szCs w:val="23"/>
        </w:rPr>
        <w:t>eparate item</w:t>
      </w:r>
      <w:r w:rsidRPr="00115F77">
        <w:rPr>
          <w:b/>
          <w:bCs/>
          <w:sz w:val="23"/>
          <w:szCs w:val="23"/>
        </w:rPr>
        <w:t>s</w:t>
      </w:r>
      <w:r w:rsidR="00C66CFA" w:rsidRPr="00115F77">
        <w:rPr>
          <w:b/>
          <w:bCs/>
          <w:sz w:val="23"/>
          <w:szCs w:val="23"/>
        </w:rPr>
        <w:t xml:space="preserve"> for EBS </w:t>
      </w:r>
      <w:r w:rsidR="00C66CFA" w:rsidRPr="00115F77">
        <w:rPr>
          <w:b/>
          <w:bCs/>
          <w:sz w:val="23"/>
          <w:szCs w:val="23"/>
          <w:u w:val="single"/>
        </w:rPr>
        <w:t>and</w:t>
      </w:r>
      <w:r w:rsidR="00C66CFA" w:rsidRPr="00115F77">
        <w:rPr>
          <w:b/>
          <w:bCs/>
          <w:sz w:val="23"/>
          <w:szCs w:val="23"/>
        </w:rPr>
        <w:t xml:space="preserve"> EBS backfill</w:t>
      </w:r>
      <w:r w:rsidR="00C76578" w:rsidRPr="00115F77">
        <w:rPr>
          <w:b/>
          <w:bCs/>
          <w:sz w:val="23"/>
          <w:szCs w:val="23"/>
        </w:rPr>
        <w:t xml:space="preserve"> </w:t>
      </w:r>
      <w:bookmarkEnd w:id="5"/>
      <w:r w:rsidR="00E03B3E" w:rsidRPr="00115F77">
        <w:rPr>
          <w:sz w:val="23"/>
          <w:szCs w:val="23"/>
        </w:rPr>
        <w:t xml:space="preserve">- </w:t>
      </w:r>
      <w:r w:rsidR="00C76578" w:rsidRPr="00115F77">
        <w:rPr>
          <w:sz w:val="23"/>
          <w:szCs w:val="23"/>
        </w:rPr>
        <w:t>Jake David</w:t>
      </w:r>
      <w:bookmarkStart w:id="6" w:name="_Hlk155267154"/>
    </w:p>
    <w:p w14:paraId="178870C3" w14:textId="71589A24" w:rsidR="00526B55" w:rsidRPr="00526B55" w:rsidRDefault="00526B55" w:rsidP="0018006A">
      <w:pPr>
        <w:rPr>
          <w:rFonts w:eastAsiaTheme="minorHAnsi"/>
        </w:rPr>
      </w:pPr>
      <w:r w:rsidRPr="00526B55">
        <w:t>C</w:t>
      </w:r>
      <w:r w:rsidRPr="00526B55">
        <w:rPr>
          <w:rFonts w:eastAsiaTheme="minorHAnsi"/>
        </w:rPr>
        <w:t>ontractors are requesting separate</w:t>
      </w:r>
      <w:r w:rsidRPr="00526B55">
        <w:rPr>
          <w:rFonts w:eastAsiaTheme="minorHAnsi"/>
          <w:b/>
          <w:bCs/>
        </w:rPr>
        <w:t xml:space="preserve"> </w:t>
      </w:r>
      <w:r w:rsidRPr="00526B55">
        <w:rPr>
          <w:rFonts w:eastAsiaTheme="minorHAnsi"/>
        </w:rPr>
        <w:t xml:space="preserve">because </w:t>
      </w:r>
      <w:r>
        <w:rPr>
          <w:rFonts w:eastAsiaTheme="minorHAnsi"/>
        </w:rPr>
        <w:t xml:space="preserve">this will reduce the </w:t>
      </w:r>
      <w:r w:rsidR="003301D1">
        <w:rPr>
          <w:rFonts w:eastAsiaTheme="minorHAnsi"/>
        </w:rPr>
        <w:t>number</w:t>
      </w:r>
      <w:r>
        <w:rPr>
          <w:rFonts w:eastAsiaTheme="minorHAnsi"/>
        </w:rPr>
        <w:t xml:space="preserve"> of tasks that are blended in the removal items.  This is a particular problem on urban projects where it is difficult to </w:t>
      </w:r>
      <w:r w:rsidR="003301D1">
        <w:rPr>
          <w:rFonts w:eastAsiaTheme="minorHAnsi"/>
        </w:rPr>
        <w:t xml:space="preserve">dispose </w:t>
      </w:r>
      <w:r w:rsidR="003301D1">
        <w:rPr>
          <w:rFonts w:eastAsiaTheme="minorHAnsi"/>
        </w:rPr>
        <w:lastRenderedPageBreak/>
        <w:t>of poor soils removed as part of the EBS.  David will check with staff on their perspective and report at the next meeting</w:t>
      </w:r>
      <w:bookmarkEnd w:id="6"/>
      <w:r w:rsidR="003301D1">
        <w:rPr>
          <w:rFonts w:eastAsiaTheme="minorHAnsi"/>
        </w:rPr>
        <w:t>.</w:t>
      </w:r>
    </w:p>
    <w:p w14:paraId="5F91C352" w14:textId="77777777" w:rsidR="00C66CFA" w:rsidRPr="00C66CFA" w:rsidRDefault="00C66CFA" w:rsidP="0018006A">
      <w:pPr>
        <w:rPr>
          <w:rFonts w:ascii="Calibri" w:eastAsiaTheme="minorHAnsi" w:hAnsi="Calibri" w:cs="Calibri"/>
        </w:rPr>
      </w:pPr>
    </w:p>
    <w:p w14:paraId="2AB4D07C" w14:textId="77777777" w:rsidR="00E03B3E" w:rsidRPr="0089733D" w:rsidRDefault="00FB6E0F" w:rsidP="0089733D">
      <w:pPr>
        <w:ind w:right="-10"/>
        <w:rPr>
          <w:bCs/>
          <w:color w:val="0C0C0F"/>
          <w:sz w:val="23"/>
          <w:szCs w:val="23"/>
        </w:rPr>
      </w:pPr>
      <w:bookmarkStart w:id="7" w:name="_Hlk155267186"/>
      <w:r w:rsidRPr="0089733D">
        <w:rPr>
          <w:b/>
          <w:color w:val="0C0C0F"/>
          <w:sz w:val="23"/>
          <w:szCs w:val="23"/>
        </w:rPr>
        <w:t>Culvert Pipe Lining</w:t>
      </w:r>
      <w:r w:rsidRPr="0089733D">
        <w:rPr>
          <w:bCs/>
          <w:color w:val="0C0C0F"/>
          <w:sz w:val="23"/>
          <w:szCs w:val="23"/>
        </w:rPr>
        <w:t xml:space="preserve"> </w:t>
      </w:r>
      <w:bookmarkEnd w:id="7"/>
      <w:r w:rsidRPr="0089733D">
        <w:rPr>
          <w:bCs/>
          <w:color w:val="0C0C0F"/>
          <w:sz w:val="23"/>
          <w:szCs w:val="23"/>
        </w:rPr>
        <w:t xml:space="preserve">– </w:t>
      </w:r>
      <w:r w:rsidR="00E03B3E" w:rsidRPr="0089733D">
        <w:rPr>
          <w:bCs/>
          <w:color w:val="0C0C0F"/>
          <w:sz w:val="23"/>
          <w:szCs w:val="23"/>
        </w:rPr>
        <w:t>Josh Wade</w:t>
      </w:r>
    </w:p>
    <w:p w14:paraId="47425686" w14:textId="77777777" w:rsidR="00E03B3E" w:rsidRDefault="00FB6E0F" w:rsidP="0089733D">
      <w:pPr>
        <w:pStyle w:val="ListParagraph"/>
        <w:numPr>
          <w:ilvl w:val="0"/>
          <w:numId w:val="9"/>
        </w:numPr>
        <w:ind w:left="720" w:right="-10"/>
        <w:rPr>
          <w:bCs/>
          <w:color w:val="0C0C0F"/>
          <w:sz w:val="23"/>
          <w:szCs w:val="23"/>
        </w:rPr>
      </w:pPr>
      <w:r w:rsidRPr="00E03B3E">
        <w:rPr>
          <w:bCs/>
          <w:color w:val="0C0C0F"/>
          <w:sz w:val="23"/>
          <w:szCs w:val="23"/>
        </w:rPr>
        <w:t>SPV updates</w:t>
      </w:r>
      <w:r w:rsidR="005D3D39" w:rsidRPr="00E03B3E">
        <w:rPr>
          <w:bCs/>
          <w:color w:val="0C0C0F"/>
          <w:sz w:val="23"/>
          <w:szCs w:val="23"/>
        </w:rPr>
        <w:t xml:space="preserve"> </w:t>
      </w:r>
      <w:r w:rsidRPr="00E03B3E">
        <w:rPr>
          <w:bCs/>
          <w:color w:val="0C0C0F"/>
          <w:sz w:val="23"/>
          <w:szCs w:val="23"/>
        </w:rPr>
        <w:t>needed</w:t>
      </w:r>
      <w:r w:rsidR="005D3D39" w:rsidRPr="00E03B3E">
        <w:rPr>
          <w:bCs/>
          <w:color w:val="0C0C0F"/>
          <w:sz w:val="23"/>
          <w:szCs w:val="23"/>
        </w:rPr>
        <w:t>, as current item is out of date and not constructable.</w:t>
      </w:r>
    </w:p>
    <w:p w14:paraId="6370B1EC" w14:textId="11F983A1" w:rsidR="00FB6E0F" w:rsidRDefault="005D3D39" w:rsidP="0089733D">
      <w:pPr>
        <w:pStyle w:val="ListParagraph"/>
        <w:numPr>
          <w:ilvl w:val="0"/>
          <w:numId w:val="9"/>
        </w:numPr>
        <w:ind w:left="720" w:right="-10"/>
        <w:rPr>
          <w:bCs/>
          <w:color w:val="0C0C0F"/>
          <w:sz w:val="23"/>
          <w:szCs w:val="23"/>
        </w:rPr>
      </w:pPr>
      <w:r>
        <w:t xml:space="preserve">Specifically, the requirements for the mix design of the grout, the pouring in lifts, the blocking, and project timeframes for these bid items don’t track with the empirical evidence found in the field.  </w:t>
      </w:r>
      <w:r w:rsidR="00FB6E0F" w:rsidRPr="00E03B3E">
        <w:rPr>
          <w:bCs/>
          <w:color w:val="0C0C0F"/>
          <w:sz w:val="23"/>
          <w:szCs w:val="23"/>
        </w:rPr>
        <w:t>(Josh Wade)</w:t>
      </w:r>
    </w:p>
    <w:p w14:paraId="2C3B7814" w14:textId="77777777" w:rsidR="00743EB6" w:rsidRDefault="00743EB6" w:rsidP="00743EB6">
      <w:pPr>
        <w:pStyle w:val="ListParagraph"/>
        <w:ind w:left="1554" w:right="-10" w:firstLine="0"/>
        <w:rPr>
          <w:bCs/>
          <w:color w:val="0C0C0F"/>
          <w:sz w:val="23"/>
          <w:szCs w:val="23"/>
        </w:rPr>
      </w:pPr>
    </w:p>
    <w:p w14:paraId="7302BE9C" w14:textId="6D97D683" w:rsidR="003301D1" w:rsidRPr="003301D1" w:rsidRDefault="003301D1" w:rsidP="0018006A">
      <w:pPr>
        <w:ind w:right="-10"/>
        <w:rPr>
          <w:bCs/>
          <w:color w:val="0C0C0F"/>
          <w:sz w:val="23"/>
          <w:szCs w:val="23"/>
        </w:rPr>
      </w:pPr>
      <w:bookmarkStart w:id="8" w:name="_Hlk155267220"/>
      <w:r>
        <w:rPr>
          <w:bCs/>
          <w:color w:val="0C0C0F"/>
          <w:sz w:val="23"/>
          <w:szCs w:val="23"/>
        </w:rPr>
        <w:t>Josh mentioned that it is becoming more difficult to obtain fly-ash to grout culvert linings and that they tried to use slag, and that didn’t work well.  Ed Lilla said the fly-ash was added back in 2018 to address “blow-outs” they were having with linings and he acknowledged that the</w:t>
      </w:r>
      <w:r w:rsidR="007D6DA0">
        <w:rPr>
          <w:bCs/>
          <w:color w:val="0C0C0F"/>
          <w:sz w:val="23"/>
          <w:szCs w:val="23"/>
        </w:rPr>
        <w:t xml:space="preserve"> </w:t>
      </w:r>
      <w:r>
        <w:rPr>
          <w:bCs/>
          <w:color w:val="0C0C0F"/>
          <w:sz w:val="23"/>
          <w:szCs w:val="23"/>
        </w:rPr>
        <w:t>spec may ne</w:t>
      </w:r>
      <w:r w:rsidR="007D6DA0">
        <w:rPr>
          <w:bCs/>
          <w:color w:val="0C0C0F"/>
          <w:sz w:val="23"/>
          <w:szCs w:val="23"/>
        </w:rPr>
        <w:t>e</w:t>
      </w:r>
      <w:r>
        <w:rPr>
          <w:bCs/>
          <w:color w:val="0C0C0F"/>
          <w:sz w:val="23"/>
          <w:szCs w:val="23"/>
        </w:rPr>
        <w:t xml:space="preserve">d to be adjusted due to the limited availability of fly-ash. </w:t>
      </w:r>
    </w:p>
    <w:bookmarkEnd w:id="8"/>
    <w:p w14:paraId="55643B0D" w14:textId="77777777" w:rsidR="00261886" w:rsidRPr="00625AF6" w:rsidRDefault="00261886" w:rsidP="0018006A">
      <w:pPr>
        <w:rPr>
          <w:bCs/>
          <w:color w:val="0C0C0F"/>
          <w:sz w:val="23"/>
          <w:szCs w:val="23"/>
        </w:rPr>
      </w:pPr>
    </w:p>
    <w:p w14:paraId="27EF8E6D" w14:textId="5B5DC839" w:rsidR="00E03B3E" w:rsidRPr="0089733D" w:rsidRDefault="00261886" w:rsidP="0089733D">
      <w:pPr>
        <w:ind w:right="-10"/>
        <w:rPr>
          <w:b/>
          <w:color w:val="0C0C0F"/>
          <w:sz w:val="23"/>
          <w:szCs w:val="23"/>
        </w:rPr>
      </w:pPr>
      <w:bookmarkStart w:id="9" w:name="_Hlk155267241"/>
      <w:r w:rsidRPr="0089733D">
        <w:rPr>
          <w:b/>
          <w:color w:val="0C0C0F"/>
          <w:sz w:val="23"/>
          <w:szCs w:val="23"/>
        </w:rPr>
        <w:t xml:space="preserve">Rock excavation at inlets, manholes and </w:t>
      </w:r>
      <w:r w:rsidR="00833F01" w:rsidRPr="0089733D">
        <w:rPr>
          <w:b/>
          <w:color w:val="0C0C0F"/>
          <w:sz w:val="23"/>
          <w:szCs w:val="23"/>
        </w:rPr>
        <w:t xml:space="preserve">catch </w:t>
      </w:r>
      <w:r w:rsidRPr="0089733D">
        <w:rPr>
          <w:b/>
          <w:color w:val="0C0C0F"/>
          <w:sz w:val="23"/>
          <w:szCs w:val="23"/>
        </w:rPr>
        <w:t>basins</w:t>
      </w:r>
      <w:r w:rsidR="00833F01" w:rsidRPr="0089733D">
        <w:rPr>
          <w:b/>
          <w:color w:val="0C0C0F"/>
          <w:sz w:val="23"/>
          <w:szCs w:val="23"/>
        </w:rPr>
        <w:t xml:space="preserve"> </w:t>
      </w:r>
      <w:bookmarkEnd w:id="9"/>
      <w:r w:rsidR="00833F01" w:rsidRPr="0089733D">
        <w:rPr>
          <w:bCs/>
          <w:color w:val="0C0C0F"/>
          <w:sz w:val="23"/>
          <w:szCs w:val="23"/>
        </w:rPr>
        <w:t xml:space="preserve">– </w:t>
      </w:r>
      <w:r w:rsidR="00E03B3E" w:rsidRPr="0089733D">
        <w:rPr>
          <w:bCs/>
          <w:color w:val="0C0C0F"/>
          <w:sz w:val="23"/>
          <w:szCs w:val="23"/>
        </w:rPr>
        <w:t>Jake David</w:t>
      </w:r>
    </w:p>
    <w:p w14:paraId="7B10CD7B" w14:textId="77777777" w:rsidR="00E03B3E" w:rsidRDefault="00E03B3E" w:rsidP="0089733D">
      <w:pPr>
        <w:pStyle w:val="ListParagraph"/>
        <w:numPr>
          <w:ilvl w:val="0"/>
          <w:numId w:val="9"/>
        </w:numPr>
        <w:ind w:left="720" w:right="-10"/>
        <w:rPr>
          <w:bCs/>
          <w:color w:val="0C0C0F"/>
          <w:sz w:val="23"/>
          <w:szCs w:val="23"/>
        </w:rPr>
      </w:pPr>
      <w:r>
        <w:rPr>
          <w:bCs/>
          <w:color w:val="0C0C0F"/>
          <w:sz w:val="23"/>
          <w:szCs w:val="23"/>
        </w:rPr>
        <w:t xml:space="preserve">These items are typically deeper than Storm Sewer (Std. Spec. 608), and there are provisions for rock excavation in Storm Sewer. </w:t>
      </w:r>
    </w:p>
    <w:p w14:paraId="4EA7E27E" w14:textId="77777777" w:rsidR="00E03B3E" w:rsidRDefault="00E03B3E" w:rsidP="0089733D">
      <w:pPr>
        <w:pStyle w:val="ListParagraph"/>
        <w:numPr>
          <w:ilvl w:val="0"/>
          <w:numId w:val="9"/>
        </w:numPr>
        <w:ind w:left="720" w:right="-10"/>
        <w:rPr>
          <w:bCs/>
          <w:color w:val="0C0C0F"/>
          <w:sz w:val="23"/>
          <w:szCs w:val="23"/>
        </w:rPr>
      </w:pPr>
      <w:r>
        <w:rPr>
          <w:bCs/>
          <w:color w:val="0C0C0F"/>
          <w:sz w:val="23"/>
          <w:szCs w:val="23"/>
        </w:rPr>
        <w:t>Adjustments were recently made to the include rock excavation for culverts.</w:t>
      </w:r>
    </w:p>
    <w:p w14:paraId="19A8CA87" w14:textId="77777777" w:rsidR="00E03B3E" w:rsidRDefault="00E03B3E" w:rsidP="0089733D">
      <w:pPr>
        <w:pStyle w:val="ListParagraph"/>
        <w:numPr>
          <w:ilvl w:val="0"/>
          <w:numId w:val="9"/>
        </w:numPr>
        <w:ind w:left="720" w:right="-10"/>
        <w:rPr>
          <w:bCs/>
          <w:color w:val="0C0C0F"/>
          <w:sz w:val="23"/>
          <w:szCs w:val="23"/>
        </w:rPr>
      </w:pPr>
      <w:bookmarkStart w:id="10" w:name="_Hlk155267269"/>
      <w:r>
        <w:rPr>
          <w:bCs/>
          <w:color w:val="0C0C0F"/>
          <w:sz w:val="23"/>
          <w:szCs w:val="23"/>
        </w:rPr>
        <w:t xml:space="preserve">Does it make sense to include rock excavation provisions for inlets, manholes and catch basins (Std. Spec. 611)?  </w:t>
      </w:r>
    </w:p>
    <w:bookmarkEnd w:id="10"/>
    <w:p w14:paraId="7B6E4CD8" w14:textId="77777777" w:rsidR="00E03B3E" w:rsidRPr="00177251" w:rsidRDefault="00E03B3E" w:rsidP="0089733D">
      <w:pPr>
        <w:pStyle w:val="ListParagraph"/>
        <w:numPr>
          <w:ilvl w:val="0"/>
          <w:numId w:val="9"/>
        </w:numPr>
        <w:ind w:left="720" w:right="-10"/>
        <w:rPr>
          <w:b/>
          <w:color w:val="0C0C0F"/>
          <w:sz w:val="23"/>
          <w:szCs w:val="23"/>
        </w:rPr>
      </w:pPr>
      <w:r>
        <w:rPr>
          <w:bCs/>
          <w:color w:val="0C0C0F"/>
          <w:sz w:val="23"/>
          <w:szCs w:val="23"/>
        </w:rPr>
        <w:t xml:space="preserve">Contractors perceive this potential adjustment as reducing their risk. </w:t>
      </w:r>
    </w:p>
    <w:p w14:paraId="5186F653" w14:textId="40C5FB2A" w:rsidR="00E03B3E" w:rsidRPr="00743EB6" w:rsidRDefault="00E03B3E" w:rsidP="0089733D">
      <w:pPr>
        <w:pStyle w:val="ListParagraph"/>
        <w:numPr>
          <w:ilvl w:val="0"/>
          <w:numId w:val="9"/>
        </w:numPr>
        <w:ind w:left="720" w:right="-10"/>
        <w:rPr>
          <w:b/>
          <w:color w:val="0C0C0F"/>
          <w:sz w:val="23"/>
          <w:szCs w:val="23"/>
        </w:rPr>
      </w:pPr>
      <w:r>
        <w:rPr>
          <w:bCs/>
          <w:color w:val="0C0C0F"/>
          <w:sz w:val="23"/>
          <w:szCs w:val="23"/>
        </w:rPr>
        <w:t>Has this been an issue on prior projects?</w:t>
      </w:r>
    </w:p>
    <w:p w14:paraId="06414B7C" w14:textId="77777777" w:rsidR="00743EB6" w:rsidRPr="007D6DA0" w:rsidRDefault="00743EB6" w:rsidP="00743EB6">
      <w:pPr>
        <w:pStyle w:val="ListParagraph"/>
        <w:ind w:left="1554" w:right="-10" w:firstLine="0"/>
        <w:rPr>
          <w:b/>
          <w:color w:val="0C0C0F"/>
          <w:sz w:val="23"/>
          <w:szCs w:val="23"/>
        </w:rPr>
      </w:pPr>
    </w:p>
    <w:p w14:paraId="1BADF141" w14:textId="322655B2" w:rsidR="007D6DA0" w:rsidRPr="004501EE" w:rsidRDefault="007D6DA0" w:rsidP="0018006A">
      <w:pPr>
        <w:ind w:right="-10"/>
        <w:rPr>
          <w:bCs/>
          <w:color w:val="0C0C0F"/>
        </w:rPr>
      </w:pPr>
      <w:bookmarkStart w:id="11" w:name="_Hlk155267278"/>
      <w:r w:rsidRPr="004501EE">
        <w:rPr>
          <w:bCs/>
          <w:color w:val="0C0C0F"/>
        </w:rPr>
        <w:t>This has not been a large problem for contractors as they are paid for the length of pipe which includes extending to the center of the structure.  For inline structures they are covered</w:t>
      </w:r>
      <w:r w:rsidR="004501EE" w:rsidRPr="004501EE">
        <w:rPr>
          <w:bCs/>
          <w:color w:val="0C0C0F"/>
        </w:rPr>
        <w:t>, but for end of line MH or catch basins, the only go to center of structure</w:t>
      </w:r>
      <w:r w:rsidR="004501EE">
        <w:rPr>
          <w:bCs/>
          <w:color w:val="0C0C0F"/>
        </w:rPr>
        <w:t>.  Ed Lilla mentioned he would look into clarifying this between spec sections so that it was covered appropriately.</w:t>
      </w:r>
    </w:p>
    <w:bookmarkEnd w:id="11"/>
    <w:p w14:paraId="65BEB83D" w14:textId="77777777" w:rsidR="00305F5B" w:rsidRPr="00305F5B" w:rsidRDefault="00305F5B" w:rsidP="0018006A">
      <w:pPr>
        <w:pStyle w:val="ListParagraph"/>
        <w:rPr>
          <w:bCs/>
          <w:color w:val="0C0C0F"/>
          <w:sz w:val="23"/>
          <w:szCs w:val="23"/>
        </w:rPr>
      </w:pPr>
    </w:p>
    <w:p w14:paraId="2E6EA50D" w14:textId="347AFB4F" w:rsidR="00305F5B" w:rsidRPr="00115F77" w:rsidRDefault="00305F5B" w:rsidP="0089733D">
      <w:pPr>
        <w:ind w:right="-10"/>
        <w:rPr>
          <w:b/>
          <w:bCs/>
          <w:color w:val="0C0C0F"/>
          <w:sz w:val="23"/>
          <w:szCs w:val="23"/>
        </w:rPr>
      </w:pPr>
      <w:bookmarkStart w:id="12" w:name="_Hlk155267356"/>
      <w:r w:rsidRPr="00115F77">
        <w:rPr>
          <w:b/>
          <w:bCs/>
          <w:sz w:val="23"/>
          <w:szCs w:val="23"/>
        </w:rPr>
        <w:t>Contractors would really like DOT to provide road centerline data on all projects, including local program projects</w:t>
      </w:r>
      <w:r w:rsidR="00FE1B5B" w:rsidRPr="00115F77">
        <w:rPr>
          <w:b/>
          <w:bCs/>
          <w:sz w:val="23"/>
          <w:szCs w:val="23"/>
        </w:rPr>
        <w:t xml:space="preserve"> </w:t>
      </w:r>
      <w:bookmarkEnd w:id="12"/>
      <w:r w:rsidR="00FE1B5B" w:rsidRPr="00115F77">
        <w:rPr>
          <w:sz w:val="23"/>
          <w:szCs w:val="23"/>
        </w:rPr>
        <w:t>– Jake David</w:t>
      </w:r>
    </w:p>
    <w:p w14:paraId="696113BE" w14:textId="77777777" w:rsidR="005E7DB7" w:rsidRPr="0089733D" w:rsidRDefault="005D3D39" w:rsidP="0089733D">
      <w:pPr>
        <w:spacing w:before="100" w:beforeAutospacing="1" w:after="100" w:afterAutospacing="1"/>
        <w:ind w:left="720"/>
      </w:pPr>
      <w:r w:rsidRPr="0089733D">
        <w:rPr>
          <w:b/>
          <w:bCs/>
          <w:color w:val="0C0C0F"/>
        </w:rPr>
        <w:t>Response from Drew Kottke, Design &amp; Technologies Technology Chief (8/30/2023)</w:t>
      </w:r>
      <w:r w:rsidRPr="0089733D">
        <w:rPr>
          <w:color w:val="0C0C0F"/>
        </w:rPr>
        <w:t xml:space="preserve">: </w:t>
      </w:r>
      <w:r w:rsidRPr="0089733D">
        <w:rPr>
          <w:i/>
          <w:iCs/>
        </w:rPr>
        <w:t>Thank you for the feedback on providing alignment data for construction projects. Construction Data Packets (CDP) at a minimum, include a LandXML format alignment file. At this time, we require CDPs on state projects only. The consultant industry has expressed concerns over the added work that CDPs add to the design phase; however, the department continues to hear from the construction community that CDPs add value and it is time we include them on local program projects too. We will discuss the added benefits and potential implementation of CDPs on local program projects.</w:t>
      </w:r>
      <w:r w:rsidRPr="0089733D">
        <w:t xml:space="preserve"> </w:t>
      </w:r>
    </w:p>
    <w:p w14:paraId="3B36C749" w14:textId="4CDCCF29" w:rsidR="00D73283" w:rsidRPr="005E7DB7" w:rsidRDefault="00000000" w:rsidP="0018006A">
      <w:pPr>
        <w:spacing w:before="100" w:beforeAutospacing="1" w:after="100" w:afterAutospacing="1"/>
        <w:rPr>
          <w:rFonts w:eastAsiaTheme="minorHAnsi"/>
        </w:rPr>
      </w:pPr>
      <w:bookmarkStart w:id="13" w:name="_Hlk155267366"/>
      <w:r>
        <w:pict w14:anchorId="71334397">
          <v:line id="_x0000_s2050" style="position:absolute;z-index:15728640;mso-position-horizontal-relative:page;mso-position-vertical-relative:page" from="611.65pt,683.5pt" to="611.65pt,1.6pt" strokeweight=".44492mm">
            <w10:wrap anchorx="page" anchory="page"/>
          </v:line>
        </w:pict>
      </w:r>
      <w:r w:rsidR="005E7DB7" w:rsidRPr="005E7DB7">
        <w:rPr>
          <w:color w:val="0C0C0F"/>
        </w:rPr>
        <w:t>Jake asked if WisDOT could at least provide centerline data for contractors to use for their layout.</w:t>
      </w:r>
      <w:r w:rsidR="005E7DB7" w:rsidRPr="005E7DB7">
        <w:rPr>
          <w:rFonts w:eastAsiaTheme="minorHAnsi"/>
        </w:rPr>
        <w:t xml:space="preserve">  Mic</w:t>
      </w:r>
      <w:r w:rsidR="00743EB6">
        <w:rPr>
          <w:rFonts w:eastAsiaTheme="minorHAnsi"/>
        </w:rPr>
        <w:t>hae</w:t>
      </w:r>
      <w:r w:rsidR="005E7DB7" w:rsidRPr="005E7DB7">
        <w:rPr>
          <w:rFonts w:eastAsiaTheme="minorHAnsi"/>
        </w:rPr>
        <w:t>l Hoelker indicated that may be possible to provide for all projects and WisDOT could check into that.</w:t>
      </w:r>
    </w:p>
    <w:bookmarkEnd w:id="13"/>
    <w:p w14:paraId="3F881CC7" w14:textId="77777777" w:rsidR="00D73283" w:rsidRDefault="00D73283" w:rsidP="0018006A">
      <w:pPr>
        <w:pStyle w:val="BodyText"/>
        <w:rPr>
          <w:sz w:val="20"/>
        </w:rPr>
      </w:pPr>
    </w:p>
    <w:p w14:paraId="217F16F1" w14:textId="77777777" w:rsidR="00D73283" w:rsidRDefault="009E3294" w:rsidP="0018006A">
      <w:pPr>
        <w:pStyle w:val="Heading1"/>
        <w:spacing w:before="0"/>
        <w:rPr>
          <w:b w:val="0"/>
          <w:sz w:val="23"/>
        </w:rPr>
      </w:pPr>
      <w:r>
        <w:rPr>
          <w:color w:val="0C0C0F"/>
          <w:spacing w:val="-2"/>
          <w:w w:val="105"/>
        </w:rPr>
        <w:t>Other/Additional</w:t>
      </w:r>
      <w:r>
        <w:rPr>
          <w:color w:val="0C0C0F"/>
          <w:spacing w:val="-1"/>
          <w:w w:val="105"/>
        </w:rPr>
        <w:t xml:space="preserve"> </w:t>
      </w:r>
      <w:r>
        <w:rPr>
          <w:color w:val="0C0C0F"/>
          <w:spacing w:val="-2"/>
          <w:w w:val="105"/>
        </w:rPr>
        <w:t>Topics</w:t>
      </w:r>
      <w:r>
        <w:rPr>
          <w:color w:val="0C0C0F"/>
          <w:spacing w:val="-1"/>
          <w:w w:val="105"/>
        </w:rPr>
        <w:t xml:space="preserve"> </w:t>
      </w:r>
      <w:r>
        <w:rPr>
          <w:b w:val="0"/>
          <w:color w:val="0C0C0F"/>
          <w:spacing w:val="-2"/>
          <w:w w:val="105"/>
          <w:sz w:val="23"/>
        </w:rPr>
        <w:t>-</w:t>
      </w:r>
      <w:r>
        <w:rPr>
          <w:b w:val="0"/>
          <w:color w:val="0C0C0F"/>
          <w:spacing w:val="-5"/>
          <w:w w:val="105"/>
          <w:sz w:val="23"/>
        </w:rPr>
        <w:t>All</w:t>
      </w:r>
    </w:p>
    <w:p w14:paraId="251C2030" w14:textId="77777777" w:rsidR="00AD6A6F" w:rsidRPr="0089733D" w:rsidRDefault="00AD6A6F" w:rsidP="0018006A">
      <w:pPr>
        <w:pStyle w:val="BodyText"/>
        <w:rPr>
          <w:sz w:val="22"/>
          <w:szCs w:val="22"/>
        </w:rPr>
      </w:pPr>
    </w:p>
    <w:p w14:paraId="31F018DD" w14:textId="57A32037" w:rsidR="005C016C" w:rsidRPr="0089733D" w:rsidRDefault="009E3294" w:rsidP="0018006A">
      <w:pPr>
        <w:spacing w:before="237"/>
        <w:ind w:left="104"/>
        <w:rPr>
          <w:color w:val="0C0C0F"/>
          <w:spacing w:val="-4"/>
          <w:w w:val="105"/>
        </w:rPr>
      </w:pPr>
      <w:r>
        <w:rPr>
          <w:b/>
          <w:color w:val="0C0C0F"/>
          <w:w w:val="105"/>
          <w:sz w:val="27"/>
        </w:rPr>
        <w:lastRenderedPageBreak/>
        <w:t>Next</w:t>
      </w:r>
      <w:r>
        <w:rPr>
          <w:b/>
          <w:color w:val="0C0C0F"/>
          <w:spacing w:val="-20"/>
          <w:w w:val="105"/>
          <w:sz w:val="27"/>
        </w:rPr>
        <w:t xml:space="preserve"> </w:t>
      </w:r>
      <w:r>
        <w:rPr>
          <w:b/>
          <w:color w:val="0C0C0F"/>
          <w:w w:val="105"/>
          <w:sz w:val="27"/>
        </w:rPr>
        <w:t>Meeting:</w:t>
      </w:r>
      <w:r>
        <w:rPr>
          <w:b/>
          <w:color w:val="0C0C0F"/>
          <w:spacing w:val="44"/>
          <w:w w:val="105"/>
          <w:sz w:val="27"/>
        </w:rPr>
        <w:t xml:space="preserve"> </w:t>
      </w:r>
      <w:r w:rsidR="001C35D8" w:rsidRPr="0089733D">
        <w:rPr>
          <w:color w:val="0C0C0F"/>
          <w:w w:val="105"/>
        </w:rPr>
        <w:t xml:space="preserve">March </w:t>
      </w:r>
      <w:r w:rsidR="001D36F6" w:rsidRPr="0089733D">
        <w:rPr>
          <w:color w:val="0C0C0F"/>
          <w:w w:val="105"/>
        </w:rPr>
        <w:t>20</w:t>
      </w:r>
      <w:r w:rsidRPr="0089733D">
        <w:rPr>
          <w:color w:val="0C0C0F"/>
          <w:w w:val="105"/>
        </w:rPr>
        <w:t>,</w:t>
      </w:r>
      <w:r w:rsidRPr="0089733D">
        <w:rPr>
          <w:color w:val="0C0C0F"/>
          <w:spacing w:val="-11"/>
          <w:w w:val="105"/>
        </w:rPr>
        <w:t xml:space="preserve"> </w:t>
      </w:r>
      <w:r w:rsidRPr="0089733D">
        <w:rPr>
          <w:color w:val="0C0C0F"/>
          <w:w w:val="105"/>
        </w:rPr>
        <w:t>202</w:t>
      </w:r>
      <w:r w:rsidR="001C35D8" w:rsidRPr="0089733D">
        <w:rPr>
          <w:color w:val="0C0C0F"/>
          <w:w w:val="105"/>
        </w:rPr>
        <w:t>4</w:t>
      </w:r>
      <w:r w:rsidR="002A3CD4" w:rsidRPr="0089733D">
        <w:rPr>
          <w:color w:val="0C0C0F"/>
          <w:w w:val="105"/>
        </w:rPr>
        <w:t xml:space="preserve"> - </w:t>
      </w:r>
      <w:r w:rsidRPr="0089733D">
        <w:rPr>
          <w:color w:val="0C0C0F"/>
          <w:w w:val="105"/>
        </w:rPr>
        <w:t>1-4</w:t>
      </w:r>
      <w:r w:rsidRPr="0089733D">
        <w:rPr>
          <w:color w:val="0C0C0F"/>
          <w:spacing w:val="-13"/>
          <w:w w:val="105"/>
        </w:rPr>
        <w:t xml:space="preserve"> </w:t>
      </w:r>
      <w:r w:rsidRPr="0089733D">
        <w:rPr>
          <w:color w:val="0C0C0F"/>
          <w:w w:val="105"/>
        </w:rPr>
        <w:t>PM</w:t>
      </w:r>
      <w:r w:rsidRPr="0089733D">
        <w:rPr>
          <w:color w:val="0C0C0F"/>
          <w:spacing w:val="44"/>
          <w:w w:val="105"/>
        </w:rPr>
        <w:t xml:space="preserve"> </w:t>
      </w:r>
      <w:r w:rsidRPr="0089733D">
        <w:rPr>
          <w:color w:val="0C0C0F"/>
          <w:w w:val="105"/>
        </w:rPr>
        <w:t>(Virtual/In-person</w:t>
      </w:r>
      <w:r w:rsidRPr="0089733D">
        <w:rPr>
          <w:color w:val="0C0C0F"/>
          <w:spacing w:val="-17"/>
          <w:w w:val="105"/>
        </w:rPr>
        <w:t xml:space="preserve"> </w:t>
      </w:r>
      <w:r w:rsidRPr="0089733D">
        <w:rPr>
          <w:color w:val="0C0C0F"/>
          <w:spacing w:val="-4"/>
          <w:w w:val="105"/>
        </w:rPr>
        <w:t>TBD)</w:t>
      </w:r>
      <w:r w:rsidR="004D06D8" w:rsidRPr="0089733D">
        <w:rPr>
          <w:color w:val="0C0C0F"/>
          <w:spacing w:val="-4"/>
          <w:w w:val="105"/>
        </w:rPr>
        <w:t xml:space="preserve"> </w:t>
      </w:r>
    </w:p>
    <w:p w14:paraId="32018BAF" w14:textId="22F7FE73" w:rsidR="004D06D8" w:rsidRPr="0089733D" w:rsidRDefault="004D06D8" w:rsidP="0018006A">
      <w:pPr>
        <w:spacing w:before="237"/>
        <w:ind w:left="104"/>
        <w:rPr>
          <w:color w:val="0C0C0F"/>
          <w:spacing w:val="-4"/>
          <w:w w:val="105"/>
        </w:rPr>
      </w:pPr>
      <w:r w:rsidRPr="0089733D">
        <w:rPr>
          <w:color w:val="0C0C0F"/>
          <w:spacing w:val="-4"/>
          <w:w w:val="105"/>
        </w:rPr>
        <w:t>(</w:t>
      </w:r>
      <w:r w:rsidR="002A3CD4" w:rsidRPr="0089733D">
        <w:rPr>
          <w:color w:val="0C0C0F"/>
          <w:w w:val="105"/>
        </w:rPr>
        <w:t>There is a let on 03/18/2024.</w:t>
      </w:r>
      <w:r w:rsidR="0089733D">
        <w:rPr>
          <w:color w:val="0C0C0F"/>
          <w:w w:val="105"/>
        </w:rPr>
        <w:t xml:space="preserve">  No concerns raised with meeting on 3/20/2024.</w:t>
      </w:r>
      <w:r w:rsidR="005C016C" w:rsidRPr="0089733D">
        <w:rPr>
          <w:color w:val="0C0C0F"/>
          <w:spacing w:val="-4"/>
          <w:w w:val="105"/>
        </w:rPr>
        <w:t>)</w:t>
      </w:r>
    </w:p>
    <w:p w14:paraId="231D027F" w14:textId="362083C1" w:rsidR="005E7DB7" w:rsidRPr="0089733D" w:rsidRDefault="005E7DB7" w:rsidP="0089733D">
      <w:pPr>
        <w:spacing w:before="237"/>
        <w:rPr>
          <w:color w:val="0C0C0F"/>
          <w:spacing w:val="-4"/>
          <w:w w:val="105"/>
        </w:rPr>
      </w:pPr>
      <w:r w:rsidRPr="0089733D">
        <w:rPr>
          <w:color w:val="0C0C0F"/>
          <w:spacing w:val="-4"/>
          <w:w w:val="105"/>
        </w:rPr>
        <w:t>Meeting ended at 4:15PM</w:t>
      </w:r>
    </w:p>
    <w:p w14:paraId="2A90A36B" w14:textId="77777777" w:rsidR="00AD6A6F" w:rsidRDefault="00AD6A6F" w:rsidP="0018006A">
      <w:pPr>
        <w:pStyle w:val="BodyText"/>
        <w:spacing w:before="7"/>
        <w:rPr>
          <w:sz w:val="25"/>
        </w:rPr>
      </w:pPr>
    </w:p>
    <w:p w14:paraId="7FF9D394" w14:textId="77777777" w:rsidR="00D73283" w:rsidRDefault="009E3294" w:rsidP="0018006A">
      <w:pPr>
        <w:pStyle w:val="Heading1"/>
        <w:ind w:left="0"/>
      </w:pPr>
      <w:r>
        <w:rPr>
          <w:color w:val="0C0C0F"/>
          <w:spacing w:val="-2"/>
          <w:u w:val="thick" w:color="0C0C0F"/>
        </w:rPr>
        <w:t>Attachments:</w:t>
      </w:r>
    </w:p>
    <w:p w14:paraId="2E36D066" w14:textId="77777777" w:rsidR="00D73283" w:rsidRPr="0089733D" w:rsidRDefault="009E3294" w:rsidP="0018006A">
      <w:pPr>
        <w:pStyle w:val="ListParagraph"/>
        <w:numPr>
          <w:ilvl w:val="0"/>
          <w:numId w:val="1"/>
        </w:numPr>
        <w:tabs>
          <w:tab w:val="left" w:pos="821"/>
          <w:tab w:val="left" w:pos="823"/>
        </w:tabs>
        <w:spacing w:before="29"/>
        <w:ind w:left="822" w:hanging="362"/>
      </w:pPr>
      <w:r w:rsidRPr="0089733D">
        <w:rPr>
          <w:color w:val="0C0C0F"/>
          <w:w w:val="105"/>
        </w:rPr>
        <w:t>GLS</w:t>
      </w:r>
      <w:r w:rsidRPr="0089733D">
        <w:rPr>
          <w:color w:val="0C0C0F"/>
          <w:spacing w:val="-14"/>
          <w:w w:val="105"/>
        </w:rPr>
        <w:t xml:space="preserve"> </w:t>
      </w:r>
      <w:r w:rsidRPr="0089733D">
        <w:rPr>
          <w:color w:val="0C0C0F"/>
          <w:w w:val="105"/>
        </w:rPr>
        <w:t>Membership</w:t>
      </w:r>
      <w:r w:rsidRPr="0089733D">
        <w:rPr>
          <w:color w:val="0C0C0F"/>
          <w:spacing w:val="4"/>
          <w:w w:val="105"/>
        </w:rPr>
        <w:t xml:space="preserve"> </w:t>
      </w:r>
      <w:r w:rsidRPr="0089733D">
        <w:rPr>
          <w:color w:val="0C0C0F"/>
          <w:spacing w:val="-4"/>
          <w:w w:val="105"/>
        </w:rPr>
        <w:t>List</w:t>
      </w:r>
    </w:p>
    <w:p w14:paraId="07E5A7CF" w14:textId="79F0FBB0" w:rsidR="00D73283" w:rsidRPr="0089733D" w:rsidRDefault="009E3294" w:rsidP="0018006A">
      <w:pPr>
        <w:pStyle w:val="ListParagraph"/>
        <w:numPr>
          <w:ilvl w:val="0"/>
          <w:numId w:val="1"/>
        </w:numPr>
        <w:tabs>
          <w:tab w:val="left" w:pos="823"/>
          <w:tab w:val="left" w:pos="824"/>
        </w:tabs>
        <w:spacing w:before="28"/>
        <w:ind w:left="823" w:hanging="363"/>
      </w:pPr>
      <w:r w:rsidRPr="0089733D">
        <w:rPr>
          <w:color w:val="0C0C0F"/>
          <w:w w:val="105"/>
        </w:rPr>
        <w:t>Previous</w:t>
      </w:r>
      <w:r w:rsidRPr="0089733D">
        <w:rPr>
          <w:color w:val="0C0C0F"/>
          <w:spacing w:val="12"/>
          <w:w w:val="105"/>
        </w:rPr>
        <w:t xml:space="preserve"> </w:t>
      </w:r>
      <w:r w:rsidRPr="0089733D">
        <w:rPr>
          <w:color w:val="0C0C0F"/>
          <w:w w:val="105"/>
        </w:rPr>
        <w:t>Meeting</w:t>
      </w:r>
      <w:r w:rsidRPr="0089733D">
        <w:rPr>
          <w:color w:val="0C0C0F"/>
          <w:spacing w:val="19"/>
          <w:w w:val="105"/>
        </w:rPr>
        <w:t xml:space="preserve"> </w:t>
      </w:r>
      <w:r w:rsidRPr="0089733D">
        <w:rPr>
          <w:color w:val="0C0C0F"/>
          <w:w w:val="105"/>
        </w:rPr>
        <w:t>(</w:t>
      </w:r>
      <w:r w:rsidR="00051370" w:rsidRPr="0089733D">
        <w:rPr>
          <w:color w:val="0C0C0F"/>
          <w:w w:val="105"/>
        </w:rPr>
        <w:t>0</w:t>
      </w:r>
      <w:r w:rsidR="002A3CD4" w:rsidRPr="0089733D">
        <w:rPr>
          <w:color w:val="0C0C0F"/>
          <w:w w:val="105"/>
        </w:rPr>
        <w:t>3</w:t>
      </w:r>
      <w:r w:rsidRPr="0089733D">
        <w:rPr>
          <w:color w:val="0C0C0F"/>
          <w:w w:val="105"/>
        </w:rPr>
        <w:t>-</w:t>
      </w:r>
      <w:r w:rsidR="004D06D8" w:rsidRPr="0089733D">
        <w:rPr>
          <w:color w:val="0C0C0F"/>
          <w:w w:val="105"/>
        </w:rPr>
        <w:t>2</w:t>
      </w:r>
      <w:r w:rsidR="002A3CD4" w:rsidRPr="0089733D">
        <w:rPr>
          <w:color w:val="0C0C0F"/>
          <w:w w:val="105"/>
        </w:rPr>
        <w:t>2</w:t>
      </w:r>
      <w:r w:rsidRPr="0089733D">
        <w:rPr>
          <w:color w:val="0C0C0F"/>
          <w:w w:val="105"/>
        </w:rPr>
        <w:t>-2</w:t>
      </w:r>
      <w:r w:rsidR="002A3CD4" w:rsidRPr="0089733D">
        <w:rPr>
          <w:color w:val="0C0C0F"/>
          <w:w w:val="105"/>
        </w:rPr>
        <w:t>3</w:t>
      </w:r>
      <w:r w:rsidRPr="0089733D">
        <w:rPr>
          <w:color w:val="0C0C0F"/>
          <w:w w:val="105"/>
        </w:rPr>
        <w:t>)</w:t>
      </w:r>
      <w:r w:rsidRPr="0089733D">
        <w:rPr>
          <w:color w:val="0C0C0F"/>
          <w:spacing w:val="26"/>
          <w:w w:val="105"/>
        </w:rPr>
        <w:t xml:space="preserve"> </w:t>
      </w:r>
      <w:r w:rsidRPr="0089733D">
        <w:rPr>
          <w:color w:val="0C0C0F"/>
          <w:w w:val="105"/>
        </w:rPr>
        <w:t>Minutes</w:t>
      </w:r>
      <w:r w:rsidRPr="0089733D">
        <w:rPr>
          <w:color w:val="0C0C0F"/>
          <w:spacing w:val="3"/>
          <w:w w:val="105"/>
        </w:rPr>
        <w:t xml:space="preserve"> </w:t>
      </w:r>
      <w:r w:rsidRPr="0089733D">
        <w:rPr>
          <w:color w:val="0C0C0F"/>
          <w:w w:val="105"/>
        </w:rPr>
        <w:t>-Virtual</w:t>
      </w:r>
      <w:r w:rsidRPr="0089733D">
        <w:rPr>
          <w:color w:val="0C0C0F"/>
          <w:spacing w:val="1"/>
          <w:w w:val="105"/>
        </w:rPr>
        <w:t xml:space="preserve"> </w:t>
      </w:r>
      <w:r w:rsidRPr="0089733D">
        <w:rPr>
          <w:color w:val="0C0C0F"/>
          <w:spacing w:val="-2"/>
          <w:w w:val="105"/>
        </w:rPr>
        <w:t>meeting</w:t>
      </w:r>
    </w:p>
    <w:p w14:paraId="1C724C51" w14:textId="77777777" w:rsidR="00D73283" w:rsidRPr="0089733D" w:rsidRDefault="00D73283" w:rsidP="0018006A">
      <w:pPr>
        <w:pStyle w:val="BodyText"/>
        <w:rPr>
          <w:sz w:val="22"/>
          <w:szCs w:val="22"/>
        </w:rPr>
      </w:pPr>
    </w:p>
    <w:p w14:paraId="67E67825" w14:textId="5C3C61AE" w:rsidR="00D73283" w:rsidRDefault="009E3294" w:rsidP="0018006A">
      <w:pPr>
        <w:spacing w:before="152"/>
        <w:ind w:left="108"/>
        <w:rPr>
          <w:b/>
          <w:sz w:val="19"/>
        </w:rPr>
      </w:pPr>
      <w:r>
        <w:rPr>
          <w:b/>
          <w:color w:val="0C0C0F"/>
          <w:w w:val="105"/>
          <w:sz w:val="19"/>
        </w:rPr>
        <w:t>GLS</w:t>
      </w:r>
      <w:r>
        <w:rPr>
          <w:b/>
          <w:color w:val="0C0C0F"/>
          <w:spacing w:val="-8"/>
          <w:w w:val="105"/>
          <w:sz w:val="19"/>
        </w:rPr>
        <w:t xml:space="preserve"> </w:t>
      </w:r>
      <w:r w:rsidR="004D06D8">
        <w:rPr>
          <w:b/>
          <w:color w:val="0C0C0F"/>
          <w:w w:val="105"/>
          <w:sz w:val="19"/>
        </w:rPr>
        <w:t>0</w:t>
      </w:r>
      <w:r w:rsidR="00E3355D">
        <w:rPr>
          <w:b/>
          <w:color w:val="0C0C0F"/>
          <w:w w:val="105"/>
          <w:sz w:val="19"/>
        </w:rPr>
        <w:t>9</w:t>
      </w:r>
      <w:r w:rsidR="00051370">
        <w:rPr>
          <w:b/>
          <w:color w:val="0C0C0F"/>
          <w:w w:val="105"/>
          <w:sz w:val="19"/>
        </w:rPr>
        <w:t>-2</w:t>
      </w:r>
      <w:r w:rsidR="00E3355D">
        <w:rPr>
          <w:b/>
          <w:color w:val="0C0C0F"/>
          <w:w w:val="105"/>
          <w:sz w:val="19"/>
        </w:rPr>
        <w:t>7</w:t>
      </w:r>
      <w:r>
        <w:rPr>
          <w:b/>
          <w:color w:val="0C0C0F"/>
          <w:w w:val="105"/>
          <w:sz w:val="19"/>
        </w:rPr>
        <w:t>-</w:t>
      </w:r>
      <w:r>
        <w:rPr>
          <w:b/>
          <w:color w:val="0C0C0F"/>
          <w:spacing w:val="-2"/>
          <w:w w:val="105"/>
          <w:sz w:val="19"/>
        </w:rPr>
        <w:t>202</w:t>
      </w:r>
      <w:r w:rsidR="004D06D8">
        <w:rPr>
          <w:b/>
          <w:color w:val="0C0C0F"/>
          <w:spacing w:val="-2"/>
          <w:w w:val="105"/>
          <w:sz w:val="19"/>
        </w:rPr>
        <w:t>3</w:t>
      </w:r>
      <w:r w:rsidR="00257EFC">
        <w:rPr>
          <w:b/>
          <w:color w:val="0C0C0F"/>
          <w:spacing w:val="-2"/>
          <w:w w:val="105"/>
          <w:sz w:val="19"/>
        </w:rPr>
        <w:t xml:space="preserve"> </w:t>
      </w:r>
      <w:r w:rsidR="00323E98">
        <w:rPr>
          <w:b/>
          <w:color w:val="0C0C0F"/>
          <w:spacing w:val="-2"/>
          <w:w w:val="105"/>
          <w:sz w:val="19"/>
        </w:rPr>
        <w:t>Minutes</w:t>
      </w:r>
      <w:r>
        <w:rPr>
          <w:b/>
          <w:color w:val="0C0C0F"/>
          <w:spacing w:val="-2"/>
          <w:w w:val="105"/>
          <w:sz w:val="19"/>
        </w:rPr>
        <w:t>.docx</w:t>
      </w:r>
    </w:p>
    <w:p w14:paraId="0F9C108A" w14:textId="14ABA285" w:rsidR="00D73283" w:rsidRDefault="00051370" w:rsidP="0018006A">
      <w:pPr>
        <w:ind w:left="116"/>
        <w:rPr>
          <w:rFonts w:ascii="Times New Roman"/>
          <w:b/>
          <w:sz w:val="21"/>
        </w:rPr>
      </w:pPr>
      <w:r>
        <w:rPr>
          <w:rFonts w:ascii="Times New Roman"/>
          <w:b/>
          <w:color w:val="0C0C0F"/>
          <w:spacing w:val="-5"/>
          <w:sz w:val="21"/>
        </w:rPr>
        <w:t>DAS</w:t>
      </w:r>
    </w:p>
    <w:sectPr w:rsidR="00D73283" w:rsidSect="00355DF8">
      <w:headerReference w:type="even" r:id="rId9"/>
      <w:headerReference w:type="default" r:id="rId10"/>
      <w:footerReference w:type="even" r:id="rId11"/>
      <w:footerReference w:type="default" r:id="rId12"/>
      <w:headerReference w:type="first" r:id="rId13"/>
      <w:footerReference w:type="first" r:id="rId14"/>
      <w:pgSz w:w="12240" w:h="15840"/>
      <w:pgMar w:top="630" w:right="1440" w:bottom="720" w:left="11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D26A" w14:textId="77777777" w:rsidR="00EC329B" w:rsidRDefault="00EC329B" w:rsidP="00F21B72">
      <w:r>
        <w:separator/>
      </w:r>
    </w:p>
  </w:endnote>
  <w:endnote w:type="continuationSeparator" w:id="0">
    <w:p w14:paraId="16DAD254" w14:textId="77777777" w:rsidR="00EC329B" w:rsidRDefault="00EC329B" w:rsidP="00F2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E88F" w14:textId="77777777" w:rsidR="0040473F" w:rsidRDefault="00404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1285" w14:textId="77777777" w:rsidR="0040473F" w:rsidRDefault="00404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A426" w14:textId="77777777" w:rsidR="0040473F" w:rsidRDefault="00404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E4A3" w14:textId="77777777" w:rsidR="00EC329B" w:rsidRDefault="00EC329B" w:rsidP="00F21B72">
      <w:r>
        <w:separator/>
      </w:r>
    </w:p>
  </w:footnote>
  <w:footnote w:type="continuationSeparator" w:id="0">
    <w:p w14:paraId="4B27B8AB" w14:textId="77777777" w:rsidR="00EC329B" w:rsidRDefault="00EC329B" w:rsidP="00F2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ECE8" w14:textId="77777777" w:rsidR="0040473F" w:rsidRDefault="00404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ACB1" w14:textId="332AB6A4" w:rsidR="00F21B72" w:rsidRDefault="00F21B72">
    <w:pPr>
      <w:pStyle w:val="Header"/>
    </w:pPr>
    <w:r>
      <w:t>GLS Meeting Agenda</w:t>
    </w:r>
  </w:p>
  <w:p w14:paraId="1919AC8D" w14:textId="22095332" w:rsidR="00F21B72" w:rsidRDefault="00C83E81">
    <w:pPr>
      <w:pStyle w:val="Header"/>
    </w:pPr>
    <w:r>
      <w:t>September 27</w:t>
    </w:r>
    <w:r w:rsidR="00F21B72">
      <w:t>, 202</w:t>
    </w:r>
    <w:r w:rsidR="004B272E">
      <w:t>3</w:t>
    </w:r>
  </w:p>
  <w:p w14:paraId="7C56F7A4" w14:textId="77777777" w:rsidR="00F21B72" w:rsidRDefault="00F21B72">
    <w:pPr>
      <w:pStyle w:val="Header"/>
    </w:pPr>
  </w:p>
  <w:p w14:paraId="76E8AEE8" w14:textId="77777777" w:rsidR="00F21B72" w:rsidRDefault="00F21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FBA0" w14:textId="77777777" w:rsidR="0040473F" w:rsidRDefault="00404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FE9"/>
    <w:multiLevelType w:val="hybridMultilevel"/>
    <w:tmpl w:val="BC4A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966C6"/>
    <w:multiLevelType w:val="hybridMultilevel"/>
    <w:tmpl w:val="23A61262"/>
    <w:lvl w:ilvl="0" w:tplc="92D8F59C">
      <w:numFmt w:val="bullet"/>
      <w:lvlText w:val="•"/>
      <w:lvlJc w:val="left"/>
      <w:pPr>
        <w:ind w:left="827" w:hanging="222"/>
      </w:pPr>
      <w:rPr>
        <w:rFonts w:ascii="Arial" w:eastAsia="Arial" w:hAnsi="Arial" w:cs="Arial" w:hint="default"/>
        <w:b w:val="0"/>
        <w:bCs w:val="0"/>
        <w:i w:val="0"/>
        <w:iCs w:val="0"/>
        <w:color w:val="0C0C0F"/>
        <w:w w:val="103"/>
        <w:sz w:val="23"/>
        <w:szCs w:val="23"/>
        <w:lang w:val="en-US" w:eastAsia="en-US" w:bidi="ar-SA"/>
      </w:rPr>
    </w:lvl>
    <w:lvl w:ilvl="1" w:tplc="017A1880">
      <w:numFmt w:val="bullet"/>
      <w:lvlText w:val="•"/>
      <w:lvlJc w:val="left"/>
      <w:pPr>
        <w:ind w:left="1700" w:hanging="222"/>
      </w:pPr>
      <w:rPr>
        <w:rFonts w:hint="default"/>
        <w:lang w:val="en-US" w:eastAsia="en-US" w:bidi="ar-SA"/>
      </w:rPr>
    </w:lvl>
    <w:lvl w:ilvl="2" w:tplc="44B0672A">
      <w:numFmt w:val="bullet"/>
      <w:lvlText w:val="•"/>
      <w:lvlJc w:val="left"/>
      <w:pPr>
        <w:ind w:left="2580" w:hanging="222"/>
      </w:pPr>
      <w:rPr>
        <w:rFonts w:hint="default"/>
        <w:lang w:val="en-US" w:eastAsia="en-US" w:bidi="ar-SA"/>
      </w:rPr>
    </w:lvl>
    <w:lvl w:ilvl="3" w:tplc="3C922526">
      <w:numFmt w:val="bullet"/>
      <w:lvlText w:val="•"/>
      <w:lvlJc w:val="left"/>
      <w:pPr>
        <w:ind w:left="3460" w:hanging="222"/>
      </w:pPr>
      <w:rPr>
        <w:rFonts w:hint="default"/>
        <w:lang w:val="en-US" w:eastAsia="en-US" w:bidi="ar-SA"/>
      </w:rPr>
    </w:lvl>
    <w:lvl w:ilvl="4" w:tplc="6DBC49D4">
      <w:numFmt w:val="bullet"/>
      <w:lvlText w:val="•"/>
      <w:lvlJc w:val="left"/>
      <w:pPr>
        <w:ind w:left="4340" w:hanging="222"/>
      </w:pPr>
      <w:rPr>
        <w:rFonts w:hint="default"/>
        <w:lang w:val="en-US" w:eastAsia="en-US" w:bidi="ar-SA"/>
      </w:rPr>
    </w:lvl>
    <w:lvl w:ilvl="5" w:tplc="A8F68DBE">
      <w:numFmt w:val="bullet"/>
      <w:lvlText w:val="•"/>
      <w:lvlJc w:val="left"/>
      <w:pPr>
        <w:ind w:left="5220" w:hanging="222"/>
      </w:pPr>
      <w:rPr>
        <w:rFonts w:hint="default"/>
        <w:lang w:val="en-US" w:eastAsia="en-US" w:bidi="ar-SA"/>
      </w:rPr>
    </w:lvl>
    <w:lvl w:ilvl="6" w:tplc="5492EAE6">
      <w:numFmt w:val="bullet"/>
      <w:lvlText w:val="•"/>
      <w:lvlJc w:val="left"/>
      <w:pPr>
        <w:ind w:left="6100" w:hanging="222"/>
      </w:pPr>
      <w:rPr>
        <w:rFonts w:hint="default"/>
        <w:lang w:val="en-US" w:eastAsia="en-US" w:bidi="ar-SA"/>
      </w:rPr>
    </w:lvl>
    <w:lvl w:ilvl="7" w:tplc="419E9EA8">
      <w:numFmt w:val="bullet"/>
      <w:lvlText w:val="•"/>
      <w:lvlJc w:val="left"/>
      <w:pPr>
        <w:ind w:left="6980" w:hanging="222"/>
      </w:pPr>
      <w:rPr>
        <w:rFonts w:hint="default"/>
        <w:lang w:val="en-US" w:eastAsia="en-US" w:bidi="ar-SA"/>
      </w:rPr>
    </w:lvl>
    <w:lvl w:ilvl="8" w:tplc="3F30A016">
      <w:numFmt w:val="bullet"/>
      <w:lvlText w:val="•"/>
      <w:lvlJc w:val="left"/>
      <w:pPr>
        <w:ind w:left="7860" w:hanging="222"/>
      </w:pPr>
      <w:rPr>
        <w:rFonts w:hint="default"/>
        <w:lang w:val="en-US" w:eastAsia="en-US" w:bidi="ar-SA"/>
      </w:rPr>
    </w:lvl>
  </w:abstractNum>
  <w:abstractNum w:abstractNumId="2" w15:restartNumberingAfterBreak="0">
    <w:nsid w:val="0FF9719E"/>
    <w:multiLevelType w:val="hybridMultilevel"/>
    <w:tmpl w:val="1BC23E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1E21BCB"/>
    <w:multiLevelType w:val="multilevel"/>
    <w:tmpl w:val="07244B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25E86FE1"/>
    <w:multiLevelType w:val="hybridMultilevel"/>
    <w:tmpl w:val="DAE4193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271D4EC6"/>
    <w:multiLevelType w:val="hybridMultilevel"/>
    <w:tmpl w:val="794616A4"/>
    <w:lvl w:ilvl="0" w:tplc="017A1880">
      <w:numFmt w:val="bullet"/>
      <w:lvlText w:val="•"/>
      <w:lvlJc w:val="left"/>
      <w:pPr>
        <w:ind w:left="720" w:hanging="360"/>
      </w:pPr>
      <w:rPr>
        <w:rFonts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67379A"/>
    <w:multiLevelType w:val="hybridMultilevel"/>
    <w:tmpl w:val="9DF413D4"/>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15:restartNumberingAfterBreak="0">
    <w:nsid w:val="379F7A8A"/>
    <w:multiLevelType w:val="hybridMultilevel"/>
    <w:tmpl w:val="A788B3A8"/>
    <w:lvl w:ilvl="0" w:tplc="04090001">
      <w:start w:val="1"/>
      <w:numFmt w:val="bullet"/>
      <w:lvlText w:val=""/>
      <w:lvlJc w:val="left"/>
      <w:pPr>
        <w:ind w:left="834" w:hanging="360"/>
      </w:pPr>
      <w:rPr>
        <w:rFonts w:ascii="Symbol" w:hAnsi="Symbol" w:hint="default"/>
      </w:rPr>
    </w:lvl>
    <w:lvl w:ilvl="1" w:tplc="04090005">
      <w:start w:val="1"/>
      <w:numFmt w:val="bullet"/>
      <w:lvlText w:val=""/>
      <w:lvlJc w:val="left"/>
      <w:pPr>
        <w:ind w:left="2268" w:hanging="360"/>
      </w:pPr>
      <w:rPr>
        <w:rFonts w:ascii="Wingdings" w:hAnsi="Wingdings" w:hint="default"/>
      </w:rPr>
    </w:lvl>
    <w:lvl w:ilvl="2" w:tplc="04090005">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8" w15:restartNumberingAfterBreak="0">
    <w:nsid w:val="46B149A0"/>
    <w:multiLevelType w:val="hybridMultilevel"/>
    <w:tmpl w:val="846C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9377D"/>
    <w:multiLevelType w:val="hybridMultilevel"/>
    <w:tmpl w:val="0B28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A23FE"/>
    <w:multiLevelType w:val="hybridMultilevel"/>
    <w:tmpl w:val="F8D4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B836B9"/>
    <w:multiLevelType w:val="hybridMultilevel"/>
    <w:tmpl w:val="424E2136"/>
    <w:lvl w:ilvl="0" w:tplc="04090001">
      <w:start w:val="1"/>
      <w:numFmt w:val="bullet"/>
      <w:lvlText w:val=""/>
      <w:lvlJc w:val="left"/>
      <w:pPr>
        <w:ind w:left="1554" w:hanging="360"/>
      </w:pPr>
      <w:rPr>
        <w:rFonts w:ascii="Symbol" w:hAnsi="Symbol" w:hint="default"/>
      </w:rPr>
    </w:lvl>
    <w:lvl w:ilvl="1" w:tplc="04090003">
      <w:start w:val="1"/>
      <w:numFmt w:val="bullet"/>
      <w:lvlText w:val="o"/>
      <w:lvlJc w:val="left"/>
      <w:pPr>
        <w:ind w:left="2274" w:hanging="360"/>
      </w:pPr>
      <w:rPr>
        <w:rFonts w:ascii="Courier New" w:hAnsi="Courier New" w:cs="Courier New" w:hint="default"/>
      </w:rPr>
    </w:lvl>
    <w:lvl w:ilvl="2" w:tplc="04090005">
      <w:start w:val="1"/>
      <w:numFmt w:val="bullet"/>
      <w:lvlText w:val=""/>
      <w:lvlJc w:val="left"/>
      <w:pPr>
        <w:ind w:left="2994" w:hanging="360"/>
      </w:pPr>
      <w:rPr>
        <w:rFonts w:ascii="Wingdings" w:hAnsi="Wingdings" w:hint="default"/>
      </w:rPr>
    </w:lvl>
    <w:lvl w:ilvl="3" w:tplc="04090001">
      <w:start w:val="1"/>
      <w:numFmt w:val="bullet"/>
      <w:lvlText w:val=""/>
      <w:lvlJc w:val="left"/>
      <w:pPr>
        <w:ind w:left="3714" w:hanging="360"/>
      </w:pPr>
      <w:rPr>
        <w:rFonts w:ascii="Symbol" w:hAnsi="Symbol" w:hint="default"/>
      </w:rPr>
    </w:lvl>
    <w:lvl w:ilvl="4" w:tplc="04090003">
      <w:start w:val="1"/>
      <w:numFmt w:val="bullet"/>
      <w:lvlText w:val="o"/>
      <w:lvlJc w:val="left"/>
      <w:pPr>
        <w:ind w:left="4434" w:hanging="360"/>
      </w:pPr>
      <w:rPr>
        <w:rFonts w:ascii="Courier New" w:hAnsi="Courier New" w:cs="Courier New" w:hint="default"/>
      </w:rPr>
    </w:lvl>
    <w:lvl w:ilvl="5" w:tplc="04090005">
      <w:start w:val="1"/>
      <w:numFmt w:val="bullet"/>
      <w:lvlText w:val=""/>
      <w:lvlJc w:val="left"/>
      <w:pPr>
        <w:ind w:left="5154" w:hanging="360"/>
      </w:pPr>
      <w:rPr>
        <w:rFonts w:ascii="Wingdings" w:hAnsi="Wingdings" w:hint="default"/>
      </w:rPr>
    </w:lvl>
    <w:lvl w:ilvl="6" w:tplc="04090001">
      <w:start w:val="1"/>
      <w:numFmt w:val="bullet"/>
      <w:lvlText w:val=""/>
      <w:lvlJc w:val="left"/>
      <w:pPr>
        <w:ind w:left="5874" w:hanging="360"/>
      </w:pPr>
      <w:rPr>
        <w:rFonts w:ascii="Symbol" w:hAnsi="Symbol" w:hint="default"/>
      </w:rPr>
    </w:lvl>
    <w:lvl w:ilvl="7" w:tplc="04090003">
      <w:start w:val="1"/>
      <w:numFmt w:val="bullet"/>
      <w:lvlText w:val="o"/>
      <w:lvlJc w:val="left"/>
      <w:pPr>
        <w:ind w:left="6594" w:hanging="360"/>
      </w:pPr>
      <w:rPr>
        <w:rFonts w:ascii="Courier New" w:hAnsi="Courier New" w:cs="Courier New" w:hint="default"/>
      </w:rPr>
    </w:lvl>
    <w:lvl w:ilvl="8" w:tplc="04090005">
      <w:start w:val="1"/>
      <w:numFmt w:val="bullet"/>
      <w:lvlText w:val=""/>
      <w:lvlJc w:val="left"/>
      <w:pPr>
        <w:ind w:left="7314" w:hanging="360"/>
      </w:pPr>
      <w:rPr>
        <w:rFonts w:ascii="Wingdings" w:hAnsi="Wingdings" w:hint="default"/>
      </w:rPr>
    </w:lvl>
  </w:abstractNum>
  <w:abstractNum w:abstractNumId="12" w15:restartNumberingAfterBreak="0">
    <w:nsid w:val="5C416581"/>
    <w:multiLevelType w:val="hybridMultilevel"/>
    <w:tmpl w:val="FBD2757E"/>
    <w:lvl w:ilvl="0" w:tplc="92D8F59C">
      <w:numFmt w:val="bullet"/>
      <w:lvlText w:val="•"/>
      <w:lvlJc w:val="left"/>
      <w:pPr>
        <w:ind w:left="1440" w:hanging="360"/>
      </w:pPr>
      <w:rPr>
        <w:rFonts w:ascii="Arial" w:eastAsia="Arial" w:hAnsi="Arial" w:cs="Arial" w:hint="default"/>
        <w:b w:val="0"/>
        <w:bCs w:val="0"/>
        <w:i w:val="0"/>
        <w:iCs w:val="0"/>
        <w:color w:val="0C0C0F"/>
        <w:w w:val="103"/>
        <w:sz w:val="23"/>
        <w:szCs w:val="23"/>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0D5C58"/>
    <w:multiLevelType w:val="hybridMultilevel"/>
    <w:tmpl w:val="ED429B4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4" w15:restartNumberingAfterBreak="0">
    <w:nsid w:val="5EB221D8"/>
    <w:multiLevelType w:val="hybridMultilevel"/>
    <w:tmpl w:val="2254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B19AB"/>
    <w:multiLevelType w:val="hybridMultilevel"/>
    <w:tmpl w:val="28EA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676B4"/>
    <w:multiLevelType w:val="hybridMultilevel"/>
    <w:tmpl w:val="5498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71BCC"/>
    <w:multiLevelType w:val="hybridMultilevel"/>
    <w:tmpl w:val="1A9A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7024A"/>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467431299">
    <w:abstractNumId w:val="1"/>
  </w:num>
  <w:num w:numId="2" w16cid:durableId="1155682909">
    <w:abstractNumId w:val="15"/>
  </w:num>
  <w:num w:numId="3" w16cid:durableId="409232494">
    <w:abstractNumId w:val="4"/>
  </w:num>
  <w:num w:numId="4" w16cid:durableId="1624926433">
    <w:abstractNumId w:val="13"/>
  </w:num>
  <w:num w:numId="5" w16cid:durableId="1753621467">
    <w:abstractNumId w:val="8"/>
  </w:num>
  <w:num w:numId="6" w16cid:durableId="1883470443">
    <w:abstractNumId w:val="2"/>
  </w:num>
  <w:num w:numId="7" w16cid:durableId="1533573102">
    <w:abstractNumId w:val="14"/>
  </w:num>
  <w:num w:numId="8" w16cid:durableId="2044862858">
    <w:abstractNumId w:val="17"/>
  </w:num>
  <w:num w:numId="9" w16cid:durableId="798035687">
    <w:abstractNumId w:val="7"/>
  </w:num>
  <w:num w:numId="10" w16cid:durableId="290215240">
    <w:abstractNumId w:val="9"/>
  </w:num>
  <w:num w:numId="11" w16cid:durableId="1188177812">
    <w:abstractNumId w:val="5"/>
  </w:num>
  <w:num w:numId="12" w16cid:durableId="112985246">
    <w:abstractNumId w:val="11"/>
  </w:num>
  <w:num w:numId="13" w16cid:durableId="1228682681">
    <w:abstractNumId w:val="6"/>
  </w:num>
  <w:num w:numId="14" w16cid:durableId="1333068174">
    <w:abstractNumId w:val="10"/>
  </w:num>
  <w:num w:numId="15" w16cid:durableId="126707455">
    <w:abstractNumId w:val="0"/>
  </w:num>
  <w:num w:numId="16" w16cid:durableId="897861018">
    <w:abstractNumId w:val="16"/>
  </w:num>
  <w:num w:numId="17" w16cid:durableId="1842548747">
    <w:abstractNumId w:val="12"/>
  </w:num>
  <w:num w:numId="18" w16cid:durableId="13727306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12191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73283"/>
    <w:rsid w:val="00011863"/>
    <w:rsid w:val="00013FA9"/>
    <w:rsid w:val="000161B4"/>
    <w:rsid w:val="0001786D"/>
    <w:rsid w:val="00051370"/>
    <w:rsid w:val="00083884"/>
    <w:rsid w:val="001047B2"/>
    <w:rsid w:val="001073E2"/>
    <w:rsid w:val="00113566"/>
    <w:rsid w:val="00115F77"/>
    <w:rsid w:val="00126B1E"/>
    <w:rsid w:val="0012782F"/>
    <w:rsid w:val="001475A7"/>
    <w:rsid w:val="00160D7C"/>
    <w:rsid w:val="00160E94"/>
    <w:rsid w:val="001756B3"/>
    <w:rsid w:val="00177F19"/>
    <w:rsid w:val="0018006A"/>
    <w:rsid w:val="00185EA8"/>
    <w:rsid w:val="00191CDF"/>
    <w:rsid w:val="001A5773"/>
    <w:rsid w:val="001A609F"/>
    <w:rsid w:val="001C35D8"/>
    <w:rsid w:val="001D0460"/>
    <w:rsid w:val="001D36F6"/>
    <w:rsid w:val="001D38EC"/>
    <w:rsid w:val="001D790D"/>
    <w:rsid w:val="002320A8"/>
    <w:rsid w:val="002547CB"/>
    <w:rsid w:val="00257EFC"/>
    <w:rsid w:val="00261798"/>
    <w:rsid w:val="00261886"/>
    <w:rsid w:val="00271040"/>
    <w:rsid w:val="00284A0B"/>
    <w:rsid w:val="0028745D"/>
    <w:rsid w:val="002A3CD4"/>
    <w:rsid w:val="002A74D2"/>
    <w:rsid w:val="002C468F"/>
    <w:rsid w:val="002D4933"/>
    <w:rsid w:val="002E18DA"/>
    <w:rsid w:val="002E57F4"/>
    <w:rsid w:val="00301C7A"/>
    <w:rsid w:val="00305F5B"/>
    <w:rsid w:val="00323E98"/>
    <w:rsid w:val="003301D1"/>
    <w:rsid w:val="00330E29"/>
    <w:rsid w:val="00334762"/>
    <w:rsid w:val="003350FC"/>
    <w:rsid w:val="003511FD"/>
    <w:rsid w:val="00355DF8"/>
    <w:rsid w:val="00391851"/>
    <w:rsid w:val="00394B03"/>
    <w:rsid w:val="003F0B49"/>
    <w:rsid w:val="003F605E"/>
    <w:rsid w:val="0040473F"/>
    <w:rsid w:val="00410171"/>
    <w:rsid w:val="00412C11"/>
    <w:rsid w:val="004203DD"/>
    <w:rsid w:val="00423F4D"/>
    <w:rsid w:val="00431766"/>
    <w:rsid w:val="0043582C"/>
    <w:rsid w:val="00440B5E"/>
    <w:rsid w:val="004501EE"/>
    <w:rsid w:val="00454F72"/>
    <w:rsid w:val="00461BFF"/>
    <w:rsid w:val="004653C4"/>
    <w:rsid w:val="00470C97"/>
    <w:rsid w:val="00473BF6"/>
    <w:rsid w:val="004839B9"/>
    <w:rsid w:val="0049297E"/>
    <w:rsid w:val="004B272E"/>
    <w:rsid w:val="004C7DA3"/>
    <w:rsid w:val="004D06D8"/>
    <w:rsid w:val="004D08E6"/>
    <w:rsid w:val="004D0E53"/>
    <w:rsid w:val="00526B55"/>
    <w:rsid w:val="005456C1"/>
    <w:rsid w:val="0055032D"/>
    <w:rsid w:val="00594A93"/>
    <w:rsid w:val="005C016C"/>
    <w:rsid w:val="005D3D39"/>
    <w:rsid w:val="005E7DB7"/>
    <w:rsid w:val="005F75E6"/>
    <w:rsid w:val="00604929"/>
    <w:rsid w:val="00625AF6"/>
    <w:rsid w:val="00627EC1"/>
    <w:rsid w:val="00660134"/>
    <w:rsid w:val="00660CC1"/>
    <w:rsid w:val="006946FF"/>
    <w:rsid w:val="006C286E"/>
    <w:rsid w:val="006C62E0"/>
    <w:rsid w:val="006E18C6"/>
    <w:rsid w:val="006F2F89"/>
    <w:rsid w:val="0072755D"/>
    <w:rsid w:val="007356BA"/>
    <w:rsid w:val="00743EB6"/>
    <w:rsid w:val="00745EE8"/>
    <w:rsid w:val="0075452E"/>
    <w:rsid w:val="00754F93"/>
    <w:rsid w:val="00760C9B"/>
    <w:rsid w:val="007773D1"/>
    <w:rsid w:val="00794F96"/>
    <w:rsid w:val="007A5D6C"/>
    <w:rsid w:val="007C12A3"/>
    <w:rsid w:val="007D2216"/>
    <w:rsid w:val="007D6DA0"/>
    <w:rsid w:val="00806649"/>
    <w:rsid w:val="00811E53"/>
    <w:rsid w:val="00817C10"/>
    <w:rsid w:val="00833F01"/>
    <w:rsid w:val="00845F20"/>
    <w:rsid w:val="0084667A"/>
    <w:rsid w:val="0086206B"/>
    <w:rsid w:val="00875997"/>
    <w:rsid w:val="0088041D"/>
    <w:rsid w:val="0089114E"/>
    <w:rsid w:val="00894ECE"/>
    <w:rsid w:val="0089733D"/>
    <w:rsid w:val="008A1DC0"/>
    <w:rsid w:val="008D69A2"/>
    <w:rsid w:val="008F5248"/>
    <w:rsid w:val="00932E76"/>
    <w:rsid w:val="00936662"/>
    <w:rsid w:val="00950EA6"/>
    <w:rsid w:val="0095246A"/>
    <w:rsid w:val="009532E6"/>
    <w:rsid w:val="00992FC1"/>
    <w:rsid w:val="009B3D28"/>
    <w:rsid w:val="009C0E0C"/>
    <w:rsid w:val="009E3294"/>
    <w:rsid w:val="009E3744"/>
    <w:rsid w:val="00A034A5"/>
    <w:rsid w:val="00A037E8"/>
    <w:rsid w:val="00A32862"/>
    <w:rsid w:val="00A36E8E"/>
    <w:rsid w:val="00A57B1F"/>
    <w:rsid w:val="00A66813"/>
    <w:rsid w:val="00A735D4"/>
    <w:rsid w:val="00A80357"/>
    <w:rsid w:val="00A946D9"/>
    <w:rsid w:val="00AA7157"/>
    <w:rsid w:val="00AB2EF8"/>
    <w:rsid w:val="00AC317F"/>
    <w:rsid w:val="00AD6A6F"/>
    <w:rsid w:val="00AF44D0"/>
    <w:rsid w:val="00B13854"/>
    <w:rsid w:val="00B1545B"/>
    <w:rsid w:val="00B17DD8"/>
    <w:rsid w:val="00B35FEA"/>
    <w:rsid w:val="00B54C41"/>
    <w:rsid w:val="00B738FB"/>
    <w:rsid w:val="00C31AB7"/>
    <w:rsid w:val="00C462C0"/>
    <w:rsid w:val="00C51616"/>
    <w:rsid w:val="00C550CB"/>
    <w:rsid w:val="00C66CFA"/>
    <w:rsid w:val="00C76578"/>
    <w:rsid w:val="00C80D20"/>
    <w:rsid w:val="00C83E81"/>
    <w:rsid w:val="00CA6617"/>
    <w:rsid w:val="00CA7646"/>
    <w:rsid w:val="00CD7C13"/>
    <w:rsid w:val="00CE48A0"/>
    <w:rsid w:val="00CF6D85"/>
    <w:rsid w:val="00D1115B"/>
    <w:rsid w:val="00D13C60"/>
    <w:rsid w:val="00D159AC"/>
    <w:rsid w:val="00D2355D"/>
    <w:rsid w:val="00D30C8B"/>
    <w:rsid w:val="00D501FF"/>
    <w:rsid w:val="00D61AF6"/>
    <w:rsid w:val="00D639DE"/>
    <w:rsid w:val="00D72DEC"/>
    <w:rsid w:val="00D73283"/>
    <w:rsid w:val="00D8240E"/>
    <w:rsid w:val="00DA2197"/>
    <w:rsid w:val="00DC23D6"/>
    <w:rsid w:val="00DC2574"/>
    <w:rsid w:val="00DF2D9C"/>
    <w:rsid w:val="00E01D81"/>
    <w:rsid w:val="00E03B3E"/>
    <w:rsid w:val="00E148E6"/>
    <w:rsid w:val="00E31F95"/>
    <w:rsid w:val="00E3355D"/>
    <w:rsid w:val="00E463A6"/>
    <w:rsid w:val="00E6709A"/>
    <w:rsid w:val="00E86708"/>
    <w:rsid w:val="00E93FAF"/>
    <w:rsid w:val="00E94C52"/>
    <w:rsid w:val="00EB70BA"/>
    <w:rsid w:val="00EC0EF7"/>
    <w:rsid w:val="00EC22D7"/>
    <w:rsid w:val="00EC329B"/>
    <w:rsid w:val="00EE2797"/>
    <w:rsid w:val="00EF4C5A"/>
    <w:rsid w:val="00F21B72"/>
    <w:rsid w:val="00F24978"/>
    <w:rsid w:val="00F325EA"/>
    <w:rsid w:val="00F65F94"/>
    <w:rsid w:val="00F86581"/>
    <w:rsid w:val="00F939A0"/>
    <w:rsid w:val="00FA269F"/>
    <w:rsid w:val="00FA2B38"/>
    <w:rsid w:val="00FB0337"/>
    <w:rsid w:val="00FB6E0F"/>
    <w:rsid w:val="00FC3B7C"/>
    <w:rsid w:val="00FC5BD2"/>
    <w:rsid w:val="00FD51A5"/>
    <w:rsid w:val="00FD5724"/>
    <w:rsid w:val="00FE1B5B"/>
    <w:rsid w:val="00FF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40DF244"/>
  <w15:docId w15:val="{F762AF23-A7B0-44F2-A6D5-4F82C950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0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spacing w:before="27"/>
      <w:ind w:left="830"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1B72"/>
    <w:pPr>
      <w:tabs>
        <w:tab w:val="center" w:pos="4680"/>
        <w:tab w:val="right" w:pos="9360"/>
      </w:tabs>
    </w:pPr>
  </w:style>
  <w:style w:type="character" w:customStyle="1" w:styleId="HeaderChar">
    <w:name w:val="Header Char"/>
    <w:basedOn w:val="DefaultParagraphFont"/>
    <w:link w:val="Header"/>
    <w:uiPriority w:val="99"/>
    <w:rsid w:val="00F21B72"/>
    <w:rPr>
      <w:rFonts w:ascii="Arial" w:eastAsia="Arial" w:hAnsi="Arial" w:cs="Arial"/>
    </w:rPr>
  </w:style>
  <w:style w:type="paragraph" w:styleId="Footer">
    <w:name w:val="footer"/>
    <w:basedOn w:val="Normal"/>
    <w:link w:val="FooterChar"/>
    <w:uiPriority w:val="99"/>
    <w:unhideWhenUsed/>
    <w:rsid w:val="00F21B72"/>
    <w:pPr>
      <w:tabs>
        <w:tab w:val="center" w:pos="4680"/>
        <w:tab w:val="right" w:pos="9360"/>
      </w:tabs>
    </w:pPr>
  </w:style>
  <w:style w:type="character" w:customStyle="1" w:styleId="FooterChar">
    <w:name w:val="Footer Char"/>
    <w:basedOn w:val="DefaultParagraphFont"/>
    <w:link w:val="Footer"/>
    <w:uiPriority w:val="99"/>
    <w:rsid w:val="00F21B72"/>
    <w:rPr>
      <w:rFonts w:ascii="Arial" w:eastAsia="Arial" w:hAnsi="Arial" w:cs="Arial"/>
    </w:rPr>
  </w:style>
  <w:style w:type="paragraph" w:customStyle="1" w:styleId="xmsolistparagraph">
    <w:name w:val="x_msolistparagraph"/>
    <w:basedOn w:val="Normal"/>
    <w:rsid w:val="00625AF6"/>
    <w:pPr>
      <w:widowControl/>
      <w:autoSpaceDE/>
      <w:autoSpaceDN/>
      <w:spacing w:after="160" w:line="252" w:lineRule="auto"/>
      <w:ind w:left="720"/>
    </w:pPr>
    <w:rPr>
      <w:rFonts w:ascii="Calibri" w:eastAsiaTheme="minorHAnsi" w:hAnsi="Calibri" w:cs="Calibri"/>
    </w:rPr>
  </w:style>
  <w:style w:type="character" w:styleId="Hyperlink">
    <w:name w:val="Hyperlink"/>
    <w:basedOn w:val="DefaultParagraphFont"/>
    <w:uiPriority w:val="99"/>
    <w:semiHidden/>
    <w:unhideWhenUsed/>
    <w:rsid w:val="007D22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0769">
      <w:bodyDiv w:val="1"/>
      <w:marLeft w:val="0"/>
      <w:marRight w:val="0"/>
      <w:marTop w:val="0"/>
      <w:marBottom w:val="0"/>
      <w:divBdr>
        <w:top w:val="none" w:sz="0" w:space="0" w:color="auto"/>
        <w:left w:val="none" w:sz="0" w:space="0" w:color="auto"/>
        <w:bottom w:val="none" w:sz="0" w:space="0" w:color="auto"/>
        <w:right w:val="none" w:sz="0" w:space="0" w:color="auto"/>
      </w:divBdr>
    </w:div>
    <w:div w:id="212273477">
      <w:bodyDiv w:val="1"/>
      <w:marLeft w:val="0"/>
      <w:marRight w:val="0"/>
      <w:marTop w:val="0"/>
      <w:marBottom w:val="0"/>
      <w:divBdr>
        <w:top w:val="none" w:sz="0" w:space="0" w:color="auto"/>
        <w:left w:val="none" w:sz="0" w:space="0" w:color="auto"/>
        <w:bottom w:val="none" w:sz="0" w:space="0" w:color="auto"/>
        <w:right w:val="none" w:sz="0" w:space="0" w:color="auto"/>
      </w:divBdr>
    </w:div>
    <w:div w:id="599338561">
      <w:bodyDiv w:val="1"/>
      <w:marLeft w:val="0"/>
      <w:marRight w:val="0"/>
      <w:marTop w:val="0"/>
      <w:marBottom w:val="0"/>
      <w:divBdr>
        <w:top w:val="none" w:sz="0" w:space="0" w:color="auto"/>
        <w:left w:val="none" w:sz="0" w:space="0" w:color="auto"/>
        <w:bottom w:val="none" w:sz="0" w:space="0" w:color="auto"/>
        <w:right w:val="none" w:sz="0" w:space="0" w:color="auto"/>
      </w:divBdr>
    </w:div>
    <w:div w:id="722800819">
      <w:bodyDiv w:val="1"/>
      <w:marLeft w:val="0"/>
      <w:marRight w:val="0"/>
      <w:marTop w:val="0"/>
      <w:marBottom w:val="0"/>
      <w:divBdr>
        <w:top w:val="none" w:sz="0" w:space="0" w:color="auto"/>
        <w:left w:val="none" w:sz="0" w:space="0" w:color="auto"/>
        <w:bottom w:val="none" w:sz="0" w:space="0" w:color="auto"/>
        <w:right w:val="none" w:sz="0" w:space="0" w:color="auto"/>
      </w:divBdr>
    </w:div>
    <w:div w:id="1160541077">
      <w:bodyDiv w:val="1"/>
      <w:marLeft w:val="0"/>
      <w:marRight w:val="0"/>
      <w:marTop w:val="0"/>
      <w:marBottom w:val="0"/>
      <w:divBdr>
        <w:top w:val="none" w:sz="0" w:space="0" w:color="auto"/>
        <w:left w:val="none" w:sz="0" w:space="0" w:color="auto"/>
        <w:bottom w:val="none" w:sz="0" w:space="0" w:color="auto"/>
        <w:right w:val="none" w:sz="0" w:space="0" w:color="auto"/>
      </w:divBdr>
    </w:div>
    <w:div w:id="1187334305">
      <w:bodyDiv w:val="1"/>
      <w:marLeft w:val="0"/>
      <w:marRight w:val="0"/>
      <w:marTop w:val="0"/>
      <w:marBottom w:val="0"/>
      <w:divBdr>
        <w:top w:val="none" w:sz="0" w:space="0" w:color="auto"/>
        <w:left w:val="none" w:sz="0" w:space="0" w:color="auto"/>
        <w:bottom w:val="none" w:sz="0" w:space="0" w:color="auto"/>
        <w:right w:val="none" w:sz="0" w:space="0" w:color="auto"/>
      </w:divBdr>
    </w:div>
    <w:div w:id="1290891225">
      <w:bodyDiv w:val="1"/>
      <w:marLeft w:val="0"/>
      <w:marRight w:val="0"/>
      <w:marTop w:val="0"/>
      <w:marBottom w:val="0"/>
      <w:divBdr>
        <w:top w:val="none" w:sz="0" w:space="0" w:color="auto"/>
        <w:left w:val="none" w:sz="0" w:space="0" w:color="auto"/>
        <w:bottom w:val="none" w:sz="0" w:space="0" w:color="auto"/>
        <w:right w:val="none" w:sz="0" w:space="0" w:color="auto"/>
      </w:divBdr>
    </w:div>
    <w:div w:id="1324968726">
      <w:bodyDiv w:val="1"/>
      <w:marLeft w:val="0"/>
      <w:marRight w:val="0"/>
      <w:marTop w:val="0"/>
      <w:marBottom w:val="0"/>
      <w:divBdr>
        <w:top w:val="none" w:sz="0" w:space="0" w:color="auto"/>
        <w:left w:val="none" w:sz="0" w:space="0" w:color="auto"/>
        <w:bottom w:val="none" w:sz="0" w:space="0" w:color="auto"/>
        <w:right w:val="none" w:sz="0" w:space="0" w:color="auto"/>
      </w:divBdr>
    </w:div>
    <w:div w:id="1565261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sconsindot.gov/Pages/doing-bus/contractors/tech-teams/materials.aspx"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E831BB-A076-4BDF-860D-56129E0DA130}">
  <ds:schemaRefs>
    <ds:schemaRef ds:uri="http://schemas.openxmlformats.org/officeDocument/2006/bibliography"/>
  </ds:schemaRefs>
</ds:datastoreItem>
</file>

<file path=customXml/itemProps2.xml><?xml version="1.0" encoding="utf-8"?>
<ds:datastoreItem xmlns:ds="http://schemas.openxmlformats.org/officeDocument/2006/customXml" ds:itemID="{E9B11036-26ED-4B0E-A262-83FE5D705E85}"/>
</file>

<file path=customXml/itemProps3.xml><?xml version="1.0" encoding="utf-8"?>
<ds:datastoreItem xmlns:ds="http://schemas.openxmlformats.org/officeDocument/2006/customXml" ds:itemID="{9B1ABAAB-8E23-4368-8889-5615658AA468}"/>
</file>

<file path=customXml/itemProps4.xml><?xml version="1.0" encoding="utf-8"?>
<ds:datastoreItem xmlns:ds="http://schemas.openxmlformats.org/officeDocument/2006/customXml" ds:itemID="{8F12E3D9-CEF2-485D-A99A-2D293DFC5F7F}"/>
</file>

<file path=docProps/app.xml><?xml version="1.0" encoding="utf-8"?>
<Properties xmlns="http://schemas.openxmlformats.org/officeDocument/2006/extended-properties" xmlns:vt="http://schemas.openxmlformats.org/officeDocument/2006/docPropsVTypes">
  <Template>Normal.dotm</Template>
  <TotalTime>2</TotalTime>
  <Pages>7</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GLS (Sept. 27, 2024)</dc:title>
  <dc:creator>david.staab@dot.wi.gov</dc:creator>
  <cp:lastModifiedBy>Merchant, Todd M - DOT</cp:lastModifiedBy>
  <cp:revision>6</cp:revision>
  <dcterms:created xsi:type="dcterms:W3CDTF">2024-11-09T03:58:00Z</dcterms:created>
  <dcterms:modified xsi:type="dcterms:W3CDTF">2024-11-15T15:57:00Z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RICOH MP C6004ex</vt:lpwstr>
  </property>
  <property fmtid="{D5CDD505-2E9C-101B-9397-08002B2CF9AE}" pid="4" name="LastSaved">
    <vt:filetime>2022-08-04T00:00:00Z</vt:filetime>
  </property>
  <property fmtid="{D5CDD505-2E9C-101B-9397-08002B2CF9AE}" pid="5" name="Producer">
    <vt:lpwstr>RICOH MP C6004ex</vt:lpwstr>
  </property>
  <property fmtid="{D5CDD505-2E9C-101B-9397-08002B2CF9AE}" pid="6" name="ContentTypeId">
    <vt:lpwstr>0x010100E9B479DE97358D43AEB72738EE1F2D08</vt:lpwstr>
  </property>
</Properties>
</file>