
<file path=[Content_Types].xml><?xml version="1.0" encoding="utf-8"?>
<Types xmlns="http://schemas.openxmlformats.org/package/2006/content-types">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86FA" w14:textId="77777777" w:rsidR="000418FE" w:rsidRPr="00134318" w:rsidRDefault="004D5465" w:rsidP="00134318">
      <w:pPr>
        <w:jc w:val="center"/>
        <w:rPr>
          <w:b/>
        </w:rPr>
      </w:pPr>
      <w:r w:rsidRPr="00134318">
        <w:rPr>
          <w:b/>
        </w:rPr>
        <w:t>Construction Contract Administration Workgroup (CCAW)</w:t>
      </w:r>
    </w:p>
    <w:p w14:paraId="7B31E1F5" w14:textId="01508305" w:rsidR="004D5465" w:rsidRPr="00134318" w:rsidRDefault="00E1644F" w:rsidP="00134318">
      <w:pPr>
        <w:jc w:val="center"/>
        <w:rPr>
          <w:b/>
        </w:rPr>
      </w:pPr>
      <w:r>
        <w:rPr>
          <w:b/>
        </w:rPr>
        <w:t>Minutes</w:t>
      </w:r>
    </w:p>
    <w:p w14:paraId="43B67C99" w14:textId="77777777" w:rsidR="004D5465" w:rsidRPr="00134318" w:rsidRDefault="004210C0" w:rsidP="00134318">
      <w:pPr>
        <w:jc w:val="center"/>
        <w:rPr>
          <w:b/>
        </w:rPr>
      </w:pPr>
      <w:r>
        <w:rPr>
          <w:b/>
        </w:rPr>
        <w:t xml:space="preserve">January 6, </w:t>
      </w:r>
      <w:proofErr w:type="gramStart"/>
      <w:r>
        <w:rPr>
          <w:b/>
        </w:rPr>
        <w:t>2021</w:t>
      </w:r>
      <w:r w:rsidR="00134318">
        <w:rPr>
          <w:b/>
        </w:rPr>
        <w:t xml:space="preserve">  1</w:t>
      </w:r>
      <w:proofErr w:type="gramEnd"/>
      <w:r w:rsidR="00134318">
        <w:rPr>
          <w:b/>
        </w:rPr>
        <w:t>:00-3:00</w:t>
      </w:r>
    </w:p>
    <w:p w14:paraId="4AD6D884" w14:textId="77777777" w:rsidR="004D5465" w:rsidRDefault="004D5465"/>
    <w:p w14:paraId="2F3D1F1D" w14:textId="290B1C2E" w:rsidR="004210C0" w:rsidRPr="000B36B8" w:rsidRDefault="004210C0" w:rsidP="004210C0">
      <w:pPr>
        <w:pStyle w:val="ListParagraph"/>
        <w:numPr>
          <w:ilvl w:val="0"/>
          <w:numId w:val="1"/>
        </w:numPr>
        <w:rPr>
          <w:u w:val="single"/>
        </w:rPr>
      </w:pPr>
      <w:r w:rsidRPr="000B36B8">
        <w:rPr>
          <w:u w:val="single"/>
        </w:rPr>
        <w:t>Nighttime work spec 107.7 (add hi-vis requirements)</w:t>
      </w:r>
    </w:p>
    <w:p w14:paraId="2A44D0DA" w14:textId="3724D712" w:rsidR="000B36B8" w:rsidRDefault="000B36B8" w:rsidP="000B36B8">
      <w:pPr>
        <w:ind w:left="720"/>
      </w:pPr>
      <w:r>
        <w:t>Attached is standard spec revision that will be included for 2022.</w:t>
      </w:r>
    </w:p>
    <w:p w14:paraId="518C1A08" w14:textId="27E3775F" w:rsidR="000B36B8" w:rsidRDefault="000B36B8" w:rsidP="000B36B8">
      <w:pPr>
        <w:ind w:left="720"/>
      </w:pPr>
      <w:r>
        <w:object w:dxaOrig="1539" w:dyaOrig="997" w14:anchorId="7E449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Word.Document.12" ShapeID="_x0000_i1025" DrawAspect="Icon" ObjectID="_1751800782" r:id="rId6">
            <o:FieldCodes>\s</o:FieldCodes>
          </o:OLEObject>
        </w:object>
      </w:r>
    </w:p>
    <w:p w14:paraId="56DF693C" w14:textId="77777777" w:rsidR="004210C0" w:rsidRPr="004210C0" w:rsidRDefault="004210C0" w:rsidP="004210C0">
      <w:pPr>
        <w:pStyle w:val="ListParagraph"/>
      </w:pPr>
    </w:p>
    <w:p w14:paraId="4FBE4580" w14:textId="26FB134A" w:rsidR="000B36B8" w:rsidRPr="000B36B8" w:rsidRDefault="004210C0" w:rsidP="000B36B8">
      <w:pPr>
        <w:pStyle w:val="ListParagraph"/>
        <w:numPr>
          <w:ilvl w:val="0"/>
          <w:numId w:val="1"/>
        </w:numPr>
        <w:spacing w:after="0"/>
        <w:rPr>
          <w:u w:val="single"/>
        </w:rPr>
      </w:pPr>
      <w:r w:rsidRPr="000B36B8">
        <w:rPr>
          <w:u w:val="single"/>
        </w:rPr>
        <w:t>Conversion factors for recycled materia</w:t>
      </w:r>
      <w:r w:rsidR="000B36B8" w:rsidRPr="000B36B8">
        <w:rPr>
          <w:u w:val="single"/>
        </w:rPr>
        <w:t>l</w:t>
      </w:r>
    </w:p>
    <w:p w14:paraId="091FBC60" w14:textId="71BC70EF" w:rsidR="000B36B8" w:rsidRDefault="000B36B8" w:rsidP="000B36B8">
      <w:pPr>
        <w:spacing w:after="0"/>
        <w:ind w:left="360"/>
      </w:pPr>
    </w:p>
    <w:p w14:paraId="654569A6" w14:textId="0270A2F7" w:rsidR="000B36B8" w:rsidRDefault="000B36B8" w:rsidP="000B36B8">
      <w:pPr>
        <w:spacing w:after="0"/>
        <w:ind w:left="720"/>
      </w:pPr>
      <w:r>
        <w:t>Attached is standard spec revision that will be included for 2022.  Group wanted a reference to the general section of unit weight conversions.  This version includes that.</w:t>
      </w:r>
    </w:p>
    <w:p w14:paraId="36288585" w14:textId="3C61C474" w:rsidR="000B36B8" w:rsidRDefault="000B36B8" w:rsidP="000B36B8">
      <w:pPr>
        <w:spacing w:after="0"/>
        <w:ind w:left="720"/>
      </w:pPr>
      <w:r>
        <w:object w:dxaOrig="1539" w:dyaOrig="997" w14:anchorId="30E0D540">
          <v:shape id="_x0000_i1026" type="#_x0000_t75" style="width:77.25pt;height:49.5pt" o:ole="">
            <v:imagedata r:id="rId7" o:title=""/>
          </v:shape>
          <o:OLEObject Type="Embed" ProgID="Word.Document.12" ShapeID="_x0000_i1026" DrawAspect="Icon" ObjectID="_1751800783" r:id="rId8">
            <o:FieldCodes>\s</o:FieldCodes>
          </o:OLEObject>
        </w:object>
      </w:r>
    </w:p>
    <w:p w14:paraId="2F0092F6" w14:textId="77777777" w:rsidR="004210C0" w:rsidRDefault="004210C0" w:rsidP="004210C0">
      <w:pPr>
        <w:pStyle w:val="ListParagraph"/>
        <w:spacing w:after="0"/>
      </w:pPr>
    </w:p>
    <w:p w14:paraId="4412C5A1" w14:textId="55BDE8B0" w:rsidR="004210C0" w:rsidRPr="000B36B8" w:rsidRDefault="00FF538C" w:rsidP="004210C0">
      <w:pPr>
        <w:pStyle w:val="ListParagraph"/>
        <w:numPr>
          <w:ilvl w:val="0"/>
          <w:numId w:val="1"/>
        </w:numPr>
        <w:spacing w:after="0"/>
        <w:rPr>
          <w:u w:val="single"/>
        </w:rPr>
      </w:pPr>
      <w:r w:rsidRPr="000B36B8">
        <w:rPr>
          <w:u w:val="single"/>
        </w:rPr>
        <w:t>Withholding partial payment until work acceptably completed</w:t>
      </w:r>
    </w:p>
    <w:p w14:paraId="1F34784C" w14:textId="71948392" w:rsidR="004210C0" w:rsidRDefault="004210C0" w:rsidP="004210C0">
      <w:pPr>
        <w:pStyle w:val="ListParagraph"/>
      </w:pPr>
    </w:p>
    <w:p w14:paraId="69887DDC" w14:textId="2699F52E" w:rsidR="000B36B8" w:rsidRDefault="000B36B8" w:rsidP="004210C0">
      <w:pPr>
        <w:pStyle w:val="ListParagraph"/>
      </w:pPr>
      <w:r>
        <w:t>More discussion to be held at next meeting.  Industry does not want written guidance for project staff related to withholding payment for outstanding materials tests or documents.  Department reminded the group that the contract already states payment is for work acceptably completed, which includes all documentation and test results.  If no statewide guidance is drafted, project teams will decide on the appropriate payments for their projects.</w:t>
      </w:r>
    </w:p>
    <w:p w14:paraId="7B5FB714" w14:textId="77777777" w:rsidR="000B36B8" w:rsidRDefault="000B36B8" w:rsidP="004210C0">
      <w:pPr>
        <w:pStyle w:val="ListParagraph"/>
      </w:pPr>
    </w:p>
    <w:p w14:paraId="3AF7C809" w14:textId="7E49A8DE" w:rsidR="0081387D" w:rsidRDefault="004D5465" w:rsidP="004210C0">
      <w:pPr>
        <w:pStyle w:val="ListParagraph"/>
        <w:numPr>
          <w:ilvl w:val="0"/>
          <w:numId w:val="1"/>
        </w:numPr>
        <w:spacing w:after="0"/>
        <w:rPr>
          <w:u w:val="single"/>
        </w:rPr>
      </w:pPr>
      <w:r w:rsidRPr="000B36B8">
        <w:rPr>
          <w:u w:val="single"/>
        </w:rPr>
        <w:t>Eliminated work spec 109.5</w:t>
      </w:r>
      <w:r w:rsidR="0081387D" w:rsidRPr="000B36B8">
        <w:rPr>
          <w:u w:val="single"/>
        </w:rPr>
        <w:t xml:space="preserve"> (7% markup clarification)</w:t>
      </w:r>
    </w:p>
    <w:p w14:paraId="6AE05ADC" w14:textId="3C0AA0D5" w:rsidR="000B36B8" w:rsidRDefault="000B36B8" w:rsidP="000B36B8">
      <w:pPr>
        <w:pStyle w:val="ListParagraph"/>
        <w:spacing w:after="0"/>
        <w:rPr>
          <w:u w:val="single"/>
        </w:rPr>
      </w:pPr>
    </w:p>
    <w:p w14:paraId="7EC8EF68" w14:textId="6A44EAD2" w:rsidR="000B36B8" w:rsidRDefault="000B36B8" w:rsidP="000B36B8">
      <w:pPr>
        <w:pStyle w:val="ListParagraph"/>
        <w:spacing w:after="0"/>
      </w:pPr>
      <w:r>
        <w:t>Department will be including the attached revision for 2022 standard spec:</w:t>
      </w:r>
    </w:p>
    <w:p w14:paraId="70F168A8" w14:textId="506A0658" w:rsidR="000B36B8" w:rsidRPr="000B36B8" w:rsidRDefault="000B36B8" w:rsidP="000B36B8">
      <w:pPr>
        <w:pStyle w:val="ListParagraph"/>
        <w:spacing w:after="0"/>
      </w:pPr>
      <w:r>
        <w:object w:dxaOrig="1539" w:dyaOrig="997" w14:anchorId="5F86C615">
          <v:shape id="_x0000_i1027" type="#_x0000_t75" style="width:77.25pt;height:49.5pt" o:ole="">
            <v:imagedata r:id="rId9" o:title=""/>
          </v:shape>
          <o:OLEObject Type="Embed" ProgID="Word.Document.12" ShapeID="_x0000_i1027" DrawAspect="Icon" ObjectID="_1751800784" r:id="rId10">
            <o:FieldCodes>\s</o:FieldCodes>
          </o:OLEObject>
        </w:object>
      </w:r>
    </w:p>
    <w:p w14:paraId="4EC1E599" w14:textId="77777777" w:rsidR="00134318" w:rsidRDefault="00134318" w:rsidP="004210C0">
      <w:pPr>
        <w:spacing w:after="0"/>
      </w:pPr>
    </w:p>
    <w:p w14:paraId="7F9200BC" w14:textId="704D503D" w:rsidR="00134318" w:rsidRPr="000B36B8" w:rsidRDefault="0081387D" w:rsidP="00134318">
      <w:pPr>
        <w:pStyle w:val="ListParagraph"/>
        <w:numPr>
          <w:ilvl w:val="0"/>
          <w:numId w:val="1"/>
        </w:numPr>
        <w:spacing w:after="0"/>
        <w:rPr>
          <w:u w:val="single"/>
        </w:rPr>
      </w:pPr>
      <w:r w:rsidRPr="000B36B8">
        <w:rPr>
          <w:u w:val="single"/>
        </w:rPr>
        <w:t xml:space="preserve">Partial </w:t>
      </w:r>
      <w:r w:rsidR="00134318" w:rsidRPr="000B36B8">
        <w:rPr>
          <w:u w:val="single"/>
        </w:rPr>
        <w:t>a</w:t>
      </w:r>
      <w:r w:rsidRPr="000B36B8">
        <w:rPr>
          <w:u w:val="single"/>
        </w:rPr>
        <w:t xml:space="preserve">cceptance / </w:t>
      </w:r>
      <w:r w:rsidR="00134318" w:rsidRPr="000B36B8">
        <w:rPr>
          <w:u w:val="single"/>
        </w:rPr>
        <w:t>s</w:t>
      </w:r>
      <w:r w:rsidRPr="000B36B8">
        <w:rPr>
          <w:u w:val="single"/>
        </w:rPr>
        <w:t xml:space="preserve">ubstantial </w:t>
      </w:r>
      <w:r w:rsidR="00134318" w:rsidRPr="000B36B8">
        <w:rPr>
          <w:u w:val="single"/>
        </w:rPr>
        <w:t>c</w:t>
      </w:r>
      <w:r w:rsidRPr="000B36B8">
        <w:rPr>
          <w:u w:val="single"/>
        </w:rPr>
        <w:t xml:space="preserve">ompletion / </w:t>
      </w:r>
      <w:r w:rsidR="00134318" w:rsidRPr="000B36B8">
        <w:rPr>
          <w:u w:val="single"/>
        </w:rPr>
        <w:t>s</w:t>
      </w:r>
      <w:r w:rsidRPr="000B36B8">
        <w:rPr>
          <w:u w:val="single"/>
        </w:rPr>
        <w:t xml:space="preserve">uspension of </w:t>
      </w:r>
      <w:r w:rsidR="00134318" w:rsidRPr="000B36B8">
        <w:rPr>
          <w:u w:val="single"/>
        </w:rPr>
        <w:t>c</w:t>
      </w:r>
      <w:r w:rsidRPr="000B36B8">
        <w:rPr>
          <w:u w:val="single"/>
        </w:rPr>
        <w:t>ontract</w:t>
      </w:r>
    </w:p>
    <w:p w14:paraId="2BA0ACC7" w14:textId="3C523B6F" w:rsidR="000B36B8" w:rsidRDefault="000B36B8" w:rsidP="00134318">
      <w:pPr>
        <w:pStyle w:val="ListParagraph"/>
        <w:spacing w:after="0"/>
      </w:pPr>
      <w:r>
        <w:t>Carry over to next meeting.</w:t>
      </w:r>
    </w:p>
    <w:p w14:paraId="1D391C17" w14:textId="77777777" w:rsidR="00A653F4" w:rsidRDefault="00A653F4" w:rsidP="00A653F4">
      <w:pPr>
        <w:pStyle w:val="ListParagraph"/>
      </w:pPr>
    </w:p>
    <w:p w14:paraId="32F75EB8" w14:textId="6ACB82D0" w:rsidR="00A653F4" w:rsidRDefault="00A653F4" w:rsidP="00134318">
      <w:pPr>
        <w:pStyle w:val="ListParagraph"/>
        <w:numPr>
          <w:ilvl w:val="0"/>
          <w:numId w:val="1"/>
        </w:numPr>
        <w:spacing w:after="0"/>
        <w:rPr>
          <w:u w:val="single"/>
        </w:rPr>
      </w:pPr>
      <w:r w:rsidRPr="000B36B8">
        <w:rPr>
          <w:u w:val="single"/>
        </w:rPr>
        <w:t>Security on work sites</w:t>
      </w:r>
    </w:p>
    <w:p w14:paraId="1C6656EE" w14:textId="64564AC1" w:rsidR="000B36B8" w:rsidRPr="00E1644F" w:rsidRDefault="000B36B8" w:rsidP="000B36B8">
      <w:pPr>
        <w:spacing w:after="0"/>
        <w:ind w:left="720"/>
      </w:pPr>
      <w:r w:rsidRPr="00E1644F">
        <w:t>Carry</w:t>
      </w:r>
      <w:r w:rsidR="00E1644F">
        <w:t xml:space="preserve"> over to next meeting.</w:t>
      </w:r>
    </w:p>
    <w:p w14:paraId="7AB303DC" w14:textId="77777777" w:rsidR="000B36B8" w:rsidRPr="000B36B8" w:rsidRDefault="000B36B8" w:rsidP="000B36B8">
      <w:pPr>
        <w:spacing w:after="0"/>
        <w:rPr>
          <w:u w:val="single"/>
        </w:rPr>
      </w:pPr>
    </w:p>
    <w:p w14:paraId="56F993CE" w14:textId="77777777" w:rsidR="00FF538C" w:rsidRDefault="00FF538C" w:rsidP="00FF538C">
      <w:pPr>
        <w:spacing w:after="0"/>
      </w:pPr>
    </w:p>
    <w:p w14:paraId="4F5B840F" w14:textId="2C1B7148" w:rsidR="0081387D" w:rsidRPr="00E1644F" w:rsidRDefault="00E1644F" w:rsidP="00FF538C">
      <w:pPr>
        <w:pStyle w:val="ListParagraph"/>
        <w:numPr>
          <w:ilvl w:val="0"/>
          <w:numId w:val="1"/>
        </w:numPr>
        <w:rPr>
          <w:u w:val="single"/>
        </w:rPr>
      </w:pPr>
      <w:r w:rsidRPr="00E1644F">
        <w:rPr>
          <w:u w:val="single"/>
        </w:rPr>
        <w:t>Steel Escalation</w:t>
      </w:r>
    </w:p>
    <w:p w14:paraId="33D59BB7" w14:textId="06044A5D" w:rsidR="00E1644F" w:rsidRDefault="00E1644F" w:rsidP="00E1644F">
      <w:pPr>
        <w:pStyle w:val="ListParagraph"/>
      </w:pPr>
      <w:r>
        <w:t>Industry is concerned about recent market trends with price escalation.  Discussion will continue within the department.</w:t>
      </w:r>
    </w:p>
    <w:sectPr w:rsidR="00E16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05D"/>
    <w:multiLevelType w:val="hybridMultilevel"/>
    <w:tmpl w:val="58308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4905B54"/>
    <w:multiLevelType w:val="hybridMultilevel"/>
    <w:tmpl w:val="5B043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565999">
    <w:abstractNumId w:val="1"/>
  </w:num>
  <w:num w:numId="2" w16cid:durableId="1625767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65"/>
    <w:rsid w:val="000B36B8"/>
    <w:rsid w:val="00134318"/>
    <w:rsid w:val="00176857"/>
    <w:rsid w:val="00192C97"/>
    <w:rsid w:val="004210C0"/>
    <w:rsid w:val="004D5465"/>
    <w:rsid w:val="006C5DE0"/>
    <w:rsid w:val="0081387D"/>
    <w:rsid w:val="008E6106"/>
    <w:rsid w:val="00A653F4"/>
    <w:rsid w:val="00C90C49"/>
    <w:rsid w:val="00E1644F"/>
    <w:rsid w:val="00F2687C"/>
    <w:rsid w:val="00FF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309E"/>
  <w15:chartTrackingRefBased/>
  <w15:docId w15:val="{36C53B6B-7CFD-4462-BE7E-CE85F211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customXml" Target="../customXml/item3.xml"/><Relationship Id="rId10" Type="http://schemas.openxmlformats.org/officeDocument/2006/relationships/package" Target="embeddings/Microsoft_Word_Document2.doc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4E81F0-6A97-4CFD-B957-EFA7E67B6BAD}"/>
</file>

<file path=customXml/itemProps2.xml><?xml version="1.0" encoding="utf-8"?>
<ds:datastoreItem xmlns:ds="http://schemas.openxmlformats.org/officeDocument/2006/customXml" ds:itemID="{518B206F-F224-486F-ADFC-1E7707626437}"/>
</file>

<file path=customXml/itemProps3.xml><?xml version="1.0" encoding="utf-8"?>
<ds:datastoreItem xmlns:ds="http://schemas.openxmlformats.org/officeDocument/2006/customXml" ds:itemID="{CFF787AF-BD1F-4128-B1B3-7B08F1A935FE}"/>
</file>

<file path=docProps/app.xml><?xml version="1.0" encoding="utf-8"?>
<Properties xmlns="http://schemas.openxmlformats.org/officeDocument/2006/extended-properties" xmlns:vt="http://schemas.openxmlformats.org/officeDocument/2006/docPropsVTypes">
  <Template>Normal.dotm</Template>
  <TotalTime>12</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CCAW meeting minutes 1-6-21</dc:title>
  <dc:subject/>
  <dc:creator>Chase, Wayne - DOT</dc:creator>
  <cp:keywords/>
  <dc:description/>
  <cp:lastModifiedBy>Merchant, Todd M - DOT</cp:lastModifiedBy>
  <cp:revision>4</cp:revision>
  <dcterms:created xsi:type="dcterms:W3CDTF">2021-03-11T20:05:00Z</dcterms:created>
  <dcterms:modified xsi:type="dcterms:W3CDTF">2023-07-25T19:33:00Z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