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6838" w14:textId="77777777" w:rsidR="003C7049" w:rsidRPr="00BE685E" w:rsidRDefault="003C7049" w:rsidP="003C7049">
      <w:pPr>
        <w:widowControl w:val="0"/>
        <w:spacing w:after="240"/>
        <w:ind w:left="86" w:right="72"/>
        <w:jc w:val="both"/>
        <w:rPr>
          <w:rFonts w:ascii="Times New Roman" w:hAnsi="Times New Roman"/>
          <w:sz w:val="22"/>
          <w:szCs w:val="22"/>
          <w14:ligatures w14:val="none"/>
        </w:rPr>
      </w:pPr>
      <w:r w:rsidRPr="0064419F">
        <w:rPr>
          <w:rFonts w:ascii="Times New Roman" w:hAnsi="Times New Roman"/>
          <w:sz w:val="22"/>
          <w:szCs w:val="22"/>
          <w14:ligatures w14:val="none"/>
        </w:rPr>
        <w:t>TO:</w:t>
      </w:r>
      <w:r>
        <w:rPr>
          <w:rFonts w:ascii="Times New Roman" w:hAnsi="Times New Roman"/>
          <w:sz w:val="22"/>
          <w:szCs w:val="22"/>
          <w14:ligatures w14:val="none"/>
        </w:rPr>
        <w:tab/>
      </w:r>
      <w:r>
        <w:rPr>
          <w:rFonts w:ascii="Times New Roman" w:hAnsi="Times New Roman"/>
          <w:sz w:val="22"/>
          <w:szCs w:val="22"/>
          <w14:ligatures w14:val="none"/>
        </w:rPr>
        <w:tab/>
      </w:r>
      <w:r w:rsidRPr="00BE685E">
        <w:rPr>
          <w:rFonts w:ascii="Times New Roman" w:hAnsi="Times New Roman"/>
          <w:sz w:val="22"/>
          <w:szCs w:val="22"/>
          <w14:ligatures w14:val="none"/>
        </w:rPr>
        <w:t>WISDOT DBE FIRMS</w:t>
      </w:r>
    </w:p>
    <w:p w14:paraId="4D00F5FF" w14:textId="77777777" w:rsidR="003C7049" w:rsidRPr="0064419F" w:rsidRDefault="003C7049" w:rsidP="003C7049">
      <w:pPr>
        <w:widowControl w:val="0"/>
        <w:spacing w:after="240"/>
        <w:ind w:left="86" w:right="72"/>
        <w:jc w:val="both"/>
        <w:rPr>
          <w:rFonts w:ascii="Times New Roman" w:hAnsi="Times New Roman"/>
          <w:sz w:val="22"/>
          <w:szCs w:val="22"/>
          <w14:ligatures w14:val="none"/>
        </w:rPr>
      </w:pPr>
      <w:r w:rsidRPr="0064419F">
        <w:rPr>
          <w:rFonts w:ascii="Times New Roman" w:hAnsi="Times New Roman"/>
          <w:sz w:val="22"/>
          <w:szCs w:val="22"/>
          <w14:ligatures w14:val="none"/>
        </w:rPr>
        <w:t>FROM:</w:t>
      </w:r>
      <w:r>
        <w:rPr>
          <w:rFonts w:ascii="Times New Roman" w:hAnsi="Times New Roman"/>
          <w:sz w:val="22"/>
          <w:szCs w:val="22"/>
          <w14:ligatures w14:val="none"/>
        </w:rPr>
        <w:tab/>
      </w:r>
      <w:r w:rsidRPr="00BE685E">
        <w:rPr>
          <w:rFonts w:ascii="Times New Roman" w:hAnsi="Times New Roman"/>
          <w:sz w:val="22"/>
          <w:szCs w:val="22"/>
          <w14:ligatures w14:val="none"/>
        </w:rPr>
        <w:t>MADALENA MAESTRI, WISDOT DBE PROGRAM CHIEF</w:t>
      </w:r>
    </w:p>
    <w:p w14:paraId="38EA26AE" w14:textId="77777777" w:rsidR="003C7049" w:rsidRPr="00BE685E" w:rsidRDefault="003C7049" w:rsidP="003C7049">
      <w:pPr>
        <w:widowControl w:val="0"/>
        <w:spacing w:after="240"/>
        <w:ind w:left="1436" w:right="72" w:hanging="1350"/>
        <w:jc w:val="both"/>
        <w:rPr>
          <w:rFonts w:ascii="Times New Roman" w:hAnsi="Times New Roman"/>
          <w:sz w:val="22"/>
          <w:szCs w:val="22"/>
          <w14:ligatures w14:val="none"/>
        </w:rPr>
      </w:pPr>
      <w:r w:rsidRPr="0064419F">
        <w:rPr>
          <w:rFonts w:ascii="Times New Roman" w:hAnsi="Times New Roman"/>
          <w:sz w:val="22"/>
          <w:szCs w:val="22"/>
          <w14:ligatures w14:val="none"/>
        </w:rPr>
        <w:t>SUBJECT:</w:t>
      </w:r>
      <w:r>
        <w:rPr>
          <w:rFonts w:ascii="Times New Roman" w:hAnsi="Times New Roman"/>
          <w:sz w:val="22"/>
          <w:szCs w:val="22"/>
          <w14:ligatures w14:val="none"/>
        </w:rPr>
        <w:tab/>
      </w:r>
      <w:r w:rsidRPr="00BE685E">
        <w:rPr>
          <w:rFonts w:ascii="Times New Roman" w:hAnsi="Times New Roman"/>
          <w:sz w:val="22"/>
          <w:szCs w:val="22"/>
          <w14:ligatures w14:val="none"/>
        </w:rPr>
        <w:t>PROCESS CHANGE: ANNUAL AFFIDAVIT &amp; VERIFICATION OF GROSS RECEIPTS</w:t>
      </w:r>
    </w:p>
    <w:p w14:paraId="09DAC266" w14:textId="77777777" w:rsidR="003C7049" w:rsidRPr="0064419F" w:rsidRDefault="003C7049" w:rsidP="003C7049">
      <w:pPr>
        <w:widowControl w:val="0"/>
        <w:spacing w:after="240"/>
        <w:ind w:left="86" w:right="72"/>
        <w:jc w:val="both"/>
        <w:rPr>
          <w:rFonts w:ascii="Times New Roman" w:hAnsi="Times New Roman"/>
          <w:sz w:val="22"/>
          <w:szCs w:val="22"/>
          <w14:ligatures w14:val="none"/>
        </w:rPr>
      </w:pPr>
      <w:r w:rsidRPr="0064419F">
        <w:rPr>
          <w:rFonts w:ascii="Times New Roman" w:hAnsi="Times New Roman"/>
          <w:sz w:val="22"/>
          <w:szCs w:val="22"/>
          <w14:ligatures w14:val="none"/>
        </w:rPr>
        <w:t>DATE:</w:t>
      </w:r>
      <w:r w:rsidRPr="0064419F">
        <w:rPr>
          <w:rFonts w:ascii="Times New Roman" w:hAnsi="Times New Roman"/>
          <w:sz w:val="22"/>
          <w:szCs w:val="22"/>
          <w14:ligatures w14:val="none"/>
        </w:rPr>
        <w:tab/>
        <w:t>December 13, 2019</w:t>
      </w:r>
    </w:p>
    <w:p w14:paraId="286066B9" w14:textId="77777777" w:rsidR="003C7049" w:rsidRPr="0064419F" w:rsidRDefault="003C7049" w:rsidP="003C7049">
      <w:pPr>
        <w:rPr>
          <w:rFonts w:ascii="Times New Roman" w:hAnsi="Times New Roman"/>
          <w:color w:val="auto"/>
          <w:kern w:val="0"/>
          <w:sz w:val="22"/>
          <w:szCs w:val="22"/>
          <w14:ligatures w14:val="none"/>
          <w14:cntxtAlts w14:val="0"/>
        </w:rPr>
      </w:pPr>
      <w:r w:rsidRPr="0064419F">
        <w:rPr>
          <w:rFonts w:ascii="Times New Roman" w:hAnsi="Times New Roman"/>
          <w:sz w:val="22"/>
          <w:szCs w:val="22"/>
          <w14:ligatures w14:val="none"/>
        </w:rPr>
        <w:t xml:space="preserve">The USDOT DBE program requires all DBE firms to submit an Annual Affidavit to its certifying agency each year for the firm to remain certified. </w:t>
      </w:r>
      <w:r w:rsidRPr="0064419F">
        <w:rPr>
          <w:rFonts w:ascii="Times New Roman" w:hAnsi="Times New Roman"/>
          <w:sz w:val="22"/>
          <w:szCs w:val="22"/>
        </w:rPr>
        <w:t xml:space="preserve">Effective January 1, 2020, the WisDOT DBE Office is updating our DBE Annual Affidavit process and the documentation that may be submitted as proof of a DBE firm’s gross receipts. </w:t>
      </w:r>
    </w:p>
    <w:p w14:paraId="15518C5E" w14:textId="77777777" w:rsidR="003C7049" w:rsidRPr="0064419F" w:rsidRDefault="003C7049" w:rsidP="003C7049">
      <w:pPr>
        <w:rPr>
          <w:rFonts w:ascii="Times New Roman" w:hAnsi="Times New Roman"/>
          <w:sz w:val="22"/>
          <w:szCs w:val="22"/>
        </w:rPr>
      </w:pPr>
    </w:p>
    <w:p w14:paraId="7482BEB9" w14:textId="77777777" w:rsidR="003C7049" w:rsidRPr="0064419F" w:rsidRDefault="003C7049" w:rsidP="003C7049">
      <w:pPr>
        <w:ind w:left="90" w:right="73"/>
        <w:jc w:val="both"/>
        <w:rPr>
          <w:rFonts w:ascii="Times New Roman" w:hAnsi="Times New Roman"/>
          <w:b/>
          <w:bCs/>
          <w:sz w:val="22"/>
          <w:szCs w:val="22"/>
          <w:u w:val="single"/>
        </w:rPr>
      </w:pPr>
      <w:r w:rsidRPr="0064419F">
        <w:rPr>
          <w:rFonts w:ascii="Times New Roman" w:hAnsi="Times New Roman"/>
          <w:b/>
          <w:bCs/>
          <w:sz w:val="22"/>
          <w:szCs w:val="22"/>
          <w:u w:val="single"/>
        </w:rPr>
        <w:t>Annual No-Change Affidavit</w:t>
      </w:r>
    </w:p>
    <w:p w14:paraId="56DBB179" w14:textId="77777777" w:rsidR="003C7049" w:rsidRPr="0064419F" w:rsidRDefault="003C7049" w:rsidP="003C7049">
      <w:pPr>
        <w:ind w:left="90" w:right="73"/>
        <w:jc w:val="both"/>
        <w:rPr>
          <w:rFonts w:ascii="Times New Roman" w:hAnsi="Times New Roman"/>
          <w:b/>
          <w:bCs/>
          <w:sz w:val="22"/>
          <w:szCs w:val="22"/>
          <w:u w:val="single"/>
        </w:rPr>
      </w:pPr>
    </w:p>
    <w:p w14:paraId="453448F2" w14:textId="77777777" w:rsidR="003C7049" w:rsidRPr="0064419F" w:rsidRDefault="003C7049" w:rsidP="003C7049">
      <w:pPr>
        <w:numPr>
          <w:ilvl w:val="0"/>
          <w:numId w:val="4"/>
        </w:numPr>
        <w:ind w:right="73"/>
        <w:contextualSpacing/>
        <w:jc w:val="both"/>
        <w:rPr>
          <w:rFonts w:ascii="Times New Roman" w:hAnsi="Times New Roman"/>
          <w:sz w:val="22"/>
          <w:szCs w:val="22"/>
        </w:rPr>
      </w:pPr>
      <w:r w:rsidRPr="0064419F">
        <w:rPr>
          <w:rFonts w:ascii="Times New Roman" w:hAnsi="Times New Roman"/>
          <w:sz w:val="22"/>
          <w:szCs w:val="22"/>
        </w:rPr>
        <w:t>Each DBE firm must complete the Annual Affidavit process every year</w:t>
      </w:r>
    </w:p>
    <w:p w14:paraId="01DF4B87" w14:textId="77777777" w:rsidR="003C7049" w:rsidRPr="0064419F" w:rsidRDefault="003C7049" w:rsidP="003C7049">
      <w:pPr>
        <w:numPr>
          <w:ilvl w:val="0"/>
          <w:numId w:val="4"/>
        </w:numPr>
        <w:ind w:right="73"/>
        <w:contextualSpacing/>
        <w:jc w:val="both"/>
        <w:rPr>
          <w:rFonts w:ascii="Times New Roman" w:hAnsi="Times New Roman"/>
          <w:sz w:val="22"/>
          <w:szCs w:val="22"/>
        </w:rPr>
      </w:pPr>
      <w:r w:rsidRPr="0064419F">
        <w:rPr>
          <w:rFonts w:ascii="Times New Roman" w:hAnsi="Times New Roman"/>
          <w:sz w:val="22"/>
          <w:szCs w:val="22"/>
        </w:rPr>
        <w:t>The Annual No-Change Affidavit form and a firm’s gross receipts documentation must be submitted to the DBE Office during each firm’s anniversary month (month of the firm’s anniversary date of its original DBE certification approval) to avoid potential suspension or decertification of its DBE certification</w:t>
      </w:r>
    </w:p>
    <w:p w14:paraId="6E6124D3" w14:textId="77777777" w:rsidR="003C7049" w:rsidRPr="0064419F" w:rsidRDefault="003C7049" w:rsidP="003C7049">
      <w:pPr>
        <w:numPr>
          <w:ilvl w:val="0"/>
          <w:numId w:val="4"/>
        </w:numPr>
        <w:ind w:right="73"/>
        <w:contextualSpacing/>
        <w:jc w:val="both"/>
        <w:rPr>
          <w:rFonts w:ascii="Times New Roman" w:hAnsi="Times New Roman"/>
          <w:sz w:val="22"/>
          <w:szCs w:val="22"/>
        </w:rPr>
      </w:pPr>
      <w:r w:rsidRPr="0064419F">
        <w:rPr>
          <w:rFonts w:ascii="Times New Roman" w:hAnsi="Times New Roman"/>
          <w:sz w:val="22"/>
          <w:szCs w:val="22"/>
        </w:rPr>
        <w:t xml:space="preserve">“Material” changes to a DBE firm must be submitted to the DBE Office within 30 days of the change using the </w:t>
      </w:r>
      <w:hyperlink r:id="rId8" w:history="1">
        <w:r w:rsidRPr="0064419F">
          <w:rPr>
            <w:rStyle w:val="Hyperlink"/>
            <w:rFonts w:ascii="Times New Roman" w:hAnsi="Times New Roman"/>
            <w:i/>
            <w:iCs/>
            <w:color w:val="auto"/>
            <w:sz w:val="22"/>
            <w:szCs w:val="22"/>
            <w:u w:val="none"/>
          </w:rPr>
          <w:t>Change to Business Form</w:t>
        </w:r>
      </w:hyperlink>
      <w:r w:rsidRPr="0064419F">
        <w:rPr>
          <w:rFonts w:ascii="Times New Roman" w:hAnsi="Times New Roman"/>
          <w:i/>
          <w:iCs/>
          <w:sz w:val="22"/>
          <w:szCs w:val="22"/>
        </w:rPr>
        <w:t xml:space="preserve"> </w:t>
      </w:r>
      <w:r w:rsidRPr="0064419F">
        <w:rPr>
          <w:rFonts w:ascii="Times New Roman" w:hAnsi="Times New Roman"/>
          <w:sz w:val="22"/>
          <w:szCs w:val="22"/>
        </w:rPr>
        <w:t xml:space="preserve">available on the WisDOT DBE </w:t>
      </w:r>
      <w:hyperlink r:id="rId9" w:history="1">
        <w:r w:rsidRPr="0064419F">
          <w:rPr>
            <w:rStyle w:val="Hyperlink"/>
            <w:rFonts w:ascii="Times New Roman" w:hAnsi="Times New Roman"/>
            <w:color w:val="auto"/>
            <w:sz w:val="22"/>
            <w:szCs w:val="22"/>
          </w:rPr>
          <w:t>website</w:t>
        </w:r>
      </w:hyperlink>
      <w:r w:rsidRPr="0064419F">
        <w:rPr>
          <w:rFonts w:ascii="Times New Roman" w:hAnsi="Times New Roman"/>
          <w:sz w:val="22"/>
          <w:szCs w:val="22"/>
        </w:rPr>
        <w:t xml:space="preserve">. Do not wait until the firm’s Annual Affidavit is due to submit a notice of a business change </w:t>
      </w:r>
    </w:p>
    <w:p w14:paraId="1FCEA7FF" w14:textId="77777777" w:rsidR="003C7049" w:rsidRPr="0064419F" w:rsidRDefault="003C7049" w:rsidP="003C7049">
      <w:pPr>
        <w:pStyle w:val="ListParagraph"/>
        <w:ind w:left="810" w:right="73"/>
        <w:jc w:val="both"/>
        <w:rPr>
          <w:rFonts w:ascii="Times New Roman" w:eastAsiaTheme="minorHAnsi" w:hAnsi="Times New Roman"/>
          <w:color w:val="auto"/>
          <w:sz w:val="22"/>
          <w:szCs w:val="22"/>
          <w14:ligatures w14:val="none"/>
        </w:rPr>
      </w:pPr>
    </w:p>
    <w:p w14:paraId="560F970F" w14:textId="77777777" w:rsidR="003C7049" w:rsidRPr="0064419F" w:rsidRDefault="003C7049" w:rsidP="003C7049">
      <w:pPr>
        <w:spacing w:before="120"/>
        <w:ind w:left="86" w:right="72"/>
        <w:jc w:val="both"/>
        <w:rPr>
          <w:rFonts w:ascii="Times New Roman" w:hAnsi="Times New Roman"/>
          <w:b/>
          <w:bCs/>
          <w:color w:val="auto"/>
          <w:sz w:val="22"/>
          <w:szCs w:val="22"/>
          <w:u w:val="single"/>
          <w14:ligatures w14:val="none"/>
        </w:rPr>
      </w:pPr>
      <w:r w:rsidRPr="0064419F">
        <w:rPr>
          <w:rFonts w:ascii="Times New Roman" w:hAnsi="Times New Roman"/>
          <w:b/>
          <w:bCs/>
          <w:sz w:val="22"/>
          <w:szCs w:val="22"/>
          <w:u w:val="single"/>
        </w:rPr>
        <w:t>Gross Receipts Verification</w:t>
      </w:r>
    </w:p>
    <w:p w14:paraId="2F2307D9" w14:textId="77777777" w:rsidR="003C7049" w:rsidRPr="0064419F" w:rsidRDefault="003C7049" w:rsidP="003C7049">
      <w:pPr>
        <w:ind w:left="90" w:right="73"/>
        <w:jc w:val="both"/>
        <w:rPr>
          <w:rFonts w:ascii="Times New Roman" w:hAnsi="Times New Roman"/>
          <w:sz w:val="22"/>
          <w:szCs w:val="22"/>
        </w:rPr>
      </w:pPr>
      <w:r w:rsidRPr="0064419F">
        <w:rPr>
          <w:rFonts w:ascii="Times New Roman" w:hAnsi="Times New Roman"/>
          <w:sz w:val="22"/>
          <w:szCs w:val="22"/>
        </w:rPr>
        <w:t>Federal regulation 49 CFR Part 26 requires that gross receipts declared on the Annual Affidavit form be supported by additional documentation. The WisDOT DBE Office will accept:</w:t>
      </w:r>
    </w:p>
    <w:p w14:paraId="6DF0CACC" w14:textId="77777777" w:rsidR="003C7049" w:rsidRPr="0064419F" w:rsidRDefault="003C7049" w:rsidP="003C7049">
      <w:pPr>
        <w:ind w:left="90" w:right="73"/>
        <w:jc w:val="both"/>
        <w:rPr>
          <w:rFonts w:ascii="Times New Roman" w:hAnsi="Times New Roman"/>
          <w:sz w:val="22"/>
          <w:szCs w:val="22"/>
        </w:rPr>
      </w:pPr>
    </w:p>
    <w:p w14:paraId="49A0F270" w14:textId="77777777" w:rsidR="003C7049" w:rsidRPr="0064419F" w:rsidRDefault="003C7049" w:rsidP="003C7049">
      <w:pPr>
        <w:numPr>
          <w:ilvl w:val="0"/>
          <w:numId w:val="5"/>
        </w:numPr>
        <w:spacing w:after="0"/>
        <w:ind w:right="73"/>
        <w:contextualSpacing/>
        <w:jc w:val="both"/>
        <w:rPr>
          <w:rFonts w:ascii="Times New Roman" w:hAnsi="Times New Roman"/>
          <w:sz w:val="22"/>
          <w:szCs w:val="22"/>
        </w:rPr>
      </w:pPr>
      <w:r w:rsidRPr="0064419F">
        <w:rPr>
          <w:rFonts w:ascii="Times New Roman" w:hAnsi="Times New Roman"/>
          <w:b/>
          <w:bCs/>
          <w:sz w:val="22"/>
          <w:szCs w:val="22"/>
        </w:rPr>
        <w:t xml:space="preserve">Current Year </w:t>
      </w:r>
      <w:r w:rsidRPr="0064419F">
        <w:rPr>
          <w:rFonts w:ascii="Times New Roman" w:hAnsi="Times New Roman"/>
          <w:sz w:val="22"/>
          <w:szCs w:val="22"/>
        </w:rPr>
        <w:t>Federal tax return, business or personal, depending upon how your firm’s business tax returns are filed</w:t>
      </w:r>
    </w:p>
    <w:p w14:paraId="3E81961E" w14:textId="77777777" w:rsidR="003C7049" w:rsidRPr="0064419F" w:rsidRDefault="003C7049" w:rsidP="003C7049">
      <w:pPr>
        <w:numPr>
          <w:ilvl w:val="0"/>
          <w:numId w:val="5"/>
        </w:numPr>
        <w:spacing w:after="0"/>
        <w:ind w:right="73"/>
        <w:contextualSpacing/>
        <w:jc w:val="both"/>
        <w:rPr>
          <w:rFonts w:ascii="Times New Roman" w:hAnsi="Times New Roman"/>
          <w:sz w:val="22"/>
          <w:szCs w:val="22"/>
        </w:rPr>
      </w:pPr>
      <w:r w:rsidRPr="0064419F">
        <w:rPr>
          <w:rFonts w:ascii="Times New Roman" w:hAnsi="Times New Roman"/>
          <w:sz w:val="22"/>
          <w:szCs w:val="22"/>
        </w:rPr>
        <w:t xml:space="preserve">A signed statement from the firm’s accountant or in-house bookkeeper that attests to the firm’s gross receipts for the relevant period </w:t>
      </w:r>
    </w:p>
    <w:p w14:paraId="0C68D82A" w14:textId="77777777" w:rsidR="003C7049" w:rsidRPr="0064419F" w:rsidRDefault="003C7049" w:rsidP="003C7049">
      <w:pPr>
        <w:ind w:left="90" w:right="73"/>
        <w:jc w:val="both"/>
        <w:rPr>
          <w:rFonts w:ascii="Times New Roman" w:eastAsiaTheme="minorHAnsi" w:hAnsi="Times New Roman"/>
          <w:sz w:val="22"/>
          <w:szCs w:val="22"/>
          <w14:cntxtAlts w14:val="0"/>
        </w:rPr>
      </w:pPr>
    </w:p>
    <w:p w14:paraId="2D397FE0" w14:textId="77777777" w:rsidR="003C7049" w:rsidRPr="0064419F" w:rsidRDefault="003C7049" w:rsidP="003C7049">
      <w:pPr>
        <w:spacing w:before="120"/>
        <w:ind w:left="60" w:right="72"/>
        <w:jc w:val="both"/>
        <w:rPr>
          <w:rFonts w:ascii="Times New Roman" w:hAnsi="Times New Roman"/>
          <w:color w:val="auto"/>
          <w:sz w:val="22"/>
          <w:szCs w:val="22"/>
        </w:rPr>
      </w:pPr>
      <w:r w:rsidRPr="0064419F">
        <w:rPr>
          <w:rFonts w:ascii="Times New Roman" w:hAnsi="Times New Roman"/>
          <w:sz w:val="22"/>
          <w:szCs w:val="22"/>
        </w:rPr>
        <w:t>WisDOT-certified DBE firms must submit their Annual Affidavit form and their verification of company gross receipts using one of the following options:</w:t>
      </w:r>
    </w:p>
    <w:p w14:paraId="11EB8C32" w14:textId="77777777" w:rsidR="003C7049" w:rsidRPr="0064419F" w:rsidRDefault="003C7049" w:rsidP="003C7049">
      <w:pPr>
        <w:widowControl w:val="0"/>
        <w:ind w:left="90" w:right="73"/>
        <w:jc w:val="both"/>
        <w:rPr>
          <w:rFonts w:ascii="Times New Roman" w:hAnsi="Times New Roman"/>
          <w:sz w:val="22"/>
          <w:szCs w:val="22"/>
          <w14:ligatures w14:val="none"/>
        </w:rPr>
      </w:pPr>
    </w:p>
    <w:p w14:paraId="146E0926" w14:textId="77777777" w:rsidR="003C7049" w:rsidRPr="0064419F" w:rsidRDefault="003C7049" w:rsidP="003C7049">
      <w:pPr>
        <w:widowControl w:val="0"/>
        <w:spacing w:after="0"/>
        <w:ind w:left="360" w:right="72" w:hanging="270"/>
        <w:rPr>
          <w:rFonts w:ascii="Times New Roman" w:hAnsi="Times New Roman"/>
          <w:sz w:val="22"/>
          <w:szCs w:val="22"/>
          <w14:ligatures w14:val="none"/>
        </w:rPr>
      </w:pPr>
      <w:r w:rsidRPr="0064419F">
        <w:rPr>
          <w:rFonts w:ascii="Times New Roman" w:hAnsi="Times New Roman"/>
          <w:sz w:val="22"/>
          <w:szCs w:val="22"/>
          <w:lang w:val="x-none"/>
        </w:rPr>
        <w:t></w:t>
      </w:r>
      <w:r w:rsidRPr="0064419F">
        <w:rPr>
          <w:rFonts w:ascii="Times New Roman" w:hAnsi="Times New Roman"/>
          <w:sz w:val="22"/>
          <w:szCs w:val="22"/>
        </w:rPr>
        <w:t> </w:t>
      </w:r>
      <w:r w:rsidRPr="0064419F">
        <w:rPr>
          <w:rFonts w:ascii="Times New Roman" w:hAnsi="Times New Roman"/>
          <w:sz w:val="22"/>
          <w:szCs w:val="22"/>
          <w14:ligatures w14:val="none"/>
        </w:rPr>
        <w:t xml:space="preserve">Send by Email to: </w:t>
      </w:r>
      <w:r w:rsidRPr="0064419F">
        <w:rPr>
          <w:rFonts w:ascii="Times New Roman" w:hAnsi="Times New Roman"/>
          <w:sz w:val="22"/>
          <w:szCs w:val="22"/>
          <w14:ligatures w14:val="none"/>
        </w:rPr>
        <w:tab/>
      </w:r>
      <w:r w:rsidRPr="0064419F">
        <w:rPr>
          <w:rFonts w:ascii="Times New Roman" w:hAnsi="Times New Roman"/>
          <w:sz w:val="22"/>
          <w:szCs w:val="22"/>
          <w14:ligatures w14:val="none"/>
        </w:rPr>
        <w:tab/>
      </w:r>
      <w:hyperlink r:id="rId10" w:history="1">
        <w:r w:rsidRPr="0064419F">
          <w:rPr>
            <w:rStyle w:val="Hyperlink"/>
            <w:rFonts w:ascii="Times New Roman" w:hAnsi="Times New Roman"/>
            <w:color w:val="003399"/>
            <w:sz w:val="22"/>
            <w:szCs w:val="22"/>
            <w:u w:val="none"/>
            <w14:ligatures w14:val="none"/>
          </w:rPr>
          <w:t>DBE_Alert@dot.wi.gov</w:t>
        </w:r>
      </w:hyperlink>
    </w:p>
    <w:p w14:paraId="5C61A602" w14:textId="77777777" w:rsidR="003C7049" w:rsidRPr="0064419F" w:rsidRDefault="003C7049" w:rsidP="003C7049">
      <w:pPr>
        <w:widowControl w:val="0"/>
        <w:spacing w:after="0"/>
        <w:ind w:left="360" w:right="72" w:hanging="270"/>
        <w:jc w:val="both"/>
        <w:rPr>
          <w:rFonts w:ascii="Times New Roman" w:hAnsi="Times New Roman"/>
          <w:sz w:val="22"/>
          <w:szCs w:val="22"/>
          <w14:ligatures w14:val="none"/>
        </w:rPr>
      </w:pPr>
      <w:r w:rsidRPr="0064419F">
        <w:rPr>
          <w:rFonts w:ascii="Times New Roman" w:hAnsi="Times New Roman"/>
          <w:sz w:val="22"/>
          <w:szCs w:val="22"/>
          <w:lang w:val="x-none"/>
        </w:rPr>
        <w:t></w:t>
      </w:r>
      <w:r w:rsidRPr="0064419F">
        <w:rPr>
          <w:rFonts w:ascii="Times New Roman" w:hAnsi="Times New Roman"/>
          <w:sz w:val="22"/>
          <w:szCs w:val="22"/>
        </w:rPr>
        <w:t> </w:t>
      </w:r>
      <w:r w:rsidRPr="0064419F">
        <w:rPr>
          <w:rFonts w:ascii="Times New Roman" w:hAnsi="Times New Roman"/>
          <w:sz w:val="22"/>
          <w:szCs w:val="22"/>
          <w14:ligatures w14:val="none"/>
        </w:rPr>
        <w:t xml:space="preserve">Send by Fax to: </w:t>
      </w:r>
      <w:r w:rsidRPr="0064419F">
        <w:rPr>
          <w:rFonts w:ascii="Times New Roman" w:hAnsi="Times New Roman"/>
          <w:sz w:val="22"/>
          <w:szCs w:val="22"/>
          <w14:ligatures w14:val="none"/>
        </w:rPr>
        <w:tab/>
      </w:r>
      <w:r w:rsidRPr="0064419F">
        <w:rPr>
          <w:rFonts w:ascii="Times New Roman" w:hAnsi="Times New Roman"/>
          <w:sz w:val="22"/>
          <w:szCs w:val="22"/>
          <w14:ligatures w14:val="none"/>
        </w:rPr>
        <w:tab/>
        <w:t>(414) 438-5392</w:t>
      </w:r>
    </w:p>
    <w:p w14:paraId="292A8534" w14:textId="77777777" w:rsidR="003C7049" w:rsidRPr="0064419F" w:rsidRDefault="003C7049" w:rsidP="003C7049">
      <w:pPr>
        <w:widowControl w:val="0"/>
        <w:spacing w:after="0"/>
        <w:ind w:left="360" w:right="72" w:hanging="270"/>
        <w:jc w:val="both"/>
        <w:rPr>
          <w:rFonts w:ascii="Times New Roman" w:hAnsi="Times New Roman"/>
          <w:sz w:val="22"/>
          <w:szCs w:val="22"/>
          <w14:ligatures w14:val="none"/>
        </w:rPr>
      </w:pPr>
      <w:r w:rsidRPr="0064419F">
        <w:rPr>
          <w:rFonts w:ascii="Times New Roman" w:hAnsi="Times New Roman"/>
          <w:sz w:val="22"/>
          <w:szCs w:val="22"/>
          <w:lang w:val="x-none"/>
        </w:rPr>
        <w:t></w:t>
      </w:r>
      <w:r w:rsidRPr="0064419F">
        <w:rPr>
          <w:rFonts w:ascii="Times New Roman" w:hAnsi="Times New Roman"/>
          <w:sz w:val="22"/>
          <w:szCs w:val="22"/>
        </w:rPr>
        <w:t> </w:t>
      </w:r>
      <w:r w:rsidRPr="0064419F">
        <w:rPr>
          <w:rFonts w:ascii="Times New Roman" w:hAnsi="Times New Roman"/>
          <w:sz w:val="22"/>
          <w:szCs w:val="22"/>
          <w14:ligatures w14:val="none"/>
        </w:rPr>
        <w:t xml:space="preserve">Send by Postal Mail to:  </w:t>
      </w:r>
      <w:r w:rsidRPr="0064419F">
        <w:rPr>
          <w:rFonts w:ascii="Times New Roman" w:hAnsi="Times New Roman"/>
          <w:sz w:val="22"/>
          <w:szCs w:val="22"/>
          <w14:ligatures w14:val="none"/>
        </w:rPr>
        <w:tab/>
        <w:t>ATTN: DBE Office</w:t>
      </w:r>
    </w:p>
    <w:p w14:paraId="5F44D3A3" w14:textId="77777777" w:rsidR="003C7049" w:rsidRPr="0064419F" w:rsidRDefault="003C7049" w:rsidP="003C7049">
      <w:pPr>
        <w:widowControl w:val="0"/>
        <w:spacing w:after="0"/>
        <w:ind w:left="2160" w:right="72"/>
        <w:jc w:val="both"/>
        <w:rPr>
          <w:rFonts w:ascii="Times New Roman" w:hAnsi="Times New Roman"/>
          <w:sz w:val="22"/>
          <w:szCs w:val="22"/>
          <w14:ligatures w14:val="none"/>
        </w:rPr>
      </w:pPr>
      <w:r w:rsidRPr="0064419F">
        <w:rPr>
          <w:rFonts w:ascii="Times New Roman" w:hAnsi="Times New Roman"/>
          <w:sz w:val="22"/>
          <w:szCs w:val="22"/>
          <w14:ligatures w14:val="none"/>
        </w:rPr>
        <w:t xml:space="preserve">     </w:t>
      </w:r>
      <w:r w:rsidRPr="0064419F">
        <w:rPr>
          <w:rFonts w:ascii="Times New Roman" w:hAnsi="Times New Roman"/>
          <w:sz w:val="22"/>
          <w:szCs w:val="22"/>
          <w14:ligatures w14:val="none"/>
        </w:rPr>
        <w:tab/>
        <w:t xml:space="preserve">            6150 W. Fond Du Lac Avenue</w:t>
      </w:r>
    </w:p>
    <w:p w14:paraId="6E77F372" w14:textId="77777777" w:rsidR="003C7049" w:rsidRPr="0064419F" w:rsidRDefault="003C7049" w:rsidP="003C7049">
      <w:pPr>
        <w:widowControl w:val="0"/>
        <w:spacing w:after="0"/>
        <w:ind w:left="2160" w:right="72"/>
        <w:jc w:val="both"/>
        <w:rPr>
          <w:rFonts w:ascii="Times New Roman" w:hAnsi="Times New Roman"/>
          <w:sz w:val="22"/>
          <w:szCs w:val="22"/>
          <w14:ligatures w14:val="none"/>
        </w:rPr>
      </w:pPr>
      <w:r w:rsidRPr="0064419F">
        <w:rPr>
          <w:rFonts w:ascii="Times New Roman" w:hAnsi="Times New Roman"/>
          <w:sz w:val="22"/>
          <w:szCs w:val="22"/>
          <w14:ligatures w14:val="none"/>
        </w:rPr>
        <w:t xml:space="preserve">     </w:t>
      </w:r>
      <w:r w:rsidRPr="0064419F">
        <w:rPr>
          <w:rFonts w:ascii="Times New Roman" w:hAnsi="Times New Roman"/>
          <w:sz w:val="22"/>
          <w:szCs w:val="22"/>
          <w14:ligatures w14:val="none"/>
        </w:rPr>
        <w:tab/>
        <w:t xml:space="preserve">            Milwaukee, WI 53218</w:t>
      </w:r>
    </w:p>
    <w:p w14:paraId="0AC35773" w14:textId="77777777" w:rsidR="003C7049" w:rsidRPr="00646AF5" w:rsidRDefault="003C7049" w:rsidP="003C7049">
      <w:pPr>
        <w:widowControl w:val="0"/>
        <w:spacing w:after="0"/>
        <w:ind w:right="73"/>
        <w:jc w:val="both"/>
        <w:rPr>
          <w:rFonts w:ascii="Arial" w:hAnsi="Arial" w:cs="Arial"/>
          <w:sz w:val="20"/>
          <w:szCs w:val="20"/>
          <w14:ligatures w14:val="none"/>
        </w:rPr>
      </w:pPr>
    </w:p>
    <w:p w14:paraId="02FE9426" w14:textId="77777777" w:rsidR="003C7049" w:rsidRDefault="003C7049" w:rsidP="003C7049">
      <w:pPr>
        <w:widowControl w:val="0"/>
        <w:spacing w:after="0"/>
        <w:ind w:right="73"/>
        <w:jc w:val="both"/>
        <w:rPr>
          <w:rFonts w:ascii="Arial" w:hAnsi="Arial" w:cs="Arial"/>
          <w:b/>
          <w:bCs/>
          <w:i/>
          <w:iCs/>
          <w:color w:val="C00000"/>
          <w:sz w:val="20"/>
          <w:szCs w:val="20"/>
        </w:rPr>
      </w:pPr>
    </w:p>
    <w:p w14:paraId="7B862036" w14:textId="77777777" w:rsidR="003C7049" w:rsidRDefault="003C7049" w:rsidP="003C7049">
      <w:pPr>
        <w:widowControl w:val="0"/>
        <w:spacing w:after="0"/>
        <w:ind w:right="73"/>
        <w:jc w:val="both"/>
        <w:rPr>
          <w:rFonts w:ascii="Arial" w:hAnsi="Arial" w:cs="Arial"/>
          <w:b/>
          <w:bCs/>
          <w:i/>
          <w:iCs/>
          <w:color w:val="C00000"/>
          <w:sz w:val="20"/>
          <w:szCs w:val="20"/>
        </w:rPr>
      </w:pPr>
    </w:p>
    <w:p w14:paraId="47CEF296" w14:textId="5BC75330" w:rsidR="00784F97" w:rsidRPr="003C7049" w:rsidRDefault="003C7049" w:rsidP="003C7049">
      <w:pPr>
        <w:widowControl w:val="0"/>
        <w:spacing w:after="0"/>
        <w:ind w:right="73"/>
        <w:jc w:val="both"/>
        <w:rPr>
          <w:rFonts w:ascii="Arial" w:hAnsi="Arial" w:cs="Arial"/>
          <w:sz w:val="20"/>
          <w:szCs w:val="20"/>
          <w14:ligatures w14:val="none"/>
        </w:rPr>
      </w:pPr>
      <w:r w:rsidRPr="00646AF5">
        <w:rPr>
          <w:rFonts w:ascii="Arial" w:hAnsi="Arial" w:cs="Arial"/>
          <w:b/>
          <w:bCs/>
          <w:i/>
          <w:iCs/>
          <w:color w:val="C00000"/>
          <w:sz w:val="20"/>
          <w:szCs w:val="20"/>
        </w:rPr>
        <w:t xml:space="preserve">Knowingly and willfully providing false information to the Federal government is a violation of 18 U.S.C. Section 1001 (False Statements) and could subject you to fines, imprisonment, or both. </w:t>
      </w:r>
      <w:bookmarkStart w:id="0" w:name="_GoBack"/>
      <w:bookmarkEnd w:id="0"/>
    </w:p>
    <w:sectPr w:rsidR="00784F97" w:rsidRPr="003C7049" w:rsidSect="00CD5482">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35A2E"/>
    <w:multiLevelType w:val="hybridMultilevel"/>
    <w:tmpl w:val="BBE025C6"/>
    <w:lvl w:ilvl="0" w:tplc="7D1039A6">
      <w:start w:val="1"/>
      <w:numFmt w:val="bullet"/>
      <w:lvlText w:val=""/>
      <w:lvlJc w:val="left"/>
      <w:pPr>
        <w:ind w:left="810" w:hanging="360"/>
      </w:pPr>
      <w:rPr>
        <w:rFonts w:ascii="Wingdings" w:hAnsi="Wingdings" w:hint="default"/>
        <w:color w:val="7B7B7B" w:themeColor="accent3" w:themeShade="BF"/>
        <w:sz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7F522E6"/>
    <w:multiLevelType w:val="hybridMultilevel"/>
    <w:tmpl w:val="1EA2880C"/>
    <w:lvl w:ilvl="0" w:tplc="7D1039A6">
      <w:start w:val="1"/>
      <w:numFmt w:val="bullet"/>
      <w:lvlText w:val=""/>
      <w:lvlJc w:val="left"/>
      <w:pPr>
        <w:ind w:left="810" w:hanging="360"/>
      </w:pPr>
      <w:rPr>
        <w:rFonts w:ascii="Wingdings" w:hAnsi="Wingdings" w:hint="default"/>
        <w:color w:val="7B7B7B" w:themeColor="accent3" w:themeShade="BF"/>
        <w:sz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D665DF2"/>
    <w:multiLevelType w:val="hybridMultilevel"/>
    <w:tmpl w:val="8F040F5A"/>
    <w:lvl w:ilvl="0" w:tplc="0409000B">
      <w:start w:val="1"/>
      <w:numFmt w:val="bullet"/>
      <w:lvlText w:val=""/>
      <w:lvlJc w:val="left"/>
      <w:pPr>
        <w:ind w:left="810" w:hanging="360"/>
      </w:pPr>
      <w:rPr>
        <w:rFonts w:ascii="Wingdings" w:hAnsi="Wingdings" w:hint="default"/>
        <w:color w:val="7B7B7B" w:themeColor="accent3" w:themeShade="BF"/>
        <w:sz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BA128BC"/>
    <w:multiLevelType w:val="hybridMultilevel"/>
    <w:tmpl w:val="A08E04E0"/>
    <w:lvl w:ilvl="0" w:tplc="C8E8E696">
      <w:numFmt w:val="bullet"/>
      <w:lvlText w:val=""/>
      <w:lvlJc w:val="left"/>
      <w:pPr>
        <w:ind w:left="450" w:hanging="360"/>
      </w:pPr>
      <w:rPr>
        <w:rFonts w:ascii="Symbol" w:eastAsia="Times New Roman" w:hAnsi="Symbol" w:cs="Times New Roman" w:hint="default"/>
        <w:sz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6D3D7E6F"/>
    <w:multiLevelType w:val="hybridMultilevel"/>
    <w:tmpl w:val="6C705E30"/>
    <w:lvl w:ilvl="0" w:tplc="D2F498B0">
      <w:numFmt w:val="bullet"/>
      <w:lvlText w:val="-"/>
      <w:lvlJc w:val="left"/>
      <w:pPr>
        <w:ind w:left="810" w:hanging="360"/>
      </w:pPr>
      <w:rPr>
        <w:rFonts w:ascii="Cambria" w:eastAsiaTheme="minorHAnsi" w:hAnsi="Cambria"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82"/>
    <w:rsid w:val="0015604F"/>
    <w:rsid w:val="003012CA"/>
    <w:rsid w:val="003C7049"/>
    <w:rsid w:val="003E1771"/>
    <w:rsid w:val="004859B7"/>
    <w:rsid w:val="005E16A8"/>
    <w:rsid w:val="006555CA"/>
    <w:rsid w:val="009A1CCB"/>
    <w:rsid w:val="00C45447"/>
    <w:rsid w:val="00CD5482"/>
    <w:rsid w:val="00E338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E201"/>
  <w15:chartTrackingRefBased/>
  <w15:docId w15:val="{98E29E79-8D6E-41CD-8CB9-9CE0B12B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482"/>
    <w:pPr>
      <w:spacing w:after="2" w:line="240" w:lineRule="auto"/>
    </w:pPr>
    <w:rPr>
      <w:rFonts w:ascii="Gill Sans MT" w:eastAsia="Times New Roman" w:hAnsi="Gill Sans MT" w:cs="Times New Roman"/>
      <w:color w:val="000000"/>
      <w:kern w:val="28"/>
      <w:sz w:val="18"/>
      <w:szCs w:val="18"/>
      <w14:ligatures w14:val="standard"/>
      <w14:cntxtAlts/>
    </w:rPr>
  </w:style>
  <w:style w:type="paragraph" w:styleId="Heading1">
    <w:name w:val="heading 1"/>
    <w:basedOn w:val="Normal"/>
    <w:link w:val="Heading1Char"/>
    <w:uiPriority w:val="9"/>
    <w:qFormat/>
    <w:rsid w:val="00CD5482"/>
    <w:pPr>
      <w:spacing w:after="0"/>
      <w:outlineLvl w:val="0"/>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482"/>
    <w:rPr>
      <w:color w:val="CC3366"/>
      <w:u w:val="single"/>
    </w:rPr>
  </w:style>
  <w:style w:type="character" w:customStyle="1" w:styleId="Heading1Char">
    <w:name w:val="Heading 1 Char"/>
    <w:basedOn w:val="DefaultParagraphFont"/>
    <w:link w:val="Heading1"/>
    <w:uiPriority w:val="9"/>
    <w:rsid w:val="00CD5482"/>
    <w:rPr>
      <w:rFonts w:ascii="Times New Roman" w:eastAsia="Times New Roman" w:hAnsi="Times New Roman" w:cs="Times New Roman"/>
      <w:b/>
      <w:bCs/>
      <w:color w:val="000000"/>
      <w:kern w:val="28"/>
      <w:sz w:val="48"/>
      <w:szCs w:val="48"/>
      <w14:ligatures w14:val="standard"/>
      <w14:cntxtAlts/>
    </w:rPr>
  </w:style>
  <w:style w:type="paragraph" w:styleId="ListParagraph">
    <w:name w:val="List Paragraph"/>
    <w:basedOn w:val="Normal"/>
    <w:uiPriority w:val="34"/>
    <w:qFormat/>
    <w:rsid w:val="004859B7"/>
    <w:pPr>
      <w:ind w:left="720"/>
      <w:contextualSpacing/>
    </w:pPr>
  </w:style>
  <w:style w:type="character" w:styleId="UnresolvedMention">
    <w:name w:val="Unresolved Mention"/>
    <w:basedOn w:val="DefaultParagraphFont"/>
    <w:uiPriority w:val="99"/>
    <w:semiHidden/>
    <w:unhideWhenUsed/>
    <w:rsid w:val="004859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808">
      <w:bodyDiv w:val="1"/>
      <w:marLeft w:val="0"/>
      <w:marRight w:val="0"/>
      <w:marTop w:val="0"/>
      <w:marBottom w:val="0"/>
      <w:divBdr>
        <w:top w:val="none" w:sz="0" w:space="0" w:color="auto"/>
        <w:left w:val="none" w:sz="0" w:space="0" w:color="auto"/>
        <w:bottom w:val="none" w:sz="0" w:space="0" w:color="auto"/>
        <w:right w:val="none" w:sz="0" w:space="0" w:color="auto"/>
      </w:divBdr>
    </w:div>
    <w:div w:id="10166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sconsindot.gov/Pages/doing-bus/civil-rights/dbe/eligibity-requirement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BE_Alert@dot.wi.gov" TargetMode="External"/><Relationship Id="rId4" Type="http://schemas.openxmlformats.org/officeDocument/2006/relationships/numbering" Target="numbering.xml"/><Relationship Id="rId9" Type="http://schemas.openxmlformats.org/officeDocument/2006/relationships/hyperlink" Target="http://apwmad0p7106:37108/Pages/doing-bus/civil-rights/dbe/certified-fi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B9D31-0F93-4731-A55B-9C0B3640D254}">
  <ds:schemaRefs>
    <ds:schemaRef ds:uri="http://schemas.microsoft.com/sharepoint/v3"/>
    <ds:schemaRef ds:uri="a8b72882-1d02-4704-8464-4e9c6e9dc5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263025C-9B58-4CF8-B7F2-4CF2C5B1E3AF}">
  <ds:schemaRefs>
    <ds:schemaRef ds:uri="http://schemas.microsoft.com/sharepoint/v3/contenttype/forms"/>
  </ds:schemaRefs>
</ds:datastoreItem>
</file>

<file path=customXml/itemProps3.xml><?xml version="1.0" encoding="utf-8"?>
<ds:datastoreItem xmlns:ds="http://schemas.openxmlformats.org/officeDocument/2006/customXml" ds:itemID="{4428BEC6-BE9A-4829-8D30-D2CCB082E514}"/>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CHANGE ANNUAL SUBMISSION OF AFFIDAVIT TAXES</dc:title>
  <dc:subject/>
  <dc:creator>ROBERSON, ROSALIND C</dc:creator>
  <cp:keywords/>
  <dc:description/>
  <cp:lastModifiedBy>Ndon, Paul J - DOT</cp:lastModifiedBy>
  <cp:revision>3</cp:revision>
  <dcterms:created xsi:type="dcterms:W3CDTF">2018-06-21T20:31:00Z</dcterms:created>
  <dcterms:modified xsi:type="dcterms:W3CDTF">2020-07-14T22:31:00Z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