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77AC" w14:textId="3EEBD444" w:rsidR="009705FF" w:rsidRDefault="009705FF" w:rsidP="00A002ED">
      <w:pPr>
        <w:jc w:val="center"/>
      </w:pPr>
      <w:r>
        <w:t>STANDARD SPECIAL PROVISION P501-005</w:t>
      </w:r>
    </w:p>
    <w:p w14:paraId="6C04CD9C" w14:textId="77777777" w:rsidR="009705FF" w:rsidRDefault="009705FF">
      <w:pPr>
        <w:tabs>
          <w:tab w:val="left" w:pos="-720"/>
        </w:tabs>
        <w:suppressAutoHyphens/>
        <w:jc w:val="both"/>
        <w:rPr>
          <w:b/>
          <w:spacing w:val="-3"/>
        </w:rPr>
      </w:pPr>
    </w:p>
    <w:p w14:paraId="0F50C87E" w14:textId="77777777" w:rsidR="009705FF" w:rsidRDefault="009705FF">
      <w:pPr>
        <w:tabs>
          <w:tab w:val="center" w:pos="4680"/>
        </w:tabs>
        <w:suppressAutoHyphens/>
        <w:jc w:val="both"/>
        <w:rPr>
          <w:b/>
          <w:spacing w:val="-3"/>
        </w:rPr>
      </w:pPr>
      <w:r>
        <w:rPr>
          <w:b/>
          <w:spacing w:val="-3"/>
        </w:rPr>
        <w:tab/>
        <w:t xml:space="preserve"> PORTLAND CEMENT CONCRETE PAVEMENT</w:t>
      </w:r>
    </w:p>
    <w:p w14:paraId="29285621" w14:textId="77777777" w:rsidR="009705FF" w:rsidRDefault="009705FF">
      <w:pPr>
        <w:tabs>
          <w:tab w:val="left" w:pos="-720"/>
        </w:tabs>
        <w:suppressAutoHyphens/>
        <w:jc w:val="both"/>
        <w:rPr>
          <w:spacing w:val="-3"/>
        </w:rPr>
      </w:pPr>
    </w:p>
    <w:p w14:paraId="0B7CE6FD" w14:textId="77777777" w:rsidR="009705FF" w:rsidRDefault="009705FF">
      <w:pPr>
        <w:tabs>
          <w:tab w:val="left" w:pos="-720"/>
        </w:tabs>
        <w:suppressAutoHyphens/>
        <w:jc w:val="both"/>
        <w:rPr>
          <w:spacing w:val="-3"/>
        </w:rPr>
      </w:pPr>
      <w:r>
        <w:rPr>
          <w:spacing w:val="-3"/>
          <w:u w:val="single"/>
        </w:rPr>
        <w:t>Portland Cement Concrete Pavement.</w:t>
      </w:r>
      <w:r>
        <w:rPr>
          <w:spacing w:val="-3"/>
        </w:rPr>
        <w:t xml:space="preserve"> Replace the second paragraph of subsection 501-5.1 ACCEPTANCE SAMPLING AND TESTING with the following:</w:t>
      </w:r>
    </w:p>
    <w:p w14:paraId="51B637D3" w14:textId="77777777" w:rsidR="009705FF" w:rsidRDefault="009705FF">
      <w:pPr>
        <w:tabs>
          <w:tab w:val="left" w:pos="-720"/>
        </w:tabs>
        <w:suppressAutoHyphens/>
        <w:jc w:val="both"/>
        <w:rPr>
          <w:spacing w:val="-3"/>
        </w:rPr>
      </w:pPr>
    </w:p>
    <w:p w14:paraId="5688712B" w14:textId="77777777" w:rsidR="009705FF" w:rsidRDefault="009705FF">
      <w:pPr>
        <w:tabs>
          <w:tab w:val="left" w:pos="-720"/>
        </w:tabs>
        <w:suppressAutoHyphens/>
        <w:jc w:val="both"/>
        <w:rPr>
          <w:spacing w:val="-3"/>
        </w:rPr>
      </w:pPr>
      <w:r>
        <w:rPr>
          <w:spacing w:val="-3"/>
        </w:rPr>
        <w:t xml:space="preserve">A lot shall consist of approximately [x] square yards ([y] square meters).  The lot's location will be determined based on the order of placement of the successive pours.  When approximately [x] square yards ([y] square meters) are placed, Lot 1 shall </w:t>
      </w:r>
      <w:proofErr w:type="gramStart"/>
      <w:r>
        <w:rPr>
          <w:spacing w:val="-3"/>
        </w:rPr>
        <w:t>end</w:t>
      </w:r>
      <w:proofErr w:type="gramEnd"/>
      <w:r>
        <w:rPr>
          <w:spacing w:val="-3"/>
        </w:rPr>
        <w:t xml:space="preserve"> and Lot 2 shall begin.  As production continues similar subdivision shall occur. </w:t>
      </w:r>
    </w:p>
    <w:p w14:paraId="4B6A5E74" w14:textId="77777777" w:rsidR="009705FF" w:rsidRDefault="009705FF">
      <w:pPr>
        <w:tabs>
          <w:tab w:val="left" w:pos="-720"/>
        </w:tabs>
        <w:suppressAutoHyphens/>
        <w:jc w:val="both"/>
        <w:rPr>
          <w:spacing w:val="-3"/>
        </w:rPr>
      </w:pPr>
    </w:p>
    <w:p w14:paraId="4AB66E31" w14:textId="77777777" w:rsidR="009705FF" w:rsidRDefault="009705FF">
      <w:pPr>
        <w:tabs>
          <w:tab w:val="left" w:pos="-720"/>
        </w:tabs>
        <w:suppressAutoHyphens/>
        <w:jc w:val="both"/>
        <w:rPr>
          <w:b/>
          <w:spacing w:val="-3"/>
        </w:rPr>
      </w:pPr>
      <w:r>
        <w:rPr>
          <w:b/>
          <w:spacing w:val="-3"/>
        </w:rPr>
        <w:t>NOTE TO SPECIFIER</w:t>
      </w:r>
    </w:p>
    <w:p w14:paraId="53AE36C6" w14:textId="77777777" w:rsidR="009705FF" w:rsidRDefault="009705FF">
      <w:pPr>
        <w:tabs>
          <w:tab w:val="left" w:pos="-720"/>
        </w:tabs>
        <w:suppressAutoHyphens/>
        <w:jc w:val="both"/>
        <w:rPr>
          <w:b/>
          <w:spacing w:val="-3"/>
        </w:rPr>
      </w:pPr>
      <w:r>
        <w:rPr>
          <w:b/>
          <w:spacing w:val="-3"/>
        </w:rPr>
        <w:t xml:space="preserve">* * * * * * * * * * * * * * * * * * * * * * * * * * * * * * * * * </w:t>
      </w:r>
    </w:p>
    <w:p w14:paraId="5D783620" w14:textId="77777777" w:rsidR="009705FF" w:rsidRDefault="009705FF">
      <w:pPr>
        <w:tabs>
          <w:tab w:val="left" w:pos="-720"/>
        </w:tabs>
        <w:suppressAutoHyphens/>
        <w:jc w:val="both"/>
        <w:rPr>
          <w:b/>
          <w:spacing w:val="-3"/>
        </w:rPr>
      </w:pPr>
      <w:r>
        <w:rPr>
          <w:b/>
          <w:spacing w:val="-3"/>
        </w:rPr>
        <w:t xml:space="preserve">For small projects or projects where </w:t>
      </w:r>
      <w:proofErr w:type="gramStart"/>
      <w:r>
        <w:rPr>
          <w:b/>
          <w:spacing w:val="-3"/>
        </w:rPr>
        <w:t>extremely</w:t>
      </w:r>
      <w:proofErr w:type="gramEnd"/>
      <w:r>
        <w:rPr>
          <w:b/>
          <w:spacing w:val="-3"/>
        </w:rPr>
        <w:t xml:space="preserve"> small daily pours are anticipated, the Specifier may wish to replace the standard "daily" lot language with a lot definition based strictly on area in square yards (square meters).  Under this special provision there is no minimum requirement to make beams every day.  This special provision requires beams to be made in accordance with the random sampling of ASTM D 3665.  The Specifier shall specify the lot size for a project based on the total quantity and the expected production rate.  The lot size should not exceed 2,000 cubic yards (1 530 cubic meters) of in-place concrete.</w:t>
      </w:r>
    </w:p>
    <w:p w14:paraId="67C14E8D" w14:textId="77777777" w:rsidR="009705FF" w:rsidRDefault="009705FF">
      <w:pPr>
        <w:tabs>
          <w:tab w:val="left" w:pos="-720"/>
        </w:tabs>
        <w:suppressAutoHyphens/>
        <w:jc w:val="both"/>
        <w:rPr>
          <w:b/>
          <w:spacing w:val="-3"/>
        </w:rPr>
      </w:pPr>
      <w:r>
        <w:rPr>
          <w:b/>
          <w:spacing w:val="-3"/>
        </w:rPr>
        <w:t xml:space="preserve">* * * * * * * * * * * * * * * * * * * * * * * * * * * * * * * * * </w:t>
      </w:r>
    </w:p>
    <w:p w14:paraId="7DEF6AC2" w14:textId="77777777" w:rsidR="009705FF" w:rsidRDefault="009705FF">
      <w:pPr>
        <w:tabs>
          <w:tab w:val="left" w:pos="-720"/>
        </w:tabs>
        <w:suppressAutoHyphens/>
        <w:jc w:val="both"/>
        <w:rPr>
          <w:spacing w:val="-3"/>
        </w:rPr>
      </w:pPr>
    </w:p>
    <w:p w14:paraId="64DF9820" w14:textId="77777777" w:rsidR="009705FF" w:rsidRDefault="009705FF">
      <w:pPr>
        <w:tabs>
          <w:tab w:val="left" w:pos="-720"/>
        </w:tabs>
        <w:suppressAutoHyphens/>
        <w:jc w:val="both"/>
        <w:rPr>
          <w:spacing w:val="-3"/>
        </w:rPr>
      </w:pPr>
      <w:r>
        <w:rPr>
          <w:spacing w:val="-3"/>
        </w:rPr>
        <w:t>Add the following language at the end of paragraph 501-5.1(</w:t>
      </w:r>
      <w:proofErr w:type="gramStart"/>
      <w:r>
        <w:rPr>
          <w:spacing w:val="-3"/>
        </w:rPr>
        <w:t>a.)(</w:t>
      </w:r>
      <w:proofErr w:type="gramEnd"/>
      <w:r>
        <w:rPr>
          <w:spacing w:val="-3"/>
        </w:rPr>
        <w:t>1):</w:t>
      </w:r>
    </w:p>
    <w:p w14:paraId="70DBE302" w14:textId="77777777" w:rsidR="009705FF" w:rsidRDefault="009705FF">
      <w:pPr>
        <w:tabs>
          <w:tab w:val="left" w:pos="-720"/>
        </w:tabs>
        <w:suppressAutoHyphens/>
        <w:jc w:val="both"/>
        <w:rPr>
          <w:spacing w:val="-3"/>
        </w:rPr>
      </w:pPr>
    </w:p>
    <w:p w14:paraId="3EA0A655" w14:textId="77777777" w:rsidR="009705FF" w:rsidRDefault="009705FF">
      <w:pPr>
        <w:tabs>
          <w:tab w:val="left" w:pos="-720"/>
        </w:tabs>
        <w:suppressAutoHyphens/>
        <w:jc w:val="both"/>
        <w:rPr>
          <w:spacing w:val="-3"/>
        </w:rPr>
      </w:pPr>
      <w:r>
        <w:rPr>
          <w:spacing w:val="-3"/>
        </w:rPr>
        <w:t>A minimum daily sampling requirement to make flexural strength specimens (beams) does not apply.  The point (location) of beam production is strictly dependent on random sampling techniques based on the lot size, regardless of the daily concrete produced.</w:t>
      </w:r>
    </w:p>
    <w:p w14:paraId="3419E638" w14:textId="77777777" w:rsidR="009705FF" w:rsidRDefault="009705FF">
      <w:pPr>
        <w:tabs>
          <w:tab w:val="left" w:pos="-720"/>
        </w:tabs>
        <w:suppressAutoHyphens/>
        <w:jc w:val="both"/>
        <w:rPr>
          <w:spacing w:val="-3"/>
        </w:rPr>
      </w:pPr>
    </w:p>
    <w:p w14:paraId="60A1B5ED" w14:textId="77777777" w:rsidR="009705FF" w:rsidRDefault="009705FF">
      <w:pPr>
        <w:tabs>
          <w:tab w:val="left" w:pos="-720"/>
        </w:tabs>
        <w:suppressAutoHyphens/>
        <w:jc w:val="both"/>
        <w:rPr>
          <w:spacing w:val="-3"/>
        </w:rPr>
      </w:pPr>
    </w:p>
    <w:sectPr w:rsidR="009705FF">
      <w:headerReference w:type="default" r:id="rId9"/>
      <w:footerReference w:type="default" r:id="rId10"/>
      <w:endnotePr>
        <w:numFmt w:val="decimal"/>
      </w:endnotePr>
      <w:pgSz w:w="12240" w:h="15840"/>
      <w:pgMar w:top="360" w:right="1440" w:bottom="720" w:left="1440" w:header="36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AE00B" w14:textId="77777777" w:rsidR="009705FF" w:rsidRDefault="009705FF">
      <w:pPr>
        <w:spacing w:line="20" w:lineRule="exact"/>
      </w:pPr>
    </w:p>
  </w:endnote>
  <w:endnote w:type="continuationSeparator" w:id="0">
    <w:p w14:paraId="039E99BE" w14:textId="77777777" w:rsidR="009705FF" w:rsidRDefault="009705FF">
      <w:r>
        <w:t xml:space="preserve"> </w:t>
      </w:r>
    </w:p>
  </w:endnote>
  <w:endnote w:type="continuationNotice" w:id="1">
    <w:p w14:paraId="2DBE7EA7" w14:textId="77777777" w:rsidR="009705FF" w:rsidRDefault="009705F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8714" w14:textId="77777777" w:rsidR="009705FF" w:rsidRDefault="009705FF">
    <w:pPr>
      <w:spacing w:before="140" w:line="100" w:lineRule="exact"/>
      <w:rPr>
        <w:sz w:val="10"/>
      </w:rPr>
    </w:pPr>
  </w:p>
  <w:p w14:paraId="5C64D1D2" w14:textId="77777777" w:rsidR="009705FF" w:rsidRDefault="009705FF">
    <w:pPr>
      <w:suppressAutoHyphens/>
      <w:jc w:val="both"/>
    </w:pPr>
  </w:p>
  <w:p w14:paraId="22D2510A" w14:textId="029F1901" w:rsidR="009705FF" w:rsidRDefault="009705FF">
    <w:r>
      <w:rPr>
        <w:noProof/>
      </w:rPr>
      <mc:AlternateContent>
        <mc:Choice Requires="wps">
          <w:drawing>
            <wp:anchor distT="0" distB="0" distL="114300" distR="114300" simplePos="0" relativeHeight="251657728" behindDoc="0" locked="0" layoutInCell="0" allowOverlap="1" wp14:anchorId="6E0C1FB4" wp14:editId="09AE6681">
              <wp:simplePos x="0" y="0"/>
              <wp:positionH relativeFrom="page">
                <wp:posOffset>914400</wp:posOffset>
              </wp:positionH>
              <wp:positionV relativeFrom="paragraph">
                <wp:posOffset>152400</wp:posOffset>
              </wp:positionV>
              <wp:extent cx="5943600" cy="152400"/>
              <wp:effectExtent l="0" t="0" r="0" b="0"/>
              <wp:wrapNone/>
              <wp:docPr id="203414827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431958" w14:textId="77777777" w:rsidR="009705FF" w:rsidRDefault="009705FF">
                          <w:pPr>
                            <w:tabs>
                              <w:tab w:val="center" w:pos="4680"/>
                              <w:tab w:val="right" w:pos="9360"/>
                            </w:tabs>
                            <w:rPr>
                              <w:b/>
                              <w:spacing w:val="-3"/>
                            </w:rPr>
                          </w:pPr>
                          <w:r>
                            <w:tab/>
                          </w:r>
                          <w:r>
                            <w:rPr>
                              <w:b/>
                              <w:spacing w:val="-3"/>
                            </w:rPr>
                            <w:t xml:space="preserve">Page </w:t>
                          </w:r>
                          <w:r>
                            <w:rPr>
                              <w:b/>
                              <w:spacing w:val="-3"/>
                            </w:rPr>
                            <w:fldChar w:fldCharType="begin"/>
                          </w:r>
                          <w:r>
                            <w:rPr>
                              <w:b/>
                              <w:spacing w:val="-3"/>
                            </w:rPr>
                            <w:instrText>page \* arabic</w:instrText>
                          </w:r>
                          <w:r>
                            <w:rPr>
                              <w:b/>
                              <w:spacing w:val="-3"/>
                            </w:rPr>
                            <w:fldChar w:fldCharType="separate"/>
                          </w:r>
                          <w:r>
                            <w:rPr>
                              <w:b/>
                              <w:noProof/>
                              <w:spacing w:val="-3"/>
                            </w:rPr>
                            <w:t>1</w:t>
                          </w:r>
                          <w:r>
                            <w:rPr>
                              <w:b/>
                              <w:spacing w:val="-3"/>
                            </w:rPr>
                            <w:fldChar w:fldCharType="end"/>
                          </w:r>
                          <w:r>
                            <w:rPr>
                              <w:b/>
                              <w:spacing w:val="-3"/>
                            </w:rPr>
                            <w:t xml:space="preserve"> of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C1FB4"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61431958" w14:textId="77777777" w:rsidR="009705FF" w:rsidRDefault="009705FF">
                    <w:pPr>
                      <w:tabs>
                        <w:tab w:val="center" w:pos="4680"/>
                        <w:tab w:val="right" w:pos="9360"/>
                      </w:tabs>
                      <w:rPr>
                        <w:b/>
                        <w:spacing w:val="-3"/>
                      </w:rPr>
                    </w:pPr>
                    <w:r>
                      <w:tab/>
                    </w:r>
                    <w:r>
                      <w:rPr>
                        <w:b/>
                        <w:spacing w:val="-3"/>
                      </w:rPr>
                      <w:t xml:space="preserve">Page </w:t>
                    </w:r>
                    <w:r>
                      <w:rPr>
                        <w:b/>
                        <w:spacing w:val="-3"/>
                      </w:rPr>
                      <w:fldChar w:fldCharType="begin"/>
                    </w:r>
                    <w:r>
                      <w:rPr>
                        <w:b/>
                        <w:spacing w:val="-3"/>
                      </w:rPr>
                      <w:instrText>page \* arabic</w:instrText>
                    </w:r>
                    <w:r>
                      <w:rPr>
                        <w:b/>
                        <w:spacing w:val="-3"/>
                      </w:rPr>
                      <w:fldChar w:fldCharType="separate"/>
                    </w:r>
                    <w:r>
                      <w:rPr>
                        <w:b/>
                        <w:noProof/>
                        <w:spacing w:val="-3"/>
                      </w:rPr>
                      <w:t>1</w:t>
                    </w:r>
                    <w:r>
                      <w:rPr>
                        <w:b/>
                        <w:spacing w:val="-3"/>
                      </w:rPr>
                      <w:fldChar w:fldCharType="end"/>
                    </w:r>
                    <w:r>
                      <w:rPr>
                        <w:b/>
                        <w:spacing w:val="-3"/>
                      </w:rPr>
                      <w:t xml:space="preserve"> of 1</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EE44C" w14:textId="77777777" w:rsidR="009705FF" w:rsidRDefault="009705FF">
      <w:r>
        <w:separator/>
      </w:r>
    </w:p>
  </w:footnote>
  <w:footnote w:type="continuationSeparator" w:id="0">
    <w:p w14:paraId="5D69C12C" w14:textId="77777777" w:rsidR="009705FF" w:rsidRDefault="00970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B2B2" w14:textId="77777777" w:rsidR="009705FF" w:rsidRDefault="009705FF">
    <w:pPr>
      <w:tabs>
        <w:tab w:val="right" w:pos="9360"/>
      </w:tabs>
      <w:suppressAutoHyphens/>
      <w:jc w:val="both"/>
      <w:rPr>
        <w:b/>
        <w:spacing w:val="-2"/>
        <w:sz w:val="20"/>
      </w:rPr>
    </w:pPr>
    <w:r>
      <w:rPr>
        <w:b/>
        <w:spacing w:val="-2"/>
        <w:sz w:val="20"/>
      </w:rPr>
      <w:tab/>
      <w:t>STSP P501-005</w:t>
    </w:r>
  </w:p>
  <w:p w14:paraId="76DC270F" w14:textId="77777777" w:rsidR="009705FF" w:rsidRDefault="009705FF">
    <w:pPr>
      <w:tabs>
        <w:tab w:val="right" w:pos="9360"/>
      </w:tabs>
      <w:suppressAutoHyphens/>
      <w:jc w:val="both"/>
      <w:rPr>
        <w:b/>
        <w:spacing w:val="-2"/>
        <w:sz w:val="20"/>
      </w:rPr>
    </w:pPr>
    <w:r>
      <w:rPr>
        <w:b/>
        <w:spacing w:val="-2"/>
        <w:sz w:val="20"/>
      </w:rPr>
      <w:tab/>
      <w:t>Portland Cement Concrete Pavement</w:t>
    </w:r>
  </w:p>
  <w:p w14:paraId="76D37477" w14:textId="77777777" w:rsidR="009705FF" w:rsidRDefault="009705FF">
    <w:pPr>
      <w:tabs>
        <w:tab w:val="right" w:pos="9360"/>
      </w:tabs>
      <w:suppressAutoHyphens/>
      <w:jc w:val="both"/>
      <w:rPr>
        <w:b/>
        <w:spacing w:val="-3"/>
      </w:rPr>
    </w:pPr>
    <w:r>
      <w:rPr>
        <w:b/>
        <w:spacing w:val="-2"/>
        <w:sz w:val="20"/>
      </w:rPr>
      <w:tab/>
      <w:t>r. 4/22/96</w:t>
    </w:r>
  </w:p>
  <w:p w14:paraId="2927E98D" w14:textId="77777777" w:rsidR="009705FF" w:rsidRDefault="009705FF">
    <w:pPr>
      <w:spacing w:after="140" w:line="100" w:lineRule="exac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B0C"/>
    <w:rsid w:val="00161402"/>
    <w:rsid w:val="002F57DF"/>
    <w:rsid w:val="009705FF"/>
    <w:rsid w:val="009D0E01"/>
    <w:rsid w:val="00A002ED"/>
    <w:rsid w:val="00D55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020B9"/>
  <w15:chartTrackingRefBased/>
  <w15:docId w15:val="{0076C5D6-D717-4D03-8F91-F80E9A60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SPECHEAD">
    <w:name w:val="SPECHEAD"/>
    <w:basedOn w:val="DefaultParagraphFont"/>
    <w:rPr>
      <w:rFonts w:ascii="Arial" w:hAnsi="Arial"/>
      <w:b/>
      <w:noProof w:val="0"/>
      <w:sz w:val="24"/>
      <w:lang w:val="en-US"/>
    </w:rPr>
  </w:style>
  <w:style w:type="character" w:customStyle="1" w:styleId="AIRHEAD">
    <w:name w:val="AIRHEAD"/>
    <w:basedOn w:val="DefaultParagraphFont"/>
    <w:rPr>
      <w:rFonts w:ascii="Arial" w:hAnsi="Arial"/>
      <w:b/>
      <w:noProof w:val="0"/>
      <w:sz w:val="20"/>
      <w:lang w:val="en-US"/>
    </w:rPr>
  </w:style>
  <w:style w:type="character" w:customStyle="1" w:styleId="AIRFOOT">
    <w:name w:val="AIRFOOT"/>
    <w:basedOn w:val="DefaultParagraphFont"/>
    <w:rPr>
      <w:rFonts w:ascii="Arial" w:hAnsi="Arial"/>
      <w:b/>
      <w:noProof w:val="0"/>
      <w:sz w:val="20"/>
      <w:lang w:val="en-US"/>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33334-B9A3-4DD4-866D-2F8F9FF23733}">
  <ds:schemaRefs>
    <ds:schemaRef ds:uri="http://schemas.microsoft.com/office/2006/documentManagement/types"/>
    <ds:schemaRef ds:uri="http://purl.org/dc/elements/1.1/"/>
    <ds:schemaRef ds:uri="http://schemas.microsoft.com/office/2006/metadata/properties"/>
    <ds:schemaRef ds:uri="http://schemas.microsoft.com/sharepoint/v3"/>
    <ds:schemaRef ds:uri="a8b72882-1d02-4704-8464-4e9c6e9dc531"/>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F63750B-F475-490F-AE7D-0A3136C42D72}">
  <ds:schemaRefs>
    <ds:schemaRef ds:uri="http://schemas.microsoft.com/sharepoint/v3/contenttype/forms"/>
  </ds:schemaRefs>
</ds:datastoreItem>
</file>

<file path=customXml/itemProps3.xml><?xml version="1.0" encoding="utf-8"?>
<ds:datastoreItem xmlns:ds="http://schemas.openxmlformats.org/officeDocument/2006/customXml" ds:itemID="{9D25DB75-4400-4227-A8EC-E0BF39ABB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72882-1d02-4704-8464-4e9c6e9d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stsp5</vt:lpstr>
    </vt:vector>
  </TitlesOfParts>
  <Company>WisDOT</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STSP P501-005 Portland Cement Concrete Pavement</dc:title>
  <dc:subject>STSP P501-005 Portland Cement Concrete Pavement</dc:subject>
  <dc:creator>Department of Transportation</dc:creator>
  <cp:keywords>portland, cement, concrete, special, pavement, airport</cp:keywords>
  <dc:description/>
  <cp:lastModifiedBy>Rodefeld, Joseph - DOT</cp:lastModifiedBy>
  <cp:revision>4</cp:revision>
  <dcterms:created xsi:type="dcterms:W3CDTF">2026-04-10T16:00:00Z</dcterms:created>
  <dcterms:modified xsi:type="dcterms:W3CDTF">2026-04-14T15:18:00Z</dcterms:modified>
</cp:coreProperties>
</file>