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8A6A" w14:textId="77777777" w:rsidR="0003061E" w:rsidRDefault="0003061E">
      <w:pPr>
        <w:tabs>
          <w:tab w:val="center" w:pos="4680"/>
        </w:tabs>
        <w:suppressAutoHyphens/>
        <w:jc w:val="both"/>
        <w:rPr>
          <w:spacing w:val="-3"/>
        </w:rPr>
      </w:pPr>
      <w:r>
        <w:rPr>
          <w:rFonts w:ascii="Arial Bold" w:hAnsi="Arial Bold"/>
          <w:b/>
          <w:caps/>
          <w:spacing w:val="-3"/>
          <w:sz w:val="24"/>
        </w:rPr>
        <w:tab/>
      </w:r>
      <w:r>
        <w:rPr>
          <w:b/>
          <w:bCs/>
          <w:sz w:val="24"/>
          <w:u w:val="single"/>
        </w:rPr>
        <w:t>Preparing the Proposal Schedule of Prices</w:t>
      </w:r>
      <w:r>
        <w:rPr>
          <w:b/>
          <w:bCs/>
          <w:spacing w:val="-3"/>
          <w:sz w:val="24"/>
          <w:u w:val="single"/>
        </w:rPr>
        <w:t>.</w:t>
      </w:r>
      <w:r>
        <w:rPr>
          <w:spacing w:val="-3"/>
        </w:rPr>
        <w:t xml:space="preserve">  Modify subsection 20-06 PREPARATION OF PROPOSAL to include the following:</w:t>
      </w:r>
    </w:p>
    <w:p w14:paraId="77F3EBE8" w14:textId="77777777" w:rsidR="0003061E" w:rsidRDefault="0003061E">
      <w:pPr>
        <w:pStyle w:val="SubLevel2"/>
        <w:widowControl/>
      </w:pPr>
      <w:r>
        <w:t>A.  General</w:t>
      </w:r>
    </w:p>
    <w:p w14:paraId="63AE1698" w14:textId="77777777" w:rsidR="0003061E" w:rsidRDefault="0003061E">
      <w:pPr>
        <w:pStyle w:val="ParagraphText"/>
        <w:widowControl/>
      </w:pPr>
      <w:r>
        <w:rPr>
          <w:rStyle w:val="ParagraphNumber"/>
        </w:rPr>
        <w:t>(1)</w:t>
      </w:r>
      <w:r>
        <w:tab/>
        <w:t>The bidder shall subscribe to the Bid Express</w:t>
      </w:r>
      <w:r>
        <w:fldChar w:fldCharType="begin"/>
      </w:r>
      <w:r>
        <w:instrText>symbol 228 \f "Symbol" \s 10</w:instrText>
      </w:r>
      <w:r>
        <w:fldChar w:fldCharType="separate"/>
      </w:r>
      <w:r>
        <w:rPr>
          <w:rFonts w:ascii="Symbol" w:hAnsi="Symbol"/>
        </w:rPr>
        <w:t>ä</w:t>
      </w:r>
      <w:r>
        <w:fldChar w:fldCharType="end"/>
      </w:r>
      <w:r>
        <w:t xml:space="preserve"> on-line bidding exchange and shall use </w:t>
      </w:r>
      <w:proofErr w:type="spellStart"/>
      <w:r>
        <w:t>Trns</w:t>
      </w:r>
      <w:r>
        <w:fldChar w:fldCharType="begin"/>
      </w:r>
      <w:r>
        <w:instrText>symbol 183 \f "Symbol" \s 10</w:instrText>
      </w:r>
      <w:r>
        <w:fldChar w:fldCharType="separate"/>
      </w:r>
      <w:r>
        <w:rPr>
          <w:rFonts w:ascii="Symbol" w:hAnsi="Symbol"/>
        </w:rPr>
        <w:t>·</w:t>
      </w:r>
      <w:r>
        <w:fldChar w:fldCharType="end"/>
      </w:r>
      <w:r>
        <w:t>port</w:t>
      </w:r>
      <w:proofErr w:type="spellEnd"/>
      <w:r>
        <w:t xml:space="preserve"> Expedite</w:t>
      </w:r>
      <w:r>
        <w:fldChar w:fldCharType="begin"/>
      </w:r>
      <w:r>
        <w:instrText>symbol 228 \f "Symbol" \s 10</w:instrText>
      </w:r>
      <w:r>
        <w:fldChar w:fldCharType="separate"/>
      </w:r>
      <w:r>
        <w:rPr>
          <w:rFonts w:ascii="Symbol" w:hAnsi="Symbol"/>
        </w:rPr>
        <w:t>ä</w:t>
      </w:r>
      <w:r>
        <w:fldChar w:fldCharType="end"/>
      </w:r>
      <w:r>
        <w:t xml:space="preserve"> software to prepare the schedule of items for all proposals with the following exceptions. The bidder may use the department-provided schedule of items from the bidding proposal or prepare a substitute schedule of items as specified in section 20 of the standard specifications as follows:</w:t>
      </w:r>
    </w:p>
    <w:p w14:paraId="28A5B40A" w14:textId="77777777" w:rsidR="0003061E" w:rsidRDefault="0003061E">
      <w:pPr>
        <w:pStyle w:val="SubParagraphTextLabel"/>
        <w:widowControl/>
      </w:pPr>
      <w:r>
        <w:t>1.</w:t>
      </w:r>
      <w:r>
        <w:tab/>
        <w:t>If the bidder submits a proposal under a waiver of electronic submittal requirements as provided below in "C.  Waiver of Electronic Submittal."</w:t>
      </w:r>
    </w:p>
    <w:p w14:paraId="77F8AFE8" w14:textId="77777777" w:rsidR="0003061E" w:rsidRDefault="0003061E">
      <w:pPr>
        <w:pStyle w:val="SubParagraphTextLabel"/>
        <w:widowControl/>
      </w:pPr>
      <w:r>
        <w:t>2.</w:t>
      </w:r>
      <w:r>
        <w:tab/>
        <w:t>If the department indicates in the notice to contractors (advertisement) that a proposal does not require electronic submittal.</w:t>
      </w:r>
    </w:p>
    <w:p w14:paraId="1A81540A" w14:textId="77777777" w:rsidR="0003061E" w:rsidRDefault="0003061E">
      <w:pPr>
        <w:pStyle w:val="ParagraphText"/>
        <w:widowControl/>
      </w:pPr>
      <w:r>
        <w:rPr>
          <w:rStyle w:val="ParagraphNumber"/>
        </w:rPr>
        <w:t>(2)</w:t>
      </w:r>
      <w:r>
        <w:tab/>
        <w:t>The department will provide bidding information through the Bid Express</w:t>
      </w:r>
      <w:r>
        <w:fldChar w:fldCharType="begin"/>
      </w:r>
      <w:r>
        <w:instrText>symbol 228 \f "Symbol" \s 10</w:instrText>
      </w:r>
      <w:r>
        <w:fldChar w:fldCharType="separate"/>
      </w:r>
      <w:r>
        <w:rPr>
          <w:rFonts w:ascii="Symbol" w:hAnsi="Symbol"/>
        </w:rPr>
        <w:t>ä</w:t>
      </w:r>
      <w:r>
        <w:fldChar w:fldCharType="end"/>
      </w:r>
      <w:r>
        <w:t xml:space="preserve"> on-line bidding exchange at www.bidx.com. The department will also post notice of all addenda to each proposal on that web site no later than 4:00 P.M. on the Monday before the letting.</w:t>
      </w:r>
    </w:p>
    <w:p w14:paraId="6E81C7BD" w14:textId="77777777" w:rsidR="0003061E" w:rsidRDefault="0003061E">
      <w:pPr>
        <w:pStyle w:val="ParagraphText"/>
        <w:widowControl/>
      </w:pPr>
      <w:r>
        <w:rPr>
          <w:rStyle w:val="ParagraphNumber"/>
        </w:rPr>
        <w:t>(3)</w:t>
      </w:r>
      <w:r>
        <w:tab/>
        <w:t>Interested parties can subscribe to the Bid Express</w:t>
      </w:r>
      <w:r>
        <w:fldChar w:fldCharType="begin"/>
      </w:r>
      <w:r>
        <w:instrText>symbol 228 \f "Symbol" \s 10</w:instrText>
      </w:r>
      <w:r>
        <w:fldChar w:fldCharType="separate"/>
      </w:r>
      <w:r>
        <w:rPr>
          <w:rFonts w:ascii="Symbol" w:hAnsi="Symbol"/>
        </w:rPr>
        <w:t>ä</w:t>
      </w:r>
      <w:r>
        <w:fldChar w:fldCharType="end"/>
      </w:r>
      <w:r>
        <w:t xml:space="preserve"> on-line bidding exchange by following the instructions provided at the www.bidx.com web site or by contacting:</w:t>
      </w:r>
    </w:p>
    <w:p w14:paraId="03D8A223" w14:textId="77777777" w:rsidR="0003061E" w:rsidRDefault="0003061E">
      <w:pPr>
        <w:widowControl/>
        <w:spacing w:after="0"/>
        <w:ind w:left="2304"/>
      </w:pPr>
      <w:r>
        <w:t>Info Tech Inc.</w:t>
      </w:r>
    </w:p>
    <w:p w14:paraId="28D0D196" w14:textId="77777777" w:rsidR="0003061E" w:rsidRDefault="0003061E">
      <w:pPr>
        <w:widowControl/>
        <w:spacing w:after="0"/>
        <w:ind w:left="2304"/>
      </w:pPr>
      <w:r>
        <w:t>5700 SW 34th Street, Suite 1235</w:t>
      </w:r>
    </w:p>
    <w:p w14:paraId="6E053C29" w14:textId="77777777" w:rsidR="0003061E" w:rsidRDefault="0003061E">
      <w:pPr>
        <w:widowControl/>
        <w:spacing w:after="0"/>
        <w:ind w:left="2304"/>
      </w:pPr>
      <w:r>
        <w:t>Gainesville, FL</w:t>
      </w:r>
    </w:p>
    <w:p w14:paraId="59E1D479" w14:textId="77777777" w:rsidR="0003061E" w:rsidRDefault="0003061E">
      <w:pPr>
        <w:widowControl/>
        <w:spacing w:after="0"/>
        <w:ind w:left="2304"/>
      </w:pPr>
      <w:r>
        <w:t>32608-5371</w:t>
      </w:r>
    </w:p>
    <w:p w14:paraId="47A10F3B" w14:textId="77777777" w:rsidR="0003061E" w:rsidRDefault="0003061E">
      <w:pPr>
        <w:widowControl/>
        <w:tabs>
          <w:tab w:val="right" w:pos="3240"/>
          <w:tab w:val="left" w:pos="3420"/>
        </w:tabs>
        <w:ind w:left="2592"/>
      </w:pPr>
      <w:r>
        <w:tab/>
        <w:t>email:</w:t>
      </w:r>
      <w:r>
        <w:tab/>
        <w:t>customer.support@bidx.com</w:t>
      </w:r>
    </w:p>
    <w:p w14:paraId="08D22C25" w14:textId="77777777" w:rsidR="0003061E" w:rsidRDefault="0003061E">
      <w:pPr>
        <w:pStyle w:val="SubLevel2"/>
        <w:widowControl/>
      </w:pPr>
      <w:r>
        <w:t>B.  Electronic Submittal</w:t>
      </w:r>
    </w:p>
    <w:p w14:paraId="01F43587" w14:textId="77777777" w:rsidR="0003061E" w:rsidRDefault="0003061E">
      <w:pPr>
        <w:pStyle w:val="ParagraphText"/>
        <w:widowControl/>
      </w:pPr>
      <w:r>
        <w:rPr>
          <w:rStyle w:val="ParagraphNumber"/>
        </w:rPr>
        <w:t>(1)</w:t>
      </w:r>
      <w:r>
        <w:tab/>
        <w:t>The bidder shall download the schedule of items from the Wisconsin pages of the Bid Express</w:t>
      </w:r>
      <w:r>
        <w:fldChar w:fldCharType="begin"/>
      </w:r>
      <w:r>
        <w:instrText>symbol 228 \f "Symbol" \s 10</w:instrText>
      </w:r>
      <w:r>
        <w:fldChar w:fldCharType="separate"/>
      </w:r>
      <w:r>
        <w:rPr>
          <w:rFonts w:ascii="Symbol" w:hAnsi="Symbol"/>
        </w:rPr>
        <w:t>ä</w:t>
      </w:r>
      <w:r>
        <w:fldChar w:fldCharType="end"/>
      </w:r>
      <w:r>
        <w:t xml:space="preserve"> web site. The bidder shall use </w:t>
      </w:r>
      <w:proofErr w:type="spellStart"/>
      <w:r>
        <w:t>Trns</w:t>
      </w:r>
      <w:r>
        <w:fldChar w:fldCharType="begin"/>
      </w:r>
      <w:r>
        <w:instrText>symbol 183 \f "Symbol" \s 10</w:instrText>
      </w:r>
      <w:r>
        <w:fldChar w:fldCharType="separate"/>
      </w:r>
      <w:r>
        <w:rPr>
          <w:rFonts w:ascii="Symbol" w:hAnsi="Symbol"/>
        </w:rPr>
        <w:t>·</w:t>
      </w:r>
      <w:r>
        <w:fldChar w:fldCharType="end"/>
      </w:r>
      <w:r>
        <w:t>port</w:t>
      </w:r>
      <w:proofErr w:type="spellEnd"/>
      <w:r>
        <w:t xml:space="preserve"> Expedite</w:t>
      </w:r>
      <w:r>
        <w:fldChar w:fldCharType="begin"/>
      </w:r>
      <w:r>
        <w:instrText>symbol 228 \f "Symbol" \s 10</w:instrText>
      </w:r>
      <w:r>
        <w:fldChar w:fldCharType="separate"/>
      </w:r>
      <w:r>
        <w:rPr>
          <w:rFonts w:ascii="Symbol" w:hAnsi="Symbol"/>
        </w:rPr>
        <w:t>ä</w:t>
      </w:r>
      <w:r>
        <w:fldChar w:fldCharType="end"/>
      </w:r>
      <w:r>
        <w:t xml:space="preserve"> software to prepare and print the schedule of items. The bidder shall provide a valid amount for all price fields. The bidder shall follow instructions and review the help screens provided on the Bid Express</w:t>
      </w:r>
      <w:r>
        <w:fldChar w:fldCharType="begin"/>
      </w:r>
      <w:r>
        <w:instrText>symbol 228 \f "Symbol" \s 10</w:instrText>
      </w:r>
      <w:r>
        <w:fldChar w:fldCharType="separate"/>
      </w:r>
      <w:r>
        <w:rPr>
          <w:rFonts w:ascii="Symbol" w:hAnsi="Symbol"/>
        </w:rPr>
        <w:t>ä</w:t>
      </w:r>
      <w:r>
        <w:fldChar w:fldCharType="end"/>
      </w:r>
      <w:r>
        <w:t xml:space="preserve"> web site to assure that the schedule of items is prepared properly.</w:t>
      </w:r>
    </w:p>
    <w:p w14:paraId="10B6245C" w14:textId="6CE538F4" w:rsidR="0003061E" w:rsidRDefault="0003061E">
      <w:pPr>
        <w:pStyle w:val="ParagraphText"/>
        <w:widowControl/>
      </w:pPr>
      <w:r>
        <w:rPr>
          <w:noProof/>
        </w:rPr>
        <mc:AlternateContent>
          <mc:Choice Requires="wpg">
            <w:drawing>
              <wp:anchor distT="0" distB="0" distL="114300" distR="114300" simplePos="0" relativeHeight="251657728" behindDoc="0" locked="0" layoutInCell="0" allowOverlap="1" wp14:anchorId="3152D162" wp14:editId="382A956C">
                <wp:simplePos x="0" y="0"/>
                <wp:positionH relativeFrom="column">
                  <wp:posOffset>2103120</wp:posOffset>
                </wp:positionH>
                <wp:positionV relativeFrom="paragraph">
                  <wp:posOffset>1188720</wp:posOffset>
                </wp:positionV>
                <wp:extent cx="1698625" cy="1872615"/>
                <wp:effectExtent l="0" t="0" r="0" b="0"/>
                <wp:wrapNone/>
                <wp:docPr id="1457715328" name="Group 14" descr="Depiction of floppy disk save icon with the text: &quot;Bidder name,&quot; &quot;BN00,&quot; and &quot;Proposals: 1,12,14,16, &amp; 22&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8625" cy="1872615"/>
                          <a:chOff x="0" y="0"/>
                          <a:chExt cx="20000" cy="20000"/>
                        </a:xfrm>
                      </wpg:grpSpPr>
                      <wps:wsp>
                        <wps:cNvPr id="1957193950" name="Freeform 15"/>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1507489399" name="Rectangle 16"/>
                        <wps:cNvSpPr>
                          <a:spLocks noChangeArrowheads="1"/>
                        </wps:cNvSpPr>
                        <wps:spPr bwMode="auto">
                          <a:xfrm>
                            <a:off x="0" y="0"/>
                            <a:ext cx="20000"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F176D6" w14:textId="5CE4273A" w:rsidR="0003061E" w:rsidRDefault="0003061E">
                              <w:pPr>
                                <w:widowControl/>
                              </w:pPr>
                              <w:r>
                                <w:rPr>
                                  <w:noProof/>
                                </w:rPr>
                                <w:drawing>
                                  <wp:inline distT="0" distB="0" distL="0" distR="0" wp14:anchorId="6EC2DEE2" wp14:editId="3C698DAE">
                                    <wp:extent cx="1687830" cy="1852295"/>
                                    <wp:effectExtent l="0" t="0" r="0" b="0"/>
                                    <wp:docPr id="1" name="Picture 1" descr="Depiction of floppy disk save icon with the text: &quot;Bidder name,&quot; &quot;BN00,&quot; and &quot;Proposals: 1,12,14,16, &amp; 2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iction of floppy disk save icon with the text: &quot;Bidder name,&quot; &quot;BN00,&quot; and &quot;Proposals: 1,12,14,16, &amp; 22&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7830" cy="1852295"/>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2D162" id="Group 14" o:spid="_x0000_s1026" alt="Depiction of floppy disk save icon with the text: &quot;Bidder name,&quot; &quot;BN00,&quot; and &quot;Proposals: 1,12,14,16, &amp; 22&quot;" style="position:absolute;margin-left:165.6pt;margin-top:93.6pt;width:133.75pt;height:147.45pt;z-index:25165772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" o:allowincell="f">
                <v:shape id="Freeform 15" o:spid="_x0000_s102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" path="m,l,20000r20000,l20000,,,e" filled="f" stroked="f" strokeweight="0">
                  <v:path arrowok="t" o:connecttype="custom" o:connectlocs="0,0;0,20000;20000,20000;20000,0;0,0" o:connectangles="0,0,0,0,0"/>
                </v:shape>
                <v:rect id="Rectangle 16" o:spid="_x0000_s10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" filled="f" stroked="f" strokeweight="0">
                  <v:textbox inset="0,0,0,0">
                    <w:txbxContent>
                      <w:p w14:paraId="68F176D6" w14:textId="5CE4273A" w:rsidR="0003061E" w:rsidRDefault="0003061E">
                        <w:pPr>
                          <w:widowControl/>
                        </w:pPr>
                        <w:r>
                          <w:rPr>
                            <w:noProof/>
                          </w:rPr>
                          <w:drawing>
                            <wp:inline distT="0" distB="0" distL="0" distR="0" wp14:anchorId="6EC2DEE2" wp14:editId="3C698DAE">
                              <wp:extent cx="1687830" cy="1852295"/>
                              <wp:effectExtent l="0" t="0" r="0" b="0"/>
                              <wp:docPr id="1" name="Picture 1" descr="Depiction of floppy disk save icon with the text: &quot;Bidder name,&quot; &quot;BN00,&quot; and &quot;Proposals: 1,12,14,16, &amp; 2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iction of floppy disk save icon with the text: &quot;Bidder name,&quot; &quot;BN00,&quot; and &quot;Proposals: 1,12,14,16, &amp; 22&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7830" cy="1852295"/>
                                      </a:xfrm>
                                      <a:prstGeom prst="rect">
                                        <a:avLst/>
                                      </a:prstGeom>
                                      <a:noFill/>
                                      <a:ln>
                                        <a:noFill/>
                                      </a:ln>
                                    </pic:spPr>
                                  </pic:pic>
                                </a:graphicData>
                              </a:graphic>
                            </wp:inline>
                          </w:drawing>
                        </w:r>
                      </w:p>
                    </w:txbxContent>
                  </v:textbox>
                </v:rect>
              </v:group>
            </w:pict>
          </mc:Fallback>
        </mc:AlternateContent>
      </w:r>
      <w:r>
        <w:rPr>
          <w:rStyle w:val="ParagraphNumber"/>
        </w:rPr>
        <w:t>(2)</w:t>
      </w:r>
      <w:r>
        <w:tab/>
        <w:t xml:space="preserve">The bidder shall staple an 8 1/2 by </w:t>
      </w:r>
      <w:proofErr w:type="gramStart"/>
      <w:r>
        <w:t>11 inch</w:t>
      </w:r>
      <w:proofErr w:type="gramEnd"/>
      <w:r>
        <w:t xml:space="preserve"> paper printout of the Expedite</w:t>
      </w:r>
      <w:r>
        <w:fldChar w:fldCharType="begin"/>
      </w:r>
      <w:r>
        <w:instrText>symbol 228 \f "Symbol" \s 10</w:instrText>
      </w:r>
      <w:r>
        <w:fldChar w:fldCharType="separate"/>
      </w:r>
      <w:r>
        <w:rPr>
          <w:rFonts w:ascii="Symbol" w:hAnsi="Symbol"/>
        </w:rPr>
        <w:t>ä</w:t>
      </w:r>
      <w:r>
        <w:fldChar w:fldCharType="end"/>
      </w:r>
      <w:r>
        <w:t xml:space="preserve"> generated schedule of items to the other proposal documents submitted to the department as a part of the bidder's sealed bid. As a separate submittal not in the sealed bid envelope but due at the same time and place as the sealed bid, the bidder shall also provide the Expedite</w:t>
      </w:r>
      <w:r>
        <w:fldChar w:fldCharType="begin"/>
      </w:r>
      <w:r>
        <w:instrText>symbol 228 \f "Symbol" \s 10</w:instrText>
      </w:r>
      <w:r>
        <w:fldChar w:fldCharType="separate"/>
      </w:r>
      <w:r>
        <w:rPr>
          <w:rFonts w:ascii="Symbol" w:hAnsi="Symbol"/>
        </w:rPr>
        <w:t>ä</w:t>
      </w:r>
      <w:r>
        <w:fldChar w:fldCharType="end"/>
      </w:r>
      <w:r>
        <w:t xml:space="preserve"> generated schedule of items on a 3 </w:t>
      </w:r>
      <w:proofErr w:type="gramStart"/>
      <w:r>
        <w:t>1/2 inch</w:t>
      </w:r>
      <w:proofErr w:type="gramEnd"/>
      <w:r>
        <w:t xml:space="preserve"> computer diskette. The bidder shall label each diskette with the bidder's name, the </w:t>
      </w:r>
      <w:proofErr w:type="gramStart"/>
      <w:r>
        <w:t>4 character</w:t>
      </w:r>
      <w:proofErr w:type="gramEnd"/>
      <w:r>
        <w:t xml:space="preserve"> department-assigned bidder identification code from the top of the bidding proposal, and a list of the proposal numbers (or other project identifications) included on that diskette as indicated in the following example:</w:t>
      </w:r>
    </w:p>
    <w:p w14:paraId="369D8643" w14:textId="77777777" w:rsidR="0003061E" w:rsidRDefault="0003061E">
      <w:pPr>
        <w:pStyle w:val="ParagraphText"/>
        <w:widowControl/>
        <w:rPr>
          <w:rStyle w:val="ParagraphNumber"/>
        </w:rPr>
      </w:pPr>
    </w:p>
    <w:p w14:paraId="54348298" w14:textId="77777777" w:rsidR="0003061E" w:rsidRDefault="0003061E">
      <w:pPr>
        <w:pStyle w:val="ParagraphText"/>
        <w:widowControl/>
        <w:rPr>
          <w:rStyle w:val="ParagraphNumber"/>
        </w:rPr>
      </w:pPr>
    </w:p>
    <w:p w14:paraId="7D82DB47" w14:textId="77777777" w:rsidR="0003061E" w:rsidRDefault="0003061E">
      <w:pPr>
        <w:pStyle w:val="ParagraphText"/>
        <w:widowControl/>
        <w:rPr>
          <w:rStyle w:val="ParagraphNumber"/>
        </w:rPr>
      </w:pPr>
    </w:p>
    <w:p w14:paraId="20233FBC" w14:textId="77777777" w:rsidR="0003061E" w:rsidRDefault="0003061E">
      <w:pPr>
        <w:pStyle w:val="ParagraphText"/>
        <w:widowControl/>
        <w:rPr>
          <w:rStyle w:val="ParagraphNumber"/>
        </w:rPr>
      </w:pPr>
    </w:p>
    <w:p w14:paraId="0350DC67" w14:textId="77777777" w:rsidR="0003061E" w:rsidRDefault="0003061E">
      <w:pPr>
        <w:pStyle w:val="ParagraphText"/>
        <w:widowControl/>
        <w:rPr>
          <w:rStyle w:val="ParagraphNumber"/>
        </w:rPr>
      </w:pPr>
    </w:p>
    <w:p w14:paraId="50240B5F" w14:textId="77777777" w:rsidR="0003061E" w:rsidRDefault="0003061E">
      <w:pPr>
        <w:pStyle w:val="ParagraphText"/>
        <w:widowControl/>
        <w:rPr>
          <w:rStyle w:val="ParagraphNumber"/>
        </w:rPr>
      </w:pPr>
    </w:p>
    <w:p w14:paraId="11D51EF2" w14:textId="77777777" w:rsidR="0003061E" w:rsidRDefault="0003061E">
      <w:pPr>
        <w:pStyle w:val="ParagraphText"/>
        <w:widowControl/>
        <w:rPr>
          <w:rStyle w:val="ParagraphNumber"/>
        </w:rPr>
      </w:pPr>
    </w:p>
    <w:p w14:paraId="3810F5D1" w14:textId="77777777" w:rsidR="0003061E" w:rsidRDefault="0003061E">
      <w:pPr>
        <w:pStyle w:val="ParagraphText"/>
        <w:widowControl/>
        <w:rPr>
          <w:rStyle w:val="ParagraphNumber"/>
        </w:rPr>
      </w:pPr>
    </w:p>
    <w:p w14:paraId="7DB32CD6" w14:textId="77777777" w:rsidR="0003061E" w:rsidRDefault="0003061E">
      <w:pPr>
        <w:pStyle w:val="ParagraphText"/>
        <w:widowControl/>
        <w:rPr>
          <w:rStyle w:val="ParagraphNumber"/>
        </w:rPr>
      </w:pPr>
    </w:p>
    <w:p w14:paraId="5DCC0CBF" w14:textId="77777777" w:rsidR="0003061E" w:rsidRDefault="0003061E">
      <w:pPr>
        <w:pStyle w:val="ParagraphText"/>
        <w:widowControl/>
        <w:rPr>
          <w:rStyle w:val="ParagraphNumber"/>
        </w:rPr>
      </w:pPr>
    </w:p>
    <w:p w14:paraId="7811D0BA" w14:textId="77777777" w:rsidR="0003061E" w:rsidRDefault="0003061E">
      <w:pPr>
        <w:pStyle w:val="ParagraphText"/>
        <w:widowControl/>
      </w:pPr>
      <w:r>
        <w:rPr>
          <w:rStyle w:val="ParagraphNumber"/>
        </w:rPr>
        <w:lastRenderedPageBreak/>
        <w:t>(3)</w:t>
      </w:r>
      <w:r>
        <w:tab/>
        <w:t>If bidding on more than one proposal in the letting, the bidder may include all proposals for that letting on one diskette. The bidder shall include only submitted proposals with no incomplete or other files on the diskette.</w:t>
      </w:r>
    </w:p>
    <w:p w14:paraId="5E816B80" w14:textId="77777777" w:rsidR="0003061E" w:rsidRDefault="0003061E">
      <w:pPr>
        <w:pStyle w:val="ParagraphText"/>
        <w:widowControl/>
      </w:pPr>
      <w:r>
        <w:rPr>
          <w:rStyle w:val="ParagraphNumber"/>
        </w:rPr>
        <w:t>(4)</w:t>
      </w:r>
      <w:r>
        <w:tab/>
        <w:t>The bidder-submitted paper printout of the Expedite</w:t>
      </w:r>
      <w:r>
        <w:fldChar w:fldCharType="begin"/>
      </w:r>
      <w:r>
        <w:instrText>symbol 228 \f "Symbol" \s 10</w:instrText>
      </w:r>
      <w:r>
        <w:fldChar w:fldCharType="separate"/>
      </w:r>
      <w:r>
        <w:rPr>
          <w:rFonts w:ascii="Symbol" w:hAnsi="Symbol"/>
        </w:rPr>
        <w:t>ä</w:t>
      </w:r>
      <w:r>
        <w:fldChar w:fldCharType="end"/>
      </w:r>
      <w:r>
        <w:t xml:space="preserve"> generated schedule of items is the governing contract document and must conform to the requirements of section 20 of the standard specifications. If a printout needs to be altered, the bidder shall cross out the printed information with ink or typewriter and enter the new information and initial it in ink. If there is a discrepancy between that printout and the diskette, the department will use the information on the printout to analyze that bid.</w:t>
      </w:r>
    </w:p>
    <w:p w14:paraId="2605F820" w14:textId="77777777" w:rsidR="0003061E" w:rsidRDefault="0003061E">
      <w:pPr>
        <w:pStyle w:val="ParagraphText"/>
        <w:widowControl/>
      </w:pPr>
      <w:r>
        <w:rPr>
          <w:rStyle w:val="ParagraphNumber"/>
        </w:rPr>
        <w:t>(5)</w:t>
      </w:r>
      <w:r>
        <w:tab/>
        <w:t xml:space="preserve">In addition to the reasons specified in section 20 of the standard specifications, proposals are </w:t>
      </w:r>
      <w:proofErr w:type="gramStart"/>
      <w:r>
        <w:t>irregular</w:t>
      </w:r>
      <w:proofErr w:type="gramEnd"/>
      <w:r>
        <w:t xml:space="preserve"> and the department may reject them for one or more of the following:</w:t>
      </w:r>
    </w:p>
    <w:p w14:paraId="4E0CA94F" w14:textId="77777777" w:rsidR="0003061E" w:rsidRDefault="0003061E">
      <w:pPr>
        <w:pStyle w:val="SubParagraphTextLabel"/>
        <w:widowControl/>
      </w:pPr>
      <w:r>
        <w:t>1.</w:t>
      </w:r>
      <w:r>
        <w:tab/>
        <w:t>The check code printed on the bottom of the paper printout of the Expedite</w:t>
      </w:r>
      <w:r>
        <w:fldChar w:fldCharType="begin"/>
      </w:r>
      <w:r>
        <w:instrText>symbol 228 \f "Symbol" \s 9</w:instrText>
      </w:r>
      <w:r>
        <w:fldChar w:fldCharType="separate"/>
      </w:r>
      <w:r>
        <w:rPr>
          <w:rFonts w:ascii="Symbol" w:hAnsi="Symbol"/>
        </w:rPr>
        <w:t>ä</w:t>
      </w:r>
      <w:r>
        <w:fldChar w:fldCharType="end"/>
      </w:r>
      <w:r>
        <w:t xml:space="preserve"> generated schedule of items is not the same on each page.</w:t>
      </w:r>
    </w:p>
    <w:p w14:paraId="56C812B1" w14:textId="77777777" w:rsidR="0003061E" w:rsidRDefault="0003061E">
      <w:pPr>
        <w:pStyle w:val="SubParagraphTextLabel"/>
        <w:widowControl/>
      </w:pPr>
      <w:r>
        <w:t>2.</w:t>
      </w:r>
      <w:r>
        <w:tab/>
        <w:t>The check code printed on the paper printout of the Expedite</w:t>
      </w:r>
      <w:r>
        <w:fldChar w:fldCharType="begin"/>
      </w:r>
      <w:r>
        <w:instrText>symbol 228 \f "Symbol" \s 9</w:instrText>
      </w:r>
      <w:r>
        <w:fldChar w:fldCharType="separate"/>
      </w:r>
      <w:r>
        <w:rPr>
          <w:rFonts w:ascii="Symbol" w:hAnsi="Symbol"/>
        </w:rPr>
        <w:t>ä</w:t>
      </w:r>
      <w:r>
        <w:fldChar w:fldCharType="end"/>
      </w:r>
      <w:r>
        <w:t xml:space="preserve"> generated schedule of items is not the same as the check code for that proposal provided on the diskette.</w:t>
      </w:r>
    </w:p>
    <w:p w14:paraId="5481E5B8" w14:textId="77777777" w:rsidR="0003061E" w:rsidRDefault="0003061E">
      <w:pPr>
        <w:pStyle w:val="SubParagraphTextLabel"/>
        <w:widowControl/>
      </w:pPr>
      <w:r>
        <w:t>3.</w:t>
      </w:r>
      <w:r>
        <w:tab/>
        <w:t>The diskette is not submitted at the time and place the department designates.</w:t>
      </w:r>
    </w:p>
    <w:p w14:paraId="1656A062" w14:textId="77777777" w:rsidR="0003061E" w:rsidRDefault="0003061E">
      <w:pPr>
        <w:pStyle w:val="SubSectionLabel"/>
        <w:widowControl/>
      </w:pPr>
      <w:r>
        <w:t>C.  Waiver of Electronic Submittal</w:t>
      </w:r>
    </w:p>
    <w:p w14:paraId="14538F98" w14:textId="77777777" w:rsidR="0003061E" w:rsidRDefault="0003061E">
      <w:pPr>
        <w:pStyle w:val="ParagraphText"/>
        <w:widowControl/>
      </w:pPr>
      <w:r>
        <w:rPr>
          <w:rStyle w:val="ParagraphNumber"/>
        </w:rPr>
        <w:t>(1)</w:t>
      </w:r>
      <w:r>
        <w:tab/>
        <w:t>The bidder may request a waiver of the electronic submittal requirements. The bidder shall submit a written request for a waiver in lieu of a diskette at the time and place the department designates for receiving diskettes. The department will waive the electronic submittal requirements for a bidding entity (individual, partnership, joint venture, corporation, or limited liability company) for up to 4 individual proposals in a calendar year. The department may allow additional waivers for equipment malfunctions. The department will address equipment malfunctions on a case-by-case basis.</w:t>
      </w:r>
    </w:p>
    <w:p w14:paraId="64B87257" w14:textId="77777777" w:rsidR="0003061E" w:rsidRDefault="0003061E">
      <w:pPr>
        <w:pStyle w:val="ParagraphText"/>
        <w:widowControl/>
      </w:pPr>
      <w:r>
        <w:rPr>
          <w:rStyle w:val="ParagraphNumber"/>
        </w:rPr>
        <w:t>(2)</w:t>
      </w:r>
      <w:r>
        <w:tab/>
        <w:t>The bidder shall submit a schedule of items conforming to section 20 of the standard specifications. The department charges the bidder a $75 administrative fee per proposal, payable at the time and place the department designates for receiving bids, to cover the costs of data entry. The department will accept a check or money order payable to: "Wisconsin, Dept. of Transportation."</w:t>
      </w:r>
    </w:p>
    <w:p w14:paraId="13074F52" w14:textId="77777777" w:rsidR="0003061E" w:rsidRDefault="0003061E">
      <w:pPr>
        <w:pStyle w:val="ParagraphText"/>
        <w:widowControl/>
      </w:pPr>
      <w:r>
        <w:rPr>
          <w:rStyle w:val="ParagraphNumber"/>
        </w:rPr>
        <w:t>(3)</w:t>
      </w:r>
      <w:r>
        <w:tab/>
        <w:t xml:space="preserve">In addition to the reasons specified in section 20 of the standard specifications, proposals are </w:t>
      </w:r>
      <w:proofErr w:type="gramStart"/>
      <w:r>
        <w:t>irregular</w:t>
      </w:r>
      <w:proofErr w:type="gramEnd"/>
      <w:r>
        <w:t xml:space="preserve"> and the department may reject them for one or more of the following:</w:t>
      </w:r>
    </w:p>
    <w:p w14:paraId="1A7ABCDB" w14:textId="77777777" w:rsidR="0003061E" w:rsidRDefault="0003061E">
      <w:pPr>
        <w:pStyle w:val="SubParagraphTextLabel"/>
        <w:widowControl/>
      </w:pPr>
      <w:r>
        <w:t>1.</w:t>
      </w:r>
      <w:r>
        <w:tab/>
        <w:t>The bidder fails to provide the written request for waiver of the electronic submittal requirements.</w:t>
      </w:r>
    </w:p>
    <w:p w14:paraId="71ABDCA5" w14:textId="77777777" w:rsidR="0003061E" w:rsidRDefault="0003061E">
      <w:pPr>
        <w:pStyle w:val="SubParagraphTextLabel"/>
        <w:widowControl/>
      </w:pPr>
      <w:r>
        <w:t>2.</w:t>
      </w:r>
      <w:r>
        <w:tab/>
        <w:t>The bidder fails to pay the $75 administrative fee before the time the department designates for the opening of bids.</w:t>
      </w:r>
    </w:p>
    <w:p w14:paraId="693CA3E5" w14:textId="77777777" w:rsidR="0003061E" w:rsidRDefault="0003061E">
      <w:pPr>
        <w:pStyle w:val="SubParagraphTextLabel"/>
        <w:widowControl/>
      </w:pPr>
      <w:r>
        <w:t>3.</w:t>
      </w:r>
      <w:r>
        <w:tab/>
        <w:t>The bidder exceeds 4 waivers of electronic submittal requirements within a calendar year.</w:t>
      </w:r>
    </w:p>
    <w:p w14:paraId="56686F11" w14:textId="77777777" w:rsidR="0003061E" w:rsidRDefault="0003061E">
      <w:pPr>
        <w:pStyle w:val="ParagraphText"/>
        <w:widowControl/>
      </w:pPr>
      <w:r>
        <w:rPr>
          <w:rStyle w:val="ParagraphNumber"/>
        </w:rPr>
        <w:t>(4)</w:t>
      </w:r>
      <w:r>
        <w:tab/>
        <w:t>In addition to the reasons specified in section 20 of the standard specifications, the department may refuse to issue bidding proposals for future contracts to a bidding entity that owes the department administrative fees for a waiver of electronic submittal requirements.</w:t>
      </w:r>
    </w:p>
    <w:p w14:paraId="7F79C812" w14:textId="77777777" w:rsidR="0003061E" w:rsidRDefault="0003061E">
      <w:pPr>
        <w:tabs>
          <w:tab w:val="center" w:pos="4680"/>
        </w:tabs>
        <w:suppressAutoHyphens/>
        <w:jc w:val="both"/>
        <w:rPr>
          <w:spacing w:val="-3"/>
        </w:rPr>
      </w:pPr>
    </w:p>
    <w:p w14:paraId="7DFD6621" w14:textId="77777777" w:rsidR="0003061E" w:rsidRDefault="0003061E">
      <w:pPr>
        <w:pStyle w:val="ParagraphText"/>
        <w:widowControl/>
        <w:ind w:firstLine="0"/>
      </w:pPr>
    </w:p>
    <w:p w14:paraId="7D43E91C" w14:textId="77777777" w:rsidR="0003061E" w:rsidRDefault="0003061E">
      <w:pPr>
        <w:pStyle w:val="ParagraphText"/>
        <w:widowControl/>
        <w:ind w:firstLine="0"/>
      </w:pPr>
    </w:p>
    <w:sectPr w:rsidR="0003061E">
      <w:footerReference w:type="default" r:id="rId11"/>
      <w:headerReference w:type="first" r:id="rId12"/>
      <w:footerReference w:type="first" r:id="rId13"/>
      <w:pgSz w:w="12240" w:h="15840"/>
      <w:pgMar w:top="2160" w:right="1440" w:bottom="1008" w:left="1800"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2E97" w14:textId="77777777" w:rsidR="0003061E" w:rsidRDefault="0003061E">
      <w:pPr>
        <w:spacing w:after="0"/>
      </w:pPr>
      <w:r>
        <w:separator/>
      </w:r>
    </w:p>
  </w:endnote>
  <w:endnote w:type="continuationSeparator" w:id="0">
    <w:p w14:paraId="003F9550" w14:textId="77777777" w:rsidR="0003061E" w:rsidRDefault="000306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330C" w14:textId="77777777" w:rsidR="0003061E" w:rsidRDefault="0003061E">
    <w:pPr>
      <w:pStyle w:val="Footer"/>
      <w:widowControl/>
      <w:tabs>
        <w:tab w:val="clear" w:pos="4680"/>
        <w:tab w:val="clear" w:pos="9360"/>
        <w:tab w:val="right" w:pos="9000"/>
      </w:tabs>
      <w:rPr>
        <w:rFonts w:ascii="Times New Roman" w:hAnsi="Times New Roman"/>
        <w:b/>
        <w:sz w:val="24"/>
      </w:rPr>
    </w:pPr>
    <w:r>
      <w:rPr>
        <w:b/>
      </w:rPr>
      <w:tab/>
    </w:r>
    <w:r>
      <w:rPr>
        <w:rFonts w:ascii="Times New Roman" w:hAnsi="Times New Roman"/>
        <w:b/>
        <w:sz w:val="24"/>
      </w:rPr>
      <w:fldChar w:fldCharType="begin"/>
    </w:r>
    <w:r>
      <w:rPr>
        <w:rFonts w:ascii="Times New Roman" w:hAnsi="Times New Roman"/>
        <w:b/>
        <w:sz w:val="24"/>
      </w:rPr>
      <w:instrText xml:space="preserve">page  \* Mergeformat </w:instrText>
    </w:r>
    <w:r>
      <w:rPr>
        <w:rFonts w:ascii="Times New Roman" w:hAnsi="Times New Roman"/>
        <w:b/>
        <w:sz w:val="24"/>
      </w:rPr>
      <w:fldChar w:fldCharType="separate"/>
    </w:r>
    <w:r>
      <w:rPr>
        <w:rFonts w:ascii="Times New Roman" w:hAnsi="Times New Roman"/>
        <w:b/>
        <w:noProof/>
        <w:sz w:val="24"/>
      </w:rPr>
      <w:t>2</w:t>
    </w:r>
    <w:r>
      <w:rPr>
        <w:rFonts w:ascii="Times New Roman" w:hAnsi="Times New Roman"/>
        <w:b/>
        <w:sz w:val="24"/>
      </w:rPr>
      <w:fldChar w:fldCharType="end"/>
    </w:r>
    <w:r>
      <w:rPr>
        <w:rStyle w:val="PageNumber"/>
        <w:rFonts w:ascii="Times New Roman" w:hAnsi="Times New Roman"/>
        <w:b/>
        <w:sz w:val="24"/>
      </w:rPr>
      <w:t xml:space="preserve"> of</w:t>
    </w:r>
    <w:r>
      <w:rPr>
        <w:rStyle w:val="PageNumber"/>
        <w:rFonts w:ascii="Times New Roman" w:hAnsi="Times New Roman"/>
        <w:b/>
      </w:rPr>
      <w:t xml:space="preserve"> </w:t>
    </w:r>
    <w:r>
      <w:rPr>
        <w:rStyle w:val="PageNumber"/>
        <w:rFonts w:ascii="Times New Roman" w:hAnsi="Times New Roman"/>
        <w:b/>
        <w:sz w:val="24"/>
      </w:rPr>
      <w:fldChar w:fldCharType="begin"/>
    </w:r>
    <w:r>
      <w:rPr>
        <w:rStyle w:val="PageNumber"/>
        <w:rFonts w:ascii="Times New Roman" w:hAnsi="Times New Roman"/>
        <w:b/>
        <w:sz w:val="24"/>
      </w:rPr>
      <w:instrText xml:space="preserve">numpages </w:instrText>
    </w:r>
    <w:r>
      <w:rPr>
        <w:rStyle w:val="PageNumber"/>
        <w:rFonts w:ascii="Times New Roman" w:hAnsi="Times New Roman"/>
        <w:b/>
        <w:sz w:val="24"/>
      </w:rPr>
      <w:fldChar w:fldCharType="separate"/>
    </w:r>
    <w:r>
      <w:rPr>
        <w:rStyle w:val="PageNumber"/>
        <w:rFonts w:ascii="Times New Roman" w:hAnsi="Times New Roman"/>
        <w:b/>
        <w:noProof/>
        <w:sz w:val="24"/>
      </w:rPr>
      <w:t>2</w:t>
    </w:r>
    <w:r>
      <w:rPr>
        <w:rStyle w:val="PageNumber"/>
        <w:rFonts w:ascii="Times New Roman" w:hAnsi="Times New Roman"/>
        <w:b/>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DCB3" w14:textId="77777777" w:rsidR="0003061E" w:rsidRDefault="0003061E">
    <w:pPr>
      <w:pStyle w:val="Footer"/>
      <w:widowControl/>
      <w:tabs>
        <w:tab w:val="clear" w:pos="4680"/>
        <w:tab w:val="clear" w:pos="9360"/>
        <w:tab w:val="right" w:pos="9000"/>
      </w:tabs>
      <w:jc w:val="center"/>
      <w:rPr>
        <w:b/>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CA24" w14:textId="77777777" w:rsidR="0003061E" w:rsidRDefault="0003061E">
      <w:pPr>
        <w:spacing w:after="0"/>
      </w:pPr>
      <w:r>
        <w:separator/>
      </w:r>
    </w:p>
  </w:footnote>
  <w:footnote w:type="continuationSeparator" w:id="0">
    <w:p w14:paraId="0723C7BD" w14:textId="77777777" w:rsidR="0003061E" w:rsidRDefault="00030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CA3B" w14:textId="77777777" w:rsidR="0003061E" w:rsidRDefault="0003061E">
    <w:pPr>
      <w:pStyle w:val="Header"/>
      <w:widowControl/>
      <w:tabs>
        <w:tab w:val="clear" w:pos="4680"/>
        <w:tab w:val="center" w:pos="7020"/>
      </w:tabs>
      <w:spacing w:after="60"/>
      <w:rPr>
        <w:rFonts w:ascii="Times New Roman" w:hAnsi="Times New Roman"/>
        <w:b/>
        <w:sz w:val="24"/>
      </w:rPr>
    </w:pPr>
  </w:p>
  <w:p w14:paraId="139D2748" w14:textId="77777777" w:rsidR="0003061E" w:rsidRDefault="0003061E">
    <w:pPr>
      <w:pStyle w:val="Header"/>
      <w:widowControl/>
      <w:tabs>
        <w:tab w:val="clear" w:pos="4680"/>
        <w:tab w:val="center" w:pos="7020"/>
      </w:tabs>
      <w:spacing w:after="60"/>
      <w:rPr>
        <w:rFonts w:ascii="Times New Roman" w:hAnsi="Times New Roman"/>
        <w:b/>
        <w:sz w:val="24"/>
      </w:rPr>
    </w:pPr>
  </w:p>
  <w:p w14:paraId="0EF8B393" w14:textId="77777777" w:rsidR="0003061E" w:rsidRDefault="0003061E">
    <w:pPr>
      <w:pStyle w:val="Header"/>
      <w:widowControl/>
      <w:tabs>
        <w:tab w:val="clear" w:pos="4680"/>
        <w:tab w:val="center" w:pos="7020"/>
      </w:tabs>
      <w:rPr>
        <w:rFonts w:ascii="Times New Roman" w:hAnsi="Times New Roman"/>
        <w:b/>
        <w:sz w:val="24"/>
      </w:rPr>
    </w:pPr>
    <w:r>
      <w:rPr>
        <w:rFonts w:ascii="Times New Roman" w:hAnsi="Times New Roman"/>
        <w:b/>
        <w:sz w:val="24"/>
      </w:rPr>
      <w:t>JULY 2001</w:t>
    </w:r>
    <w:r>
      <w:tab/>
    </w:r>
    <w:r>
      <w:tab/>
    </w:r>
    <w:r>
      <w:rPr>
        <w:rFonts w:ascii="Times New Roman" w:hAnsi="Times New Roman"/>
        <w:b/>
        <w:sz w:val="24"/>
      </w:rPr>
      <w:t>STSP 20-010</w:t>
    </w:r>
  </w:p>
  <w:p w14:paraId="760DCDA4" w14:textId="77777777" w:rsidR="0003061E" w:rsidRDefault="0003061E">
    <w:pPr>
      <w:pStyle w:val="Header"/>
      <w:widowControl/>
      <w:tabs>
        <w:tab w:val="clear" w:pos="4680"/>
        <w:tab w:val="center" w:pos="7020"/>
      </w:tabs>
      <w:spacing w:after="60"/>
      <w:jc w:val="center"/>
      <w:rPr>
        <w:b/>
      </w:rPr>
    </w:pPr>
    <w:r>
      <w:rPr>
        <w:rFonts w:ascii="Times New Roman" w:hAnsi="Times New Roman"/>
        <w:b/>
        <w:sz w:val="24"/>
      </w:rPr>
      <w:t xml:space="preserve">STANDARD SPECIAL PROVISION </w:t>
    </w:r>
  </w:p>
  <w:p w14:paraId="0A96F21C" w14:textId="77777777" w:rsidR="0003061E" w:rsidRDefault="0003061E">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C2E"/>
    <w:multiLevelType w:val="hybridMultilevel"/>
    <w:tmpl w:val="55307F64"/>
    <w:lvl w:ilvl="0" w:tplc="E2E2A6D8">
      <w:start w:val="2"/>
      <w:numFmt w:val="decimal"/>
      <w:lvlText w:val="(%1)"/>
      <w:lvlJc w:val="left"/>
      <w:pPr>
        <w:tabs>
          <w:tab w:val="num" w:pos="72"/>
        </w:tabs>
        <w:ind w:left="72" w:hanging="360"/>
      </w:pPr>
      <w:rPr>
        <w:rFonts w:hint="default"/>
        <w:sz w:val="12"/>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 w15:restartNumberingAfterBreak="0">
    <w:nsid w:val="074813BB"/>
    <w:multiLevelType w:val="hybridMultilevel"/>
    <w:tmpl w:val="4E4E8042"/>
    <w:lvl w:ilvl="0" w:tplc="0409000F">
      <w:start w:val="1"/>
      <w:numFmt w:val="decimal"/>
      <w:lvlText w:val="%1."/>
      <w:lvlJc w:val="left"/>
      <w:pPr>
        <w:tabs>
          <w:tab w:val="num" w:pos="3345"/>
        </w:tabs>
        <w:ind w:left="3345" w:hanging="360"/>
      </w:pPr>
    </w:lvl>
    <w:lvl w:ilvl="1" w:tplc="04090019" w:tentative="1">
      <w:start w:val="1"/>
      <w:numFmt w:val="lowerLetter"/>
      <w:lvlText w:val="%2."/>
      <w:lvlJc w:val="left"/>
      <w:pPr>
        <w:tabs>
          <w:tab w:val="num" w:pos="4065"/>
        </w:tabs>
        <w:ind w:left="4065" w:hanging="360"/>
      </w:pPr>
    </w:lvl>
    <w:lvl w:ilvl="2" w:tplc="0409001B" w:tentative="1">
      <w:start w:val="1"/>
      <w:numFmt w:val="lowerRoman"/>
      <w:lvlText w:val="%3."/>
      <w:lvlJc w:val="right"/>
      <w:pPr>
        <w:tabs>
          <w:tab w:val="num" w:pos="4785"/>
        </w:tabs>
        <w:ind w:left="4785" w:hanging="180"/>
      </w:pPr>
    </w:lvl>
    <w:lvl w:ilvl="3" w:tplc="0409000F" w:tentative="1">
      <w:start w:val="1"/>
      <w:numFmt w:val="decimal"/>
      <w:lvlText w:val="%4."/>
      <w:lvlJc w:val="left"/>
      <w:pPr>
        <w:tabs>
          <w:tab w:val="num" w:pos="5505"/>
        </w:tabs>
        <w:ind w:left="5505" w:hanging="360"/>
      </w:pPr>
    </w:lvl>
    <w:lvl w:ilvl="4" w:tplc="04090019" w:tentative="1">
      <w:start w:val="1"/>
      <w:numFmt w:val="lowerLetter"/>
      <w:lvlText w:val="%5."/>
      <w:lvlJc w:val="left"/>
      <w:pPr>
        <w:tabs>
          <w:tab w:val="num" w:pos="6225"/>
        </w:tabs>
        <w:ind w:left="6225" w:hanging="360"/>
      </w:pPr>
    </w:lvl>
    <w:lvl w:ilvl="5" w:tplc="0409001B" w:tentative="1">
      <w:start w:val="1"/>
      <w:numFmt w:val="lowerRoman"/>
      <w:lvlText w:val="%6."/>
      <w:lvlJc w:val="right"/>
      <w:pPr>
        <w:tabs>
          <w:tab w:val="num" w:pos="6945"/>
        </w:tabs>
        <w:ind w:left="6945" w:hanging="180"/>
      </w:pPr>
    </w:lvl>
    <w:lvl w:ilvl="6" w:tplc="0409000F" w:tentative="1">
      <w:start w:val="1"/>
      <w:numFmt w:val="decimal"/>
      <w:lvlText w:val="%7."/>
      <w:lvlJc w:val="left"/>
      <w:pPr>
        <w:tabs>
          <w:tab w:val="num" w:pos="7665"/>
        </w:tabs>
        <w:ind w:left="7665" w:hanging="360"/>
      </w:pPr>
    </w:lvl>
    <w:lvl w:ilvl="7" w:tplc="04090019" w:tentative="1">
      <w:start w:val="1"/>
      <w:numFmt w:val="lowerLetter"/>
      <w:lvlText w:val="%8."/>
      <w:lvlJc w:val="left"/>
      <w:pPr>
        <w:tabs>
          <w:tab w:val="num" w:pos="8385"/>
        </w:tabs>
        <w:ind w:left="8385" w:hanging="360"/>
      </w:pPr>
    </w:lvl>
    <w:lvl w:ilvl="8" w:tplc="0409001B" w:tentative="1">
      <w:start w:val="1"/>
      <w:numFmt w:val="lowerRoman"/>
      <w:lvlText w:val="%9."/>
      <w:lvlJc w:val="right"/>
      <w:pPr>
        <w:tabs>
          <w:tab w:val="num" w:pos="9105"/>
        </w:tabs>
        <w:ind w:left="9105" w:hanging="180"/>
      </w:pPr>
    </w:lvl>
  </w:abstractNum>
  <w:num w:numId="1" w16cid:durableId="1697729398">
    <w:abstractNumId w:val="1"/>
  </w:num>
  <w:num w:numId="2" w16cid:durableId="116007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BE"/>
    <w:rsid w:val="0003061E"/>
    <w:rsid w:val="000F75BE"/>
    <w:rsid w:val="00505557"/>
    <w:rsid w:val="007A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7DC63"/>
  <w15:chartTrackingRefBased/>
  <w15:docId w15:val="{94B69102-EB7E-462D-9332-4DFDA500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textAlignment w:val="baseline"/>
    </w:pPr>
    <w:rPr>
      <w:rFonts w:ascii="Arial" w:hAnsi="Arial"/>
      <w:color w:val="000080"/>
    </w:rPr>
  </w:style>
  <w:style w:type="paragraph" w:styleId="Heading1">
    <w:name w:val="heading 1"/>
    <w:basedOn w:val="SectionLabel"/>
    <w:next w:val="Normal"/>
    <w:qFormat/>
    <w:pPr>
      <w:outlineLvl w:val="0"/>
    </w:pPr>
  </w:style>
  <w:style w:type="paragraph" w:styleId="Heading2">
    <w:name w:val="heading 2"/>
    <w:basedOn w:val="SubSectionLabel"/>
    <w:next w:val="Normal"/>
    <w:qFormat/>
    <w:pPr>
      <w:outlineLvl w:val="1"/>
    </w:pPr>
  </w:style>
  <w:style w:type="paragraph" w:styleId="Heading3">
    <w:name w:val="heading 3"/>
    <w:basedOn w:val="SubLevel2"/>
    <w:next w:val="Normal"/>
    <w:qFormat/>
    <w:pPr>
      <w:outlineLvl w:val="2"/>
    </w:pPr>
  </w:style>
  <w:style w:type="paragraph" w:styleId="Heading4">
    <w:name w:val="heading 4"/>
    <w:basedOn w:val="SubLevel3"/>
    <w:next w:val="Normal"/>
    <w:qFormat/>
    <w:pPr>
      <w:outlineLvl w:val="3"/>
    </w:pPr>
  </w:style>
  <w:style w:type="paragraph" w:styleId="Heading5">
    <w:name w:val="heading 5"/>
    <w:basedOn w:val="SubLevel4"/>
    <w:next w:val="Normal"/>
    <w:qFormat/>
    <w:pPr>
      <w:outlineLvl w:val="4"/>
    </w:pPr>
  </w:style>
  <w:style w:type="paragraph" w:styleId="Heading6">
    <w:name w:val="heading 6"/>
    <w:basedOn w:val="SubLevel5"/>
    <w:next w:val="Normal"/>
    <w:qFormat/>
    <w:pPr>
      <w:outlineLvl w:val="5"/>
    </w:pPr>
  </w:style>
  <w:style w:type="paragraph" w:styleId="Heading7">
    <w:name w:val="heading 7"/>
    <w:basedOn w:val="SubLevel6"/>
    <w:next w:val="Normal"/>
    <w:qFormat/>
    <w:pPr>
      <w:outlineLvl w:val="6"/>
    </w:pPr>
  </w:style>
  <w:style w:type="paragraph" w:styleId="Heading8">
    <w:name w:val="heading 8"/>
    <w:basedOn w:val="SubLevel7"/>
    <w:next w:val="Normal"/>
    <w:qFormat/>
    <w:pPr>
      <w:outlineLvl w:val="7"/>
    </w:pPr>
  </w:style>
  <w:style w:type="paragraph" w:styleId="Heading9">
    <w:name w:val="heading 9"/>
    <w:basedOn w:val="SubLevel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680"/>
        <w:tab w:val="right" w:pos="9360"/>
      </w:tabs>
    </w:pPr>
    <w:rPr>
      <w:sz w:val="16"/>
    </w:rPr>
  </w:style>
  <w:style w:type="paragraph" w:styleId="Header">
    <w:name w:val="header"/>
    <w:basedOn w:val="Normal"/>
    <w:semiHidden/>
    <w:pPr>
      <w:tabs>
        <w:tab w:val="center" w:pos="4680"/>
        <w:tab w:val="right" w:pos="9360"/>
      </w:tabs>
    </w:pPr>
    <w:rPr>
      <w:sz w:val="16"/>
    </w:rPr>
  </w:style>
  <w:style w:type="character" w:styleId="PageNumber">
    <w:name w:val="page number"/>
    <w:basedOn w:val="DefaultParagraphFont"/>
    <w:semiHidden/>
    <w:rPr>
      <w:rFonts w:ascii="Arial" w:hAnsi="Arial"/>
      <w:sz w:val="16"/>
    </w:rPr>
  </w:style>
  <w:style w:type="character" w:styleId="CommentReference">
    <w:name w:val="annotation reference"/>
    <w:basedOn w:val="DefaultParagraphFont"/>
    <w:semiHidden/>
    <w:rPr>
      <w:rFonts w:ascii="Arial" w:hAnsi="Arial"/>
      <w:b/>
      <w:i/>
      <w:vanish/>
      <w:color w:val="FF0000"/>
      <w:sz w:val="16"/>
    </w:rPr>
  </w:style>
  <w:style w:type="paragraph" w:styleId="CommentText">
    <w:name w:val="annotation text"/>
    <w:basedOn w:val="Normal"/>
    <w:semiHidden/>
  </w:style>
  <w:style w:type="paragraph" w:customStyle="1" w:styleId="Comments">
    <w:name w:val="Comments"/>
    <w:pPr>
      <w:widowControl w:val="0"/>
      <w:overflowPunct w:val="0"/>
      <w:autoSpaceDE w:val="0"/>
      <w:autoSpaceDN w:val="0"/>
      <w:adjustRightInd w:val="0"/>
      <w:spacing w:after="120"/>
      <w:ind w:left="-1080" w:right="-1080"/>
      <w:textAlignment w:val="baseline"/>
    </w:pPr>
    <w:rPr>
      <w:rFonts w:ascii="Arial" w:hAnsi="Arial"/>
      <w:b/>
      <w:i/>
      <w:vanish/>
      <w:color w:val="FF0000"/>
      <w:sz w:val="24"/>
    </w:rPr>
  </w:style>
  <w:style w:type="character" w:customStyle="1" w:styleId="FutureLink">
    <w:name w:val="FutureLink"/>
    <w:basedOn w:val="DefaultParagraphFont"/>
    <w:rPr>
      <w:color w:val="008000"/>
      <w:sz w:val="20"/>
    </w:rPr>
  </w:style>
  <w:style w:type="character" w:customStyle="1" w:styleId="UserSuperscript">
    <w:name w:val="UserSuperscript"/>
    <w:rPr>
      <w:sz w:val="20"/>
      <w:vertAlign w:val="superscript"/>
    </w:rPr>
  </w:style>
  <w:style w:type="character" w:customStyle="1" w:styleId="UserFootnote">
    <w:name w:val="UserFootnote"/>
    <w:basedOn w:val="DefaultParagraphFont"/>
    <w:rPr>
      <w:i/>
      <w:sz w:val="20"/>
      <w:vertAlign w:val="superscript"/>
    </w:rPr>
  </w:style>
  <w:style w:type="character" w:customStyle="1" w:styleId="Undefined">
    <w:name w:val="Undefined"/>
    <w:rPr>
      <w:rFonts w:ascii="Arial" w:hAnsi="Arial"/>
      <w:color w:val="000080"/>
      <w:sz w:val="20"/>
    </w:rPr>
  </w:style>
  <w:style w:type="paragraph" w:styleId="Caption">
    <w:name w:val="caption"/>
    <w:basedOn w:val="Normal"/>
    <w:next w:val="Normal"/>
    <w:qFormat/>
    <w:pPr>
      <w:spacing w:before="120"/>
    </w:pPr>
    <w:rPr>
      <w:b/>
    </w:rPr>
  </w:style>
  <w:style w:type="character" w:styleId="FollowedHyperlink">
    <w:name w:val="FollowedHyperlink"/>
    <w:basedOn w:val="DefaultParagraphFont"/>
    <w:semiHidden/>
    <w:rPr>
      <w:color w:val="800080"/>
      <w:sz w:val="20"/>
      <w:u w:val="single"/>
    </w:rPr>
  </w:style>
  <w:style w:type="paragraph" w:customStyle="1" w:styleId="SectionLabel">
    <w:name w:val="SectionLabel"/>
    <w:pPr>
      <w:widowControl w:val="0"/>
      <w:overflowPunct w:val="0"/>
      <w:autoSpaceDE w:val="0"/>
      <w:autoSpaceDN w:val="0"/>
      <w:adjustRightInd w:val="0"/>
      <w:spacing w:before="240" w:after="120"/>
      <w:jc w:val="center"/>
      <w:textAlignment w:val="baseline"/>
    </w:pPr>
    <w:rPr>
      <w:rFonts w:ascii="Arial" w:hAnsi="Arial"/>
      <w:b/>
      <w:caps/>
      <w:sz w:val="22"/>
    </w:rPr>
  </w:style>
  <w:style w:type="paragraph" w:customStyle="1" w:styleId="SubSectionLabel">
    <w:name w:val="SubSectionLabel"/>
    <w:pPr>
      <w:widowControl w:val="0"/>
      <w:overflowPunct w:val="0"/>
      <w:autoSpaceDE w:val="0"/>
      <w:autoSpaceDN w:val="0"/>
      <w:adjustRightInd w:val="0"/>
      <w:spacing w:after="120"/>
      <w:textAlignment w:val="baseline"/>
    </w:pPr>
    <w:rPr>
      <w:rFonts w:ascii="Arial" w:hAnsi="Arial"/>
      <w:b/>
    </w:rPr>
  </w:style>
  <w:style w:type="paragraph" w:customStyle="1" w:styleId="SubLevel2">
    <w:name w:val="SubLevel2"/>
    <w:basedOn w:val="SubSectionLabel"/>
    <w:next w:val="ParagraphText"/>
  </w:style>
  <w:style w:type="paragraph" w:customStyle="1" w:styleId="SubLevel3">
    <w:name w:val="SubLevel3"/>
    <w:basedOn w:val="SubSectionLabel"/>
    <w:next w:val="ParagraphText"/>
  </w:style>
  <w:style w:type="paragraph" w:customStyle="1" w:styleId="SubLevel4">
    <w:name w:val="SubLevel4"/>
    <w:basedOn w:val="SubSectionLabel"/>
    <w:next w:val="ParagraphText"/>
  </w:style>
  <w:style w:type="paragraph" w:customStyle="1" w:styleId="SubLevel5">
    <w:name w:val="SubLevel5"/>
    <w:basedOn w:val="SubSectionLabel"/>
    <w:next w:val="ParagraphText"/>
  </w:style>
  <w:style w:type="paragraph" w:customStyle="1" w:styleId="SubLevel6">
    <w:name w:val="SubLevel6"/>
    <w:basedOn w:val="SubSectionLabel"/>
    <w:next w:val="ParagraphText"/>
  </w:style>
  <w:style w:type="paragraph" w:customStyle="1" w:styleId="SubLevel7">
    <w:name w:val="SubLevel7"/>
    <w:basedOn w:val="SubSectionLabel"/>
    <w:next w:val="ParagraphText"/>
  </w:style>
  <w:style w:type="paragraph" w:customStyle="1" w:styleId="SubLevel8">
    <w:name w:val="SubLevel8"/>
    <w:basedOn w:val="SubSectionLabel"/>
    <w:next w:val="ParagraphText"/>
  </w:style>
  <w:style w:type="character" w:styleId="Hyperlink">
    <w:name w:val="Hyperlink"/>
    <w:basedOn w:val="DefaultParagraphFont"/>
    <w:semiHidden/>
    <w:rPr>
      <w:color w:val="0000FF"/>
      <w:sz w:val="20"/>
      <w:u w:val="single"/>
    </w:rPr>
  </w:style>
  <w:style w:type="paragraph" w:styleId="Index1">
    <w:name w:val="index 1"/>
    <w:basedOn w:val="Normal"/>
    <w:next w:val="Normal"/>
    <w:semiHidden/>
    <w:pPr>
      <w:tabs>
        <w:tab w:val="right" w:leader="dot" w:pos="9360"/>
      </w:tabs>
      <w:spacing w:before="60"/>
      <w:ind w:left="202" w:hanging="202"/>
    </w:pPr>
  </w:style>
  <w:style w:type="paragraph" w:styleId="Index2">
    <w:name w:val="index 2"/>
    <w:basedOn w:val="Normal"/>
    <w:next w:val="Normal"/>
    <w:semiHidden/>
    <w:pPr>
      <w:spacing w:before="20"/>
      <w:ind w:left="778" w:hanging="202"/>
    </w:pPr>
  </w:style>
  <w:style w:type="paragraph" w:styleId="Index3">
    <w:name w:val="index 3"/>
    <w:basedOn w:val="Normal"/>
    <w:next w:val="Normal"/>
    <w:semiHidden/>
    <w:pPr>
      <w:tabs>
        <w:tab w:val="right" w:leader="dot" w:pos="9360"/>
      </w:tabs>
      <w:spacing w:before="20"/>
      <w:ind w:left="778" w:hanging="202"/>
    </w:pPr>
  </w:style>
  <w:style w:type="paragraph" w:styleId="Index4">
    <w:name w:val="index 4"/>
    <w:basedOn w:val="Normal"/>
    <w:next w:val="Normal"/>
    <w:semiHidden/>
    <w:pPr>
      <w:spacing w:before="20"/>
      <w:ind w:left="1354" w:hanging="202"/>
    </w:pPr>
  </w:style>
  <w:style w:type="paragraph" w:styleId="Index5">
    <w:name w:val="index 5"/>
    <w:basedOn w:val="Normal"/>
    <w:next w:val="Normal"/>
    <w:semiHidden/>
    <w:pPr>
      <w:tabs>
        <w:tab w:val="right" w:leader="dot" w:pos="9360"/>
      </w:tabs>
      <w:ind w:left="1000" w:hanging="200"/>
    </w:pPr>
  </w:style>
  <w:style w:type="paragraph" w:styleId="Index6">
    <w:name w:val="index 6"/>
    <w:basedOn w:val="Normal"/>
    <w:next w:val="Normal"/>
    <w:semiHidden/>
    <w:pPr>
      <w:tabs>
        <w:tab w:val="right" w:leader="dot" w:pos="9360"/>
      </w:tabs>
      <w:ind w:left="1200" w:hanging="200"/>
    </w:pPr>
  </w:style>
  <w:style w:type="paragraph" w:styleId="Index7">
    <w:name w:val="index 7"/>
    <w:basedOn w:val="Normal"/>
    <w:next w:val="Normal"/>
    <w:semiHidden/>
    <w:pPr>
      <w:tabs>
        <w:tab w:val="right" w:leader="dot" w:pos="9360"/>
      </w:tabs>
      <w:ind w:left="1400" w:hanging="200"/>
    </w:pPr>
  </w:style>
  <w:style w:type="paragraph" w:styleId="Index8">
    <w:name w:val="index 8"/>
    <w:basedOn w:val="Normal"/>
    <w:next w:val="Normal"/>
    <w:semiHidden/>
    <w:pPr>
      <w:tabs>
        <w:tab w:val="right" w:leader="dot" w:pos="9360"/>
      </w:tabs>
      <w:ind w:left="1600" w:hanging="200"/>
    </w:pPr>
  </w:style>
  <w:style w:type="paragraph" w:styleId="Index9">
    <w:name w:val="index 9"/>
    <w:basedOn w:val="Normal"/>
    <w:next w:val="Normal"/>
    <w:semiHidden/>
    <w:pPr>
      <w:tabs>
        <w:tab w:val="right" w:leader="dot" w:pos="9360"/>
      </w:tabs>
      <w:ind w:left="1800" w:hanging="200"/>
    </w:pPr>
  </w:style>
  <w:style w:type="paragraph" w:styleId="IndexHeading">
    <w:name w:val="index heading"/>
    <w:basedOn w:val="Normal"/>
    <w:next w:val="Index1"/>
    <w:semiHidden/>
  </w:style>
  <w:style w:type="paragraph" w:customStyle="1" w:styleId="Leader">
    <w:name w:val="Leader"/>
    <w:pPr>
      <w:widowControl w:val="0"/>
      <w:tabs>
        <w:tab w:val="right" w:leader="dot" w:pos="9360"/>
      </w:tabs>
      <w:overflowPunct w:val="0"/>
      <w:autoSpaceDE w:val="0"/>
      <w:autoSpaceDN w:val="0"/>
      <w:adjustRightInd w:val="0"/>
      <w:spacing w:after="60"/>
      <w:ind w:left="288"/>
      <w:textAlignment w:val="baseline"/>
    </w:pPr>
    <w:rPr>
      <w:rFonts w:ascii="Arial" w:hAnsi="Arial"/>
      <w:sz w:val="18"/>
    </w:rPr>
  </w:style>
  <w:style w:type="paragraph" w:customStyle="1" w:styleId="NoLeader">
    <w:name w:val="NoLeader"/>
    <w:basedOn w:val="Leader"/>
    <w:pPr>
      <w:tabs>
        <w:tab w:val="right" w:pos="9360"/>
      </w:tabs>
      <w:spacing w:after="120"/>
    </w:pPr>
  </w:style>
  <w:style w:type="paragraph" w:customStyle="1" w:styleId="ParagraphIndent">
    <w:name w:val="Paragraph Indent"/>
    <w:pPr>
      <w:widowControl w:val="0"/>
      <w:overflowPunct w:val="0"/>
      <w:autoSpaceDE w:val="0"/>
      <w:autoSpaceDN w:val="0"/>
      <w:adjustRightInd w:val="0"/>
      <w:spacing w:after="120"/>
      <w:ind w:left="288"/>
      <w:textAlignment w:val="baseline"/>
    </w:pPr>
    <w:rPr>
      <w:rFonts w:ascii="Arial" w:hAnsi="Arial"/>
    </w:rPr>
  </w:style>
  <w:style w:type="paragraph" w:customStyle="1" w:styleId="ParagraphBullet">
    <w:name w:val="ParagraphBullet"/>
    <w:pPr>
      <w:widowControl w:val="0"/>
      <w:overflowPunct w:val="0"/>
      <w:autoSpaceDE w:val="0"/>
      <w:autoSpaceDN w:val="0"/>
      <w:adjustRightInd w:val="0"/>
      <w:spacing w:after="120"/>
      <w:ind w:left="864" w:hanging="288"/>
      <w:textAlignment w:val="baseline"/>
    </w:pPr>
    <w:rPr>
      <w:rFonts w:ascii="Arial" w:hAnsi="Arial"/>
    </w:rPr>
  </w:style>
  <w:style w:type="paragraph" w:customStyle="1" w:styleId="ParagraphText">
    <w:name w:val="ParagraphText"/>
    <w:pPr>
      <w:widowControl w:val="0"/>
      <w:overflowPunct w:val="0"/>
      <w:autoSpaceDE w:val="0"/>
      <w:autoSpaceDN w:val="0"/>
      <w:adjustRightInd w:val="0"/>
      <w:spacing w:after="120"/>
      <w:ind w:hanging="288"/>
      <w:textAlignment w:val="baseline"/>
    </w:pPr>
    <w:rPr>
      <w:rFonts w:ascii="Arial" w:hAnsi="Arial"/>
    </w:rPr>
  </w:style>
  <w:style w:type="paragraph" w:customStyle="1" w:styleId="ParagraphContinuation">
    <w:name w:val="ParagraphContinuation"/>
    <w:basedOn w:val="ParagraphText"/>
    <w:next w:val="ParagraphText"/>
    <w:pPr>
      <w:ind w:firstLine="0"/>
    </w:pPr>
  </w:style>
  <w:style w:type="character" w:customStyle="1" w:styleId="ParagraphNumber">
    <w:name w:val="ParagraphNumber"/>
    <w:rPr>
      <w:sz w:val="12"/>
    </w:rPr>
  </w:style>
  <w:style w:type="paragraph" w:customStyle="1" w:styleId="Part">
    <w:name w:val="Part"/>
    <w:pPr>
      <w:widowControl w:val="0"/>
      <w:overflowPunct w:val="0"/>
      <w:autoSpaceDE w:val="0"/>
      <w:autoSpaceDN w:val="0"/>
      <w:adjustRightInd w:val="0"/>
      <w:spacing w:after="240"/>
      <w:jc w:val="center"/>
      <w:textAlignment w:val="baseline"/>
    </w:pPr>
    <w:rPr>
      <w:rFonts w:ascii="Arial" w:hAnsi="Arial"/>
      <w:sz w:val="40"/>
    </w:rPr>
  </w:style>
  <w:style w:type="paragraph" w:customStyle="1" w:styleId="SubParagraphTextLabel">
    <w:name w:val="SubParagraphTextLabel"/>
    <w:pPr>
      <w:widowControl w:val="0"/>
      <w:overflowPunct w:val="0"/>
      <w:autoSpaceDE w:val="0"/>
      <w:autoSpaceDN w:val="0"/>
      <w:adjustRightInd w:val="0"/>
      <w:spacing w:after="120"/>
      <w:ind w:left="576" w:hanging="288"/>
      <w:textAlignment w:val="baseline"/>
    </w:pPr>
    <w:rPr>
      <w:rFonts w:ascii="Arial" w:hAnsi="Arial"/>
      <w:sz w:val="18"/>
    </w:rPr>
  </w:style>
  <w:style w:type="paragraph" w:customStyle="1" w:styleId="SubItemLevel1">
    <w:name w:val="SubItemLevel1"/>
    <w:basedOn w:val="SubParagraphTextLabel"/>
    <w:pPr>
      <w:tabs>
        <w:tab w:val="right" w:pos="1008"/>
        <w:tab w:val="left" w:pos="1152"/>
      </w:tabs>
      <w:ind w:left="1152" w:hanging="576"/>
    </w:pPr>
  </w:style>
  <w:style w:type="paragraph" w:customStyle="1" w:styleId="SubItemLevel2">
    <w:name w:val="SubItemLevel2"/>
    <w:basedOn w:val="SubParagraphTextLabel"/>
    <w:pPr>
      <w:tabs>
        <w:tab w:val="right" w:pos="1728"/>
        <w:tab w:val="left" w:pos="1872"/>
      </w:tabs>
      <w:ind w:left="1872" w:hanging="720"/>
    </w:pPr>
  </w:style>
  <w:style w:type="paragraph" w:customStyle="1" w:styleId="SubItemLevel3">
    <w:name w:val="SubItemLevel3"/>
    <w:basedOn w:val="SubParagraphTextLabel"/>
    <w:pPr>
      <w:tabs>
        <w:tab w:val="right" w:pos="2592"/>
        <w:tab w:val="left" w:pos="2736"/>
      </w:tabs>
      <w:ind w:left="2736" w:hanging="1152"/>
    </w:pPr>
  </w:style>
  <w:style w:type="paragraph" w:customStyle="1" w:styleId="SubparagraphBullet">
    <w:name w:val="SubparagraphBullet"/>
    <w:pPr>
      <w:widowControl w:val="0"/>
      <w:overflowPunct w:val="0"/>
      <w:autoSpaceDE w:val="0"/>
      <w:autoSpaceDN w:val="0"/>
      <w:adjustRightInd w:val="0"/>
      <w:spacing w:after="120"/>
      <w:ind w:left="1152" w:hanging="288"/>
      <w:textAlignment w:val="baseline"/>
    </w:pPr>
    <w:rPr>
      <w:rFonts w:ascii="Arial" w:hAnsi="Arial"/>
      <w:sz w:val="18"/>
    </w:rPr>
  </w:style>
  <w:style w:type="paragraph" w:customStyle="1" w:styleId="SubparagraphContinuation">
    <w:name w:val="SubparagraphContinuation"/>
    <w:basedOn w:val="SubParagraphTextLabel"/>
    <w:next w:val="SubParagraphTextLabel"/>
    <w:pPr>
      <w:ind w:firstLine="0"/>
    </w:pPr>
  </w:style>
  <w:style w:type="character" w:customStyle="1" w:styleId="SubParagraphTerm">
    <w:name w:val="SubParagraphTerm"/>
    <w:rPr>
      <w:b/>
      <w:sz w:val="18"/>
    </w:rPr>
  </w:style>
  <w:style w:type="paragraph" w:customStyle="1" w:styleId="SubParagraphTerms">
    <w:name w:val="SubParagraphTerms"/>
    <w:pPr>
      <w:widowControl w:val="0"/>
      <w:tabs>
        <w:tab w:val="right" w:pos="3456"/>
        <w:tab w:val="left" w:pos="3600"/>
      </w:tabs>
      <w:overflowPunct w:val="0"/>
      <w:autoSpaceDE w:val="0"/>
      <w:autoSpaceDN w:val="0"/>
      <w:adjustRightInd w:val="0"/>
      <w:spacing w:after="120"/>
      <w:ind w:left="3600" w:hanging="3600"/>
      <w:textAlignment w:val="baseline"/>
    </w:pPr>
    <w:rPr>
      <w:rFonts w:ascii="Arial" w:hAnsi="Arial"/>
      <w:sz w:val="18"/>
    </w:rPr>
  </w:style>
  <w:style w:type="paragraph" w:customStyle="1" w:styleId="Table2Col">
    <w:name w:val="Table2Col"/>
    <w:pPr>
      <w:widowControl w:val="0"/>
      <w:tabs>
        <w:tab w:val="center" w:pos="2304"/>
        <w:tab w:val="center" w:pos="6912"/>
      </w:tabs>
      <w:overflowPunct w:val="0"/>
      <w:autoSpaceDE w:val="0"/>
      <w:autoSpaceDN w:val="0"/>
      <w:adjustRightInd w:val="0"/>
      <w:spacing w:after="60"/>
      <w:textAlignment w:val="baseline"/>
    </w:pPr>
    <w:rPr>
      <w:rFonts w:ascii="Arial" w:hAnsi="Arial"/>
      <w:sz w:val="18"/>
    </w:rPr>
  </w:style>
  <w:style w:type="paragraph" w:customStyle="1" w:styleId="Table3Col">
    <w:name w:val="Table3Col"/>
    <w:pPr>
      <w:widowControl w:val="0"/>
      <w:tabs>
        <w:tab w:val="center" w:pos="1584"/>
        <w:tab w:val="center" w:pos="4752"/>
        <w:tab w:val="center" w:pos="7920"/>
      </w:tabs>
      <w:overflowPunct w:val="0"/>
      <w:autoSpaceDE w:val="0"/>
      <w:autoSpaceDN w:val="0"/>
      <w:adjustRightInd w:val="0"/>
      <w:spacing w:after="60"/>
      <w:textAlignment w:val="baseline"/>
    </w:pPr>
    <w:rPr>
      <w:rFonts w:ascii="Arial" w:hAnsi="Arial"/>
      <w:sz w:val="18"/>
    </w:rPr>
  </w:style>
  <w:style w:type="paragraph" w:customStyle="1" w:styleId="Table3Col12">
    <w:name w:val="Table3Col12"/>
    <w:basedOn w:val="Table3Col"/>
    <w:next w:val="Table3Col"/>
    <w:pPr>
      <w:tabs>
        <w:tab w:val="clear" w:pos="1584"/>
        <w:tab w:val="clear" w:pos="4752"/>
        <w:tab w:val="center" w:pos="3168"/>
      </w:tabs>
    </w:pPr>
  </w:style>
  <w:style w:type="paragraph" w:customStyle="1" w:styleId="Table3Col23">
    <w:name w:val="Table3Col23"/>
    <w:basedOn w:val="Table3Col"/>
    <w:next w:val="Table3Col"/>
    <w:pPr>
      <w:tabs>
        <w:tab w:val="clear" w:pos="4752"/>
        <w:tab w:val="clear" w:pos="7920"/>
        <w:tab w:val="center" w:pos="6336"/>
      </w:tabs>
    </w:pPr>
  </w:style>
  <w:style w:type="paragraph" w:customStyle="1" w:styleId="Table4Col">
    <w:name w:val="Table4Col"/>
    <w:pPr>
      <w:widowControl w:val="0"/>
      <w:tabs>
        <w:tab w:val="center" w:pos="1152"/>
        <w:tab w:val="center" w:pos="3456"/>
        <w:tab w:val="center" w:pos="5760"/>
        <w:tab w:val="center" w:pos="8064"/>
      </w:tabs>
      <w:overflowPunct w:val="0"/>
      <w:autoSpaceDE w:val="0"/>
      <w:autoSpaceDN w:val="0"/>
      <w:adjustRightInd w:val="0"/>
      <w:spacing w:after="60"/>
      <w:textAlignment w:val="baseline"/>
    </w:pPr>
    <w:rPr>
      <w:rFonts w:ascii="Arial" w:hAnsi="Arial"/>
      <w:sz w:val="18"/>
    </w:rPr>
  </w:style>
  <w:style w:type="paragraph" w:customStyle="1" w:styleId="Table8Col">
    <w:name w:val="Table8Col"/>
    <w:pPr>
      <w:widowControl w:val="0"/>
      <w:tabs>
        <w:tab w:val="center" w:pos="576"/>
        <w:tab w:val="center" w:pos="1728"/>
        <w:tab w:val="center" w:pos="2880"/>
        <w:tab w:val="center" w:pos="4032"/>
        <w:tab w:val="center" w:pos="5184"/>
        <w:tab w:val="center" w:pos="6336"/>
        <w:tab w:val="center" w:pos="7488"/>
        <w:tab w:val="center" w:pos="8640"/>
      </w:tabs>
      <w:overflowPunct w:val="0"/>
      <w:autoSpaceDE w:val="0"/>
      <w:autoSpaceDN w:val="0"/>
      <w:adjustRightInd w:val="0"/>
      <w:spacing w:after="60"/>
      <w:textAlignment w:val="baseline"/>
    </w:pPr>
    <w:rPr>
      <w:rFonts w:ascii="Arial" w:hAnsi="Arial"/>
      <w:sz w:val="18"/>
    </w:rPr>
  </w:style>
  <w:style w:type="paragraph" w:customStyle="1" w:styleId="TableFooter">
    <w:name w:val="TableFooter"/>
    <w:pPr>
      <w:widowControl w:val="0"/>
      <w:tabs>
        <w:tab w:val="right" w:pos="216"/>
        <w:tab w:val="left" w:pos="288"/>
      </w:tabs>
      <w:overflowPunct w:val="0"/>
      <w:autoSpaceDE w:val="0"/>
      <w:autoSpaceDN w:val="0"/>
      <w:adjustRightInd w:val="0"/>
      <w:spacing w:after="120"/>
      <w:ind w:left="288" w:hanging="288"/>
      <w:textAlignment w:val="baseline"/>
    </w:pPr>
    <w:rPr>
      <w:rFonts w:ascii="Arial" w:hAnsi="Arial"/>
      <w:sz w:val="18"/>
    </w:rPr>
  </w:style>
  <w:style w:type="paragraph" w:customStyle="1" w:styleId="TableHeader">
    <w:name w:val="TableHeader"/>
    <w:pPr>
      <w:widowControl w:val="0"/>
      <w:overflowPunct w:val="0"/>
      <w:autoSpaceDE w:val="0"/>
      <w:autoSpaceDN w:val="0"/>
      <w:adjustRightInd w:val="0"/>
      <w:spacing w:before="120" w:after="120"/>
      <w:jc w:val="center"/>
      <w:textAlignment w:val="baseline"/>
    </w:pPr>
    <w:rPr>
      <w:rFonts w:ascii="Arial" w:hAnsi="Arial"/>
      <w:b/>
      <w:sz w:val="18"/>
    </w:rPr>
  </w:style>
  <w:style w:type="paragraph" w:styleId="TOC1">
    <w:name w:val="toc 1"/>
    <w:basedOn w:val="SectionLabel"/>
    <w:next w:val="Normal"/>
    <w:semiHidden/>
    <w:pPr>
      <w:spacing w:before="0"/>
      <w:jc w:val="left"/>
    </w:pPr>
    <w:rPr>
      <w:color w:val="000080"/>
      <w:sz w:val="24"/>
    </w:rPr>
  </w:style>
  <w:style w:type="paragraph" w:styleId="TOC2">
    <w:name w:val="toc 2"/>
    <w:basedOn w:val="SubSectionLabel"/>
    <w:next w:val="SubSectionLabel"/>
    <w:semiHidden/>
    <w:rPr>
      <w:color w:val="000080"/>
    </w:rPr>
  </w:style>
  <w:style w:type="paragraph" w:styleId="TOC3">
    <w:name w:val="toc 3"/>
    <w:basedOn w:val="SubLevel2"/>
    <w:next w:val="Normal"/>
    <w:semiHidden/>
    <w:pPr>
      <w:ind w:left="288"/>
    </w:pPr>
    <w:rPr>
      <w:color w:val="000080"/>
    </w:rPr>
  </w:style>
  <w:style w:type="paragraph" w:styleId="TOC4">
    <w:name w:val="toc 4"/>
    <w:basedOn w:val="SubLevel3"/>
    <w:next w:val="Normal"/>
    <w:semiHidden/>
    <w:pPr>
      <w:ind w:left="576"/>
    </w:pPr>
    <w:rPr>
      <w:color w:val="000080"/>
    </w:rPr>
  </w:style>
  <w:style w:type="paragraph" w:styleId="TOC5">
    <w:name w:val="toc 5"/>
    <w:basedOn w:val="SubLevel4"/>
    <w:next w:val="Normal"/>
    <w:semiHidden/>
    <w:pPr>
      <w:ind w:left="864"/>
    </w:pPr>
    <w:rPr>
      <w:color w:val="000080"/>
    </w:rPr>
  </w:style>
  <w:style w:type="paragraph" w:styleId="TOC6">
    <w:name w:val="toc 6"/>
    <w:basedOn w:val="SubLevel5"/>
    <w:next w:val="Normal"/>
    <w:semiHidden/>
    <w:pPr>
      <w:ind w:left="1152"/>
    </w:pPr>
    <w:rPr>
      <w:color w:val="000080"/>
    </w:rPr>
  </w:style>
  <w:style w:type="paragraph" w:styleId="TOC7">
    <w:name w:val="toc 7"/>
    <w:basedOn w:val="SubLevel6"/>
    <w:next w:val="Normal"/>
    <w:semiHidden/>
    <w:pPr>
      <w:ind w:left="1440"/>
    </w:pPr>
    <w:rPr>
      <w:color w:val="000080"/>
    </w:rPr>
  </w:style>
  <w:style w:type="paragraph" w:styleId="TOC8">
    <w:name w:val="toc 8"/>
    <w:basedOn w:val="SubLevel7"/>
    <w:next w:val="Normal"/>
    <w:semiHidden/>
    <w:pPr>
      <w:ind w:left="1728"/>
    </w:pPr>
    <w:rPr>
      <w:color w:val="000080"/>
    </w:rPr>
  </w:style>
  <w:style w:type="paragraph" w:styleId="TOC9">
    <w:name w:val="toc 9"/>
    <w:basedOn w:val="SubLevel8"/>
    <w:next w:val="Normal"/>
    <w:semiHidden/>
    <w:pPr>
      <w:ind w:left="2016"/>
    </w:pPr>
    <w:rPr>
      <w:color w:val="000080"/>
    </w:rPr>
  </w:style>
  <w:style w:type="paragraph" w:customStyle="1" w:styleId="DefinitionBullet">
    <w:name w:val="DefinitionBullet"/>
    <w:pPr>
      <w:widowControl w:val="0"/>
      <w:overflowPunct w:val="0"/>
      <w:autoSpaceDE w:val="0"/>
      <w:autoSpaceDN w:val="0"/>
      <w:adjustRightInd w:val="0"/>
      <w:spacing w:after="120"/>
      <w:ind w:left="4176" w:hanging="288"/>
      <w:textAlignment w:val="baseline"/>
    </w:pPr>
    <w:rPr>
      <w:rFonts w:ascii="Arial" w:hAnsi="Arial"/>
      <w:sz w:val="18"/>
    </w:rPr>
  </w:style>
  <w:style w:type="paragraph" w:customStyle="1" w:styleId="DefinitionContinuation">
    <w:name w:val="DefinitionContinuation"/>
    <w:pPr>
      <w:widowControl w:val="0"/>
      <w:overflowPunct w:val="0"/>
      <w:autoSpaceDE w:val="0"/>
      <w:autoSpaceDN w:val="0"/>
      <w:adjustRightInd w:val="0"/>
      <w:spacing w:after="120"/>
      <w:ind w:left="3600"/>
      <w:textAlignment w:val="baseline"/>
    </w:pPr>
    <w:rPr>
      <w:rFonts w:ascii="Arial" w:hAnsi="Arial"/>
      <w:sz w:val="18"/>
    </w:rPr>
  </w:style>
  <w:style w:type="paragraph" w:customStyle="1" w:styleId="BidItems">
    <w:name w:val="BidItems"/>
    <w:pPr>
      <w:widowControl w:val="0"/>
      <w:tabs>
        <w:tab w:val="left" w:pos="2160"/>
        <w:tab w:val="right" w:pos="9360"/>
      </w:tabs>
      <w:overflowPunct w:val="0"/>
      <w:autoSpaceDE w:val="0"/>
      <w:autoSpaceDN w:val="0"/>
      <w:adjustRightInd w:val="0"/>
      <w:ind w:left="360"/>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C54F8-7B66-460F-9ED5-27AEFA296EBC}">
  <ds:schemaRef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A9A2EE1-94A6-4BEF-8E1D-B536A8154A82}">
  <ds:schemaRefs>
    <ds:schemaRef ds:uri="http://schemas.microsoft.com/sharepoint/v3/contenttype/forms"/>
  </ds:schemaRefs>
</ds:datastoreItem>
</file>

<file path=customXml/itemProps3.xml><?xml version="1.0" encoding="utf-8"?>
<ds:datastoreItem xmlns:ds="http://schemas.openxmlformats.org/officeDocument/2006/customXml" ds:itemID="{A6485A0F-9706-4B4C-B954-42B10F12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902</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ADDITIONAL SPECIAL PROVISION 8</vt:lpstr>
    </vt:vector>
  </TitlesOfParts>
  <Company>WisDOT</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the Proposal Schedule of Prices 20-010</dc:title>
  <dc:subject/>
  <dc:creator>Michael J. Hall</dc:creator>
  <cp:keywords>20-010, special, provision</cp:keywords>
  <dc:description/>
  <cp:lastModifiedBy>Rodefeld, Joseph - DOT</cp:lastModifiedBy>
  <cp:revision>3</cp:revision>
  <cp:lastPrinted>2000-08-04T21:47:00Z</cp:lastPrinted>
  <dcterms:created xsi:type="dcterms:W3CDTF">2026-04-10T16:05:00Z</dcterms:created>
  <dcterms:modified xsi:type="dcterms:W3CDTF">2026-04-14T14:20:00Z</dcterms:modified>
</cp:coreProperties>
</file>