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AB" w:rsidRPr="00A76FEF" w:rsidRDefault="00154874" w:rsidP="008A76AB">
      <w:pPr>
        <w:widowControl w:val="0"/>
        <w:rPr>
          <w:b/>
          <w:sz w:val="22"/>
          <w:szCs w:val="22"/>
        </w:rPr>
      </w:pPr>
      <w:r w:rsidRPr="00A76FEF">
        <w:rPr>
          <w:b/>
          <w:sz w:val="22"/>
          <w:szCs w:val="22"/>
        </w:rPr>
        <w:t>AC 150/5370-2F SAFET</w:t>
      </w:r>
      <w:r w:rsidR="008A76AB" w:rsidRPr="00A76FEF">
        <w:rPr>
          <w:b/>
          <w:sz w:val="22"/>
          <w:szCs w:val="22"/>
        </w:rPr>
        <w:t xml:space="preserve">Y PLAN COMPLIANCE DOCUMENT (SPCD) </w:t>
      </w:r>
      <w:r w:rsidR="00047A50" w:rsidRPr="00A76FEF">
        <w:rPr>
          <w:b/>
          <w:sz w:val="22"/>
          <w:szCs w:val="22"/>
        </w:rPr>
        <w:t xml:space="preserve">    </w:t>
      </w:r>
      <w:r w:rsidR="001B1731" w:rsidRPr="00A76FEF">
        <w:rPr>
          <w:sz w:val="22"/>
          <w:szCs w:val="22"/>
        </w:rPr>
        <w:t xml:space="preserve">(Rev. </w:t>
      </w:r>
      <w:r w:rsidR="00A76FEF" w:rsidRPr="00A76FEF">
        <w:rPr>
          <w:sz w:val="22"/>
          <w:szCs w:val="22"/>
        </w:rPr>
        <w:t>10</w:t>
      </w:r>
      <w:r w:rsidR="001B1731" w:rsidRPr="00A76FEF">
        <w:rPr>
          <w:sz w:val="22"/>
          <w:szCs w:val="22"/>
        </w:rPr>
        <w:t>/</w:t>
      </w:r>
      <w:r w:rsidR="00A76FEF" w:rsidRPr="00A76FEF">
        <w:rPr>
          <w:sz w:val="22"/>
          <w:szCs w:val="22"/>
        </w:rPr>
        <w:t>22</w:t>
      </w:r>
      <w:r w:rsidR="00047A50" w:rsidRPr="00A76FEF">
        <w:rPr>
          <w:sz w:val="22"/>
          <w:szCs w:val="22"/>
        </w:rPr>
        <w:t>/</w:t>
      </w:r>
      <w:r w:rsidR="00A76FEF" w:rsidRPr="00A76FEF">
        <w:rPr>
          <w:sz w:val="22"/>
          <w:szCs w:val="22"/>
        </w:rPr>
        <w:t>13</w:t>
      </w:r>
      <w:r w:rsidR="008A76AB" w:rsidRPr="00A76FEF">
        <w:rPr>
          <w:sz w:val="22"/>
          <w:szCs w:val="22"/>
        </w:rPr>
        <w:t>)</w:t>
      </w:r>
    </w:p>
    <w:p w:rsidR="008A76AB" w:rsidRPr="00A76FEF" w:rsidRDefault="008A76AB" w:rsidP="008A76AB">
      <w:pPr>
        <w:widowControl w:val="0"/>
        <w:rPr>
          <w:b/>
          <w:bCs/>
          <w:sz w:val="22"/>
          <w:szCs w:val="22"/>
        </w:rPr>
      </w:pPr>
      <w:r w:rsidRPr="00A76FEF">
        <w:rPr>
          <w:sz w:val="22"/>
          <w:szCs w:val="22"/>
        </w:rPr>
        <w:tab/>
        <w:t xml:space="preserve">     </w:t>
      </w:r>
      <w:r w:rsidRPr="00A76FEF">
        <w:rPr>
          <w:sz w:val="22"/>
          <w:szCs w:val="22"/>
        </w:rPr>
        <w:tab/>
        <w:t xml:space="preserve">    </w:t>
      </w:r>
      <w:r w:rsidRPr="00A76FEF">
        <w:rPr>
          <w:b/>
          <w:sz w:val="22"/>
          <w:szCs w:val="22"/>
        </w:rPr>
        <w:t>WORKSHEET</w:t>
      </w:r>
      <w:r w:rsidRPr="00A76FEF">
        <w:rPr>
          <w:sz w:val="22"/>
          <w:szCs w:val="22"/>
        </w:rPr>
        <w:t xml:space="preserve"> </w:t>
      </w:r>
      <w:r w:rsidRPr="00A76FEF">
        <w:rPr>
          <w:b/>
          <w:bCs/>
          <w:sz w:val="22"/>
          <w:szCs w:val="22"/>
        </w:rPr>
        <w:t>FOR AIRPORT PROJECTS</w:t>
      </w:r>
    </w:p>
    <w:p w:rsidR="00F0245A" w:rsidRPr="00A76FEF" w:rsidRDefault="00F0245A">
      <w:pPr>
        <w:rPr>
          <w:b/>
          <w:sz w:val="22"/>
          <w:szCs w:val="22"/>
          <w:u w:val="single"/>
        </w:rPr>
      </w:pPr>
    </w:p>
    <w:p w:rsidR="00821078" w:rsidRPr="00A76FEF" w:rsidRDefault="00821078" w:rsidP="00821078">
      <w:pPr>
        <w:rPr>
          <w:b/>
          <w:sz w:val="22"/>
          <w:szCs w:val="22"/>
          <w:u w:val="single"/>
        </w:rPr>
      </w:pPr>
      <w:r w:rsidRPr="00A76FEF">
        <w:rPr>
          <w:b/>
          <w:sz w:val="22"/>
          <w:szCs w:val="22"/>
          <w:u w:val="single"/>
        </w:rPr>
        <w:t xml:space="preserve">Contractor’s </w:t>
      </w:r>
      <w:r w:rsidR="00761BCA" w:rsidRPr="00A76FEF">
        <w:rPr>
          <w:b/>
          <w:sz w:val="22"/>
          <w:szCs w:val="22"/>
          <w:u w:val="single"/>
        </w:rPr>
        <w:t>Responsibility</w:t>
      </w:r>
      <w:r w:rsidRPr="00A76FEF">
        <w:rPr>
          <w:b/>
          <w:sz w:val="22"/>
          <w:szCs w:val="22"/>
          <w:u w:val="single"/>
        </w:rPr>
        <w:t xml:space="preserve"> </w:t>
      </w:r>
    </w:p>
    <w:p w:rsidR="00821078" w:rsidRPr="00A76FEF" w:rsidRDefault="00821078" w:rsidP="00821078">
      <w:pPr>
        <w:rPr>
          <w:b/>
          <w:sz w:val="22"/>
          <w:szCs w:val="22"/>
          <w:u w:val="single"/>
        </w:rPr>
      </w:pPr>
    </w:p>
    <w:p w:rsidR="003B17B7" w:rsidRPr="00A76FEF" w:rsidRDefault="00821078" w:rsidP="00A76FEF">
      <w:pPr>
        <w:pStyle w:val="ListParagraph"/>
        <w:widowControl w:val="0"/>
        <w:ind w:left="0"/>
        <w:jc w:val="both"/>
        <w:rPr>
          <w:sz w:val="22"/>
          <w:szCs w:val="22"/>
        </w:rPr>
      </w:pPr>
      <w:r w:rsidRPr="00A76FEF">
        <w:rPr>
          <w:sz w:val="22"/>
          <w:szCs w:val="22"/>
        </w:rPr>
        <w:t xml:space="preserve">Following Federal Aviation Administration </w:t>
      </w:r>
      <w:r w:rsidR="00A76FEF" w:rsidRPr="00A76FEF">
        <w:rPr>
          <w:sz w:val="22"/>
          <w:szCs w:val="22"/>
        </w:rPr>
        <w:t xml:space="preserve">(FAA) </w:t>
      </w:r>
      <w:r w:rsidRPr="00A76FEF">
        <w:rPr>
          <w:sz w:val="22"/>
          <w:szCs w:val="22"/>
        </w:rPr>
        <w:t>Advisory Circular 150/5370-2F, an SPCD for a project shall be submitted to the WisDOT Bureau of Aeronautics and to the airport operator for review and approval</w:t>
      </w:r>
      <w:r w:rsidR="003B17B7" w:rsidRPr="00A76FEF">
        <w:rPr>
          <w:sz w:val="22"/>
          <w:szCs w:val="22"/>
        </w:rPr>
        <w:t xml:space="preserve">.  This should be submitted 14 days </w:t>
      </w:r>
      <w:r w:rsidRPr="00A76FEF">
        <w:rPr>
          <w:sz w:val="22"/>
          <w:szCs w:val="22"/>
        </w:rPr>
        <w:t xml:space="preserve">prior to the </w:t>
      </w:r>
      <w:r w:rsidR="003B17B7" w:rsidRPr="00A76FEF">
        <w:rPr>
          <w:sz w:val="22"/>
          <w:szCs w:val="22"/>
        </w:rPr>
        <w:t xml:space="preserve">preconstruction conference.  The </w:t>
      </w:r>
      <w:r w:rsidRPr="00A76FEF">
        <w:rPr>
          <w:sz w:val="22"/>
          <w:szCs w:val="22"/>
        </w:rPr>
        <w:t>notice-to-proceed</w:t>
      </w:r>
      <w:r w:rsidR="003B17B7" w:rsidRPr="00A76FEF">
        <w:rPr>
          <w:sz w:val="22"/>
          <w:szCs w:val="22"/>
        </w:rPr>
        <w:t xml:space="preserve"> cannot be issued without approval of this document</w:t>
      </w:r>
      <w:r w:rsidRPr="00A76FEF">
        <w:rPr>
          <w:sz w:val="22"/>
          <w:szCs w:val="22"/>
        </w:rPr>
        <w:t xml:space="preserve">. </w:t>
      </w:r>
    </w:p>
    <w:p w:rsidR="003B17B7" w:rsidRPr="00A76FEF" w:rsidRDefault="003B17B7" w:rsidP="00A76FEF">
      <w:pPr>
        <w:pStyle w:val="ListParagraph"/>
        <w:widowControl w:val="0"/>
        <w:ind w:left="0"/>
        <w:jc w:val="both"/>
        <w:rPr>
          <w:sz w:val="22"/>
          <w:szCs w:val="22"/>
        </w:rPr>
      </w:pPr>
    </w:p>
    <w:p w:rsidR="00821078" w:rsidRPr="00A76FEF" w:rsidRDefault="00821078" w:rsidP="00A76FEF">
      <w:pPr>
        <w:pStyle w:val="ListParagraph"/>
        <w:widowControl w:val="0"/>
        <w:ind w:left="0"/>
        <w:jc w:val="both"/>
        <w:rPr>
          <w:sz w:val="22"/>
          <w:szCs w:val="22"/>
        </w:rPr>
      </w:pPr>
      <w:r w:rsidRPr="00A76FEF">
        <w:rPr>
          <w:sz w:val="22"/>
          <w:szCs w:val="22"/>
        </w:rPr>
        <w:t>The SPCD shall be prepared in a detailed, written and pictorial format that identifies the timing and methodology for the contractor's compliance with the project’s Construction Safety and Phasing Plan (CSPP)</w:t>
      </w:r>
      <w:r w:rsidR="009F47F8" w:rsidRPr="00A76FEF">
        <w:rPr>
          <w:sz w:val="22"/>
          <w:szCs w:val="22"/>
        </w:rPr>
        <w:t xml:space="preserve"> located in the construction plans &amp; specifications</w:t>
      </w:r>
      <w:r w:rsidRPr="00A76FEF">
        <w:rPr>
          <w:sz w:val="22"/>
          <w:szCs w:val="22"/>
        </w:rPr>
        <w:t>.</w:t>
      </w:r>
      <w:r w:rsidR="00820529" w:rsidRPr="00A76FEF">
        <w:rPr>
          <w:sz w:val="22"/>
          <w:szCs w:val="22"/>
        </w:rPr>
        <w:t xml:space="preserve">  Any proposed alteration by the contractor from the CSPP shall be fully explained so a thorough </w:t>
      </w:r>
      <w:r w:rsidR="0060084A" w:rsidRPr="00A76FEF">
        <w:rPr>
          <w:sz w:val="22"/>
          <w:szCs w:val="22"/>
        </w:rPr>
        <w:t xml:space="preserve">analysis </w:t>
      </w:r>
      <w:r w:rsidR="00820529" w:rsidRPr="00A76FEF">
        <w:rPr>
          <w:sz w:val="22"/>
          <w:szCs w:val="22"/>
        </w:rPr>
        <w:t xml:space="preserve">and determination can be made of the proposed </w:t>
      </w:r>
      <w:r w:rsidR="0060084A" w:rsidRPr="00A76FEF">
        <w:rPr>
          <w:sz w:val="22"/>
          <w:szCs w:val="22"/>
        </w:rPr>
        <w:t>modification</w:t>
      </w:r>
      <w:r w:rsidR="00820529" w:rsidRPr="00A76FEF">
        <w:rPr>
          <w:sz w:val="22"/>
          <w:szCs w:val="22"/>
        </w:rPr>
        <w:t>.</w:t>
      </w:r>
    </w:p>
    <w:p w:rsidR="00821078" w:rsidRPr="00A76FEF" w:rsidRDefault="00821078">
      <w:pPr>
        <w:rPr>
          <w:b/>
          <w:sz w:val="22"/>
          <w:szCs w:val="22"/>
          <w:u w:val="single"/>
        </w:rPr>
      </w:pPr>
    </w:p>
    <w:p w:rsidR="00F0245A" w:rsidRPr="00A76FEF" w:rsidRDefault="00F0245A">
      <w:pPr>
        <w:rPr>
          <w:b/>
          <w:sz w:val="22"/>
          <w:szCs w:val="22"/>
          <w:u w:val="single"/>
        </w:rPr>
      </w:pPr>
      <w:r w:rsidRPr="00A76FEF">
        <w:rPr>
          <w:b/>
          <w:sz w:val="22"/>
          <w:szCs w:val="22"/>
          <w:u w:val="single"/>
        </w:rPr>
        <w:t>Project Information</w:t>
      </w:r>
    </w:p>
    <w:p w:rsidR="00F0245A" w:rsidRPr="00A76FEF" w:rsidRDefault="00F0245A">
      <w:pPr>
        <w:rPr>
          <w:b/>
          <w:sz w:val="22"/>
          <w:szCs w:val="22"/>
          <w:u w:val="single"/>
        </w:rPr>
      </w:pP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Project ID: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Airport: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w:t>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Description of Project: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Type of Work: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Prime Contractor: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 xml:space="preserve">Address: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u w:val="single"/>
        </w:rPr>
      </w:pPr>
      <w:r w:rsidRPr="00A76FEF">
        <w:rPr>
          <w:bCs/>
          <w:sz w:val="22"/>
          <w:szCs w:val="22"/>
        </w:rPr>
        <w:t xml:space="preserve">Contractor Contact: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t xml:space="preserve"> </w:t>
      </w:r>
      <w:r w:rsidRPr="00A76FEF">
        <w:rPr>
          <w:bCs/>
          <w:sz w:val="22"/>
          <w:szCs w:val="22"/>
        </w:rPr>
        <w:t xml:space="preserve"> Phone: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rPr>
      </w:pPr>
      <w:r w:rsidRPr="00A76FEF">
        <w:rPr>
          <w:bCs/>
          <w:sz w:val="22"/>
          <w:szCs w:val="22"/>
        </w:rPr>
        <w:t>BOA Project Manager:</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Phone:</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widowControl w:val="0"/>
        <w:spacing w:before="60"/>
        <w:ind w:left="720" w:hanging="720"/>
        <w:jc w:val="both"/>
        <w:rPr>
          <w:bCs/>
          <w:sz w:val="22"/>
          <w:szCs w:val="22"/>
          <w:u w:val="single"/>
        </w:rPr>
      </w:pPr>
      <w:r w:rsidRPr="00A76FEF">
        <w:rPr>
          <w:bCs/>
          <w:sz w:val="22"/>
          <w:szCs w:val="22"/>
        </w:rPr>
        <w:t>Airport Operator Contact:</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Phone:</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F0245A" w:rsidRPr="00A76FEF" w:rsidRDefault="00F0245A" w:rsidP="00A76FEF">
      <w:pPr>
        <w:jc w:val="both"/>
        <w:rPr>
          <w:b/>
          <w:sz w:val="22"/>
          <w:szCs w:val="22"/>
          <w:u w:val="single"/>
        </w:rPr>
      </w:pPr>
    </w:p>
    <w:p w:rsidR="001B1731" w:rsidRPr="00A76FEF" w:rsidRDefault="00821078" w:rsidP="00A76FEF">
      <w:pPr>
        <w:widowControl w:val="0"/>
        <w:jc w:val="both"/>
        <w:rPr>
          <w:b/>
          <w:sz w:val="22"/>
          <w:szCs w:val="22"/>
          <w:u w:val="single"/>
        </w:rPr>
      </w:pPr>
      <w:r w:rsidRPr="00A76FEF">
        <w:rPr>
          <w:b/>
          <w:sz w:val="22"/>
          <w:szCs w:val="22"/>
          <w:u w:val="single"/>
        </w:rPr>
        <w:t>The following shall compl</w:t>
      </w:r>
      <w:r w:rsidR="00521958" w:rsidRPr="00A76FEF">
        <w:rPr>
          <w:b/>
          <w:sz w:val="22"/>
          <w:szCs w:val="22"/>
          <w:u w:val="single"/>
        </w:rPr>
        <w:t>e</w:t>
      </w:r>
      <w:r w:rsidRPr="00A76FEF">
        <w:rPr>
          <w:b/>
          <w:sz w:val="22"/>
          <w:szCs w:val="22"/>
          <w:u w:val="single"/>
        </w:rPr>
        <w:t>ment the safety plan compliance document:</w:t>
      </w:r>
    </w:p>
    <w:p w:rsidR="00821078" w:rsidRPr="00A76FEF" w:rsidRDefault="00821078" w:rsidP="00A76FEF">
      <w:pPr>
        <w:pStyle w:val="ListParagraph"/>
        <w:widowControl w:val="0"/>
        <w:jc w:val="both"/>
        <w:rPr>
          <w:b/>
          <w:sz w:val="22"/>
          <w:szCs w:val="22"/>
        </w:rPr>
      </w:pPr>
    </w:p>
    <w:p w:rsidR="00CA59D4" w:rsidRPr="00A76FEF" w:rsidRDefault="00CA59D4" w:rsidP="00A76FEF">
      <w:pPr>
        <w:pStyle w:val="ListParagraph"/>
        <w:widowControl w:val="0"/>
        <w:numPr>
          <w:ilvl w:val="0"/>
          <w:numId w:val="3"/>
        </w:numPr>
        <w:tabs>
          <w:tab w:val="left" w:pos="0"/>
        </w:tabs>
        <w:ind w:left="360"/>
        <w:jc w:val="both"/>
        <w:rPr>
          <w:sz w:val="22"/>
          <w:szCs w:val="22"/>
        </w:rPr>
      </w:pPr>
      <w:r w:rsidRPr="00A76FEF">
        <w:rPr>
          <w:sz w:val="22"/>
          <w:szCs w:val="22"/>
        </w:rPr>
        <w:t>Contractor shall have copies of the CSPP and SPCD available at all times for reference by the airport operator and its representatives, and by subcontractors and contractor employees.</w:t>
      </w:r>
    </w:p>
    <w:p w:rsidR="00CA59D4" w:rsidRPr="00A76FEF" w:rsidRDefault="00CA59D4" w:rsidP="00A76FEF">
      <w:pPr>
        <w:widowControl w:val="0"/>
        <w:tabs>
          <w:tab w:val="left" w:pos="0"/>
          <w:tab w:val="left" w:pos="540"/>
        </w:tabs>
        <w:jc w:val="both"/>
        <w:rPr>
          <w:sz w:val="22"/>
          <w:szCs w:val="22"/>
        </w:rPr>
      </w:pPr>
    </w:p>
    <w:p w:rsidR="00CA59D4" w:rsidRPr="00A76FEF" w:rsidRDefault="00CA59D4" w:rsidP="00A76FEF">
      <w:pPr>
        <w:widowControl w:val="0"/>
        <w:tabs>
          <w:tab w:val="left" w:pos="360"/>
          <w:tab w:val="left" w:pos="540"/>
        </w:tabs>
        <w:spacing w:before="60"/>
        <w:ind w:left="360"/>
        <w:jc w:val="both"/>
        <w:rPr>
          <w:bCs/>
          <w:sz w:val="22"/>
          <w:szCs w:val="22"/>
        </w:rPr>
      </w:pPr>
      <w:r w:rsidRPr="00A76FEF">
        <w:rPr>
          <w:bCs/>
          <w:sz w:val="22"/>
          <w:szCs w:val="22"/>
        </w:rPr>
        <w:t xml:space="preserve">Location(s) of CSPP and SPCD: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00F0245A" w:rsidRPr="00A76FEF">
        <w:rPr>
          <w:bCs/>
          <w:sz w:val="22"/>
          <w:szCs w:val="22"/>
          <w:u w:val="single"/>
        </w:rPr>
        <w:tab/>
      </w:r>
      <w:r w:rsidR="00F0245A" w:rsidRPr="00A76FEF">
        <w:rPr>
          <w:bCs/>
          <w:sz w:val="22"/>
          <w:szCs w:val="22"/>
          <w:u w:val="single"/>
        </w:rPr>
        <w:tab/>
      </w:r>
      <w:r w:rsidR="00F0245A" w:rsidRPr="00A76FEF">
        <w:rPr>
          <w:bCs/>
          <w:sz w:val="22"/>
          <w:szCs w:val="22"/>
          <w:u w:val="single"/>
        </w:rPr>
        <w:tab/>
      </w:r>
      <w:r w:rsidR="00F0245A" w:rsidRPr="00A76FEF">
        <w:rPr>
          <w:bCs/>
          <w:sz w:val="22"/>
          <w:szCs w:val="22"/>
          <w:u w:val="single"/>
        </w:rPr>
        <w:tab/>
      </w:r>
    </w:p>
    <w:p w:rsidR="00CA59D4" w:rsidRPr="00A76FEF" w:rsidRDefault="00CA59D4" w:rsidP="00A76FEF">
      <w:pPr>
        <w:widowControl w:val="0"/>
        <w:tabs>
          <w:tab w:val="left" w:pos="360"/>
          <w:tab w:val="left" w:pos="540"/>
        </w:tabs>
        <w:ind w:left="360"/>
        <w:jc w:val="both"/>
        <w:rPr>
          <w:sz w:val="22"/>
          <w:szCs w:val="22"/>
        </w:rPr>
      </w:pPr>
    </w:p>
    <w:p w:rsidR="008A76AB" w:rsidRPr="00A76FEF" w:rsidRDefault="008A76AB" w:rsidP="00A76FEF">
      <w:pPr>
        <w:pStyle w:val="BodyTextIndent"/>
        <w:numPr>
          <w:ilvl w:val="0"/>
          <w:numId w:val="3"/>
        </w:numPr>
        <w:tabs>
          <w:tab w:val="left" w:pos="360"/>
          <w:tab w:val="left" w:pos="540"/>
        </w:tabs>
        <w:overflowPunct/>
        <w:autoSpaceDE/>
        <w:adjustRightInd/>
        <w:ind w:left="360"/>
        <w:jc w:val="both"/>
        <w:rPr>
          <w:rFonts w:ascii="Times New Roman" w:hAnsi="Times New Roman" w:cs="Times New Roman"/>
          <w:szCs w:val="22"/>
        </w:rPr>
      </w:pPr>
      <w:r w:rsidRPr="00A76FEF">
        <w:rPr>
          <w:rFonts w:ascii="Times New Roman" w:hAnsi="Times New Roman" w:cs="Times New Roman"/>
          <w:szCs w:val="22"/>
        </w:rPr>
        <w:t>Pr</w:t>
      </w:r>
      <w:r w:rsidR="00CA59D4" w:rsidRPr="00A76FEF">
        <w:rPr>
          <w:rFonts w:ascii="Times New Roman" w:hAnsi="Times New Roman" w:cs="Times New Roman"/>
          <w:szCs w:val="22"/>
        </w:rPr>
        <w:t>ovide a point of</w:t>
      </w:r>
      <w:r w:rsidRPr="00A76FEF">
        <w:rPr>
          <w:rFonts w:ascii="Times New Roman" w:hAnsi="Times New Roman" w:cs="Times New Roman"/>
          <w:szCs w:val="22"/>
        </w:rPr>
        <w:t xml:space="preserve"> contact</w:t>
      </w:r>
      <w:r w:rsidR="00027CDF" w:rsidRPr="00A76FEF">
        <w:rPr>
          <w:rFonts w:ascii="Times New Roman" w:hAnsi="Times New Roman" w:cs="Times New Roman"/>
          <w:szCs w:val="22"/>
        </w:rPr>
        <w:t xml:space="preserve"> </w:t>
      </w:r>
      <w:r w:rsidR="00A76FEF" w:rsidRPr="00A76FEF">
        <w:rPr>
          <w:rFonts w:ascii="Times New Roman" w:hAnsi="Times New Roman" w:cs="Times New Roman"/>
          <w:szCs w:val="22"/>
        </w:rPr>
        <w:t>that</w:t>
      </w:r>
      <w:r w:rsidR="001B1731" w:rsidRPr="00A76FEF">
        <w:rPr>
          <w:rFonts w:ascii="Times New Roman" w:hAnsi="Times New Roman" w:cs="Times New Roman"/>
          <w:szCs w:val="22"/>
        </w:rPr>
        <w:t xml:space="preserve"> will coordinate an immediate response to correct any construction-related activity that may adversely affect the operational safety of the airport</w:t>
      </w:r>
      <w:r w:rsidRPr="00A76FEF">
        <w:rPr>
          <w:rFonts w:ascii="Times New Roman" w:hAnsi="Times New Roman" w:cs="Times New Roman"/>
          <w:szCs w:val="22"/>
        </w:rPr>
        <w:t>.</w:t>
      </w:r>
      <w:r w:rsidR="00027CDF" w:rsidRPr="00A76FEF">
        <w:rPr>
          <w:rFonts w:ascii="Times New Roman" w:hAnsi="Times New Roman" w:cs="Times New Roman"/>
          <w:szCs w:val="22"/>
        </w:rPr>
        <w:t xml:space="preserve">  </w:t>
      </w:r>
      <w:r w:rsidR="00821078" w:rsidRPr="00A76FEF">
        <w:rPr>
          <w:rFonts w:ascii="Times New Roman" w:hAnsi="Times New Roman" w:cs="Times New Roman"/>
          <w:szCs w:val="22"/>
        </w:rPr>
        <w:t>Project</w:t>
      </w:r>
      <w:r w:rsidR="00027CDF" w:rsidRPr="00A76FEF">
        <w:rPr>
          <w:rFonts w:ascii="Times New Roman" w:hAnsi="Times New Roman" w:cs="Times New Roman"/>
          <w:szCs w:val="22"/>
        </w:rPr>
        <w:t xml:space="preserve"> will require 24-hour coverage.</w:t>
      </w:r>
    </w:p>
    <w:p w:rsidR="00356612" w:rsidRPr="00A76FEF" w:rsidRDefault="00356612" w:rsidP="00A76FEF">
      <w:pPr>
        <w:pStyle w:val="BodyTextIndent"/>
        <w:tabs>
          <w:tab w:val="left" w:pos="360"/>
          <w:tab w:val="left" w:pos="540"/>
        </w:tabs>
        <w:overflowPunct/>
        <w:autoSpaceDE/>
        <w:adjustRightInd/>
        <w:ind w:left="360" w:hanging="360"/>
        <w:jc w:val="both"/>
        <w:rPr>
          <w:rFonts w:ascii="Times New Roman" w:hAnsi="Times New Roman" w:cs="Times New Roman"/>
          <w:szCs w:val="22"/>
        </w:rPr>
      </w:pPr>
    </w:p>
    <w:p w:rsidR="00356612" w:rsidRPr="00A76FEF" w:rsidRDefault="00027CDF" w:rsidP="00A76FEF">
      <w:pPr>
        <w:widowControl w:val="0"/>
        <w:tabs>
          <w:tab w:val="left" w:pos="360"/>
          <w:tab w:val="left" w:pos="540"/>
        </w:tabs>
        <w:spacing w:before="60"/>
        <w:ind w:left="360"/>
        <w:jc w:val="both"/>
        <w:rPr>
          <w:bCs/>
          <w:sz w:val="22"/>
          <w:szCs w:val="22"/>
          <w:u w:val="single"/>
        </w:rPr>
      </w:pPr>
      <w:r w:rsidRPr="00A76FEF">
        <w:rPr>
          <w:bCs/>
          <w:sz w:val="22"/>
          <w:szCs w:val="22"/>
        </w:rPr>
        <w:t>Point of</w:t>
      </w:r>
      <w:r w:rsidR="00356612" w:rsidRPr="00A76FEF">
        <w:rPr>
          <w:bCs/>
          <w:sz w:val="22"/>
          <w:szCs w:val="22"/>
        </w:rPr>
        <w:t xml:space="preserve"> Contact: </w:t>
      </w:r>
      <w:r w:rsidR="00356612" w:rsidRPr="00A76FEF">
        <w:rPr>
          <w:bCs/>
          <w:sz w:val="22"/>
          <w:szCs w:val="22"/>
          <w:u w:val="single"/>
        </w:rPr>
        <w:tab/>
      </w:r>
      <w:r w:rsidR="00356612" w:rsidRPr="00A76FEF">
        <w:rPr>
          <w:bCs/>
          <w:sz w:val="22"/>
          <w:szCs w:val="22"/>
          <w:u w:val="single"/>
        </w:rPr>
        <w:tab/>
      </w:r>
      <w:r w:rsidR="00356612" w:rsidRPr="00A76FEF">
        <w:rPr>
          <w:bCs/>
          <w:sz w:val="22"/>
          <w:szCs w:val="22"/>
          <w:u w:val="single"/>
        </w:rPr>
        <w:tab/>
      </w:r>
      <w:r w:rsidR="00356612" w:rsidRPr="00A76FEF">
        <w:rPr>
          <w:bCs/>
          <w:sz w:val="22"/>
          <w:szCs w:val="22"/>
          <w:u w:val="single"/>
        </w:rPr>
        <w:tab/>
      </w:r>
      <w:r w:rsidR="00356612" w:rsidRPr="00A76FEF">
        <w:rPr>
          <w:bCs/>
          <w:sz w:val="22"/>
          <w:szCs w:val="22"/>
          <w:u w:val="single"/>
        </w:rPr>
        <w:tab/>
      </w:r>
      <w:r w:rsidR="00F0245A" w:rsidRPr="00A76FEF">
        <w:rPr>
          <w:bCs/>
          <w:sz w:val="22"/>
          <w:szCs w:val="22"/>
          <w:u w:val="single"/>
        </w:rPr>
        <w:tab/>
      </w:r>
      <w:r w:rsidR="00356612" w:rsidRPr="00A76FEF">
        <w:rPr>
          <w:bCs/>
          <w:sz w:val="22"/>
          <w:szCs w:val="22"/>
        </w:rPr>
        <w:t xml:space="preserve">  Phone: </w:t>
      </w:r>
      <w:r w:rsidR="00356612" w:rsidRPr="00A76FEF">
        <w:rPr>
          <w:bCs/>
          <w:sz w:val="22"/>
          <w:szCs w:val="22"/>
          <w:u w:val="single"/>
        </w:rPr>
        <w:tab/>
      </w:r>
      <w:r w:rsidR="00356612" w:rsidRPr="00A76FEF">
        <w:rPr>
          <w:bCs/>
          <w:sz w:val="22"/>
          <w:szCs w:val="22"/>
          <w:u w:val="single"/>
        </w:rPr>
        <w:tab/>
      </w:r>
      <w:r w:rsidR="00F0245A" w:rsidRPr="00A76FEF">
        <w:rPr>
          <w:bCs/>
          <w:sz w:val="22"/>
          <w:szCs w:val="22"/>
          <w:u w:val="single"/>
        </w:rPr>
        <w:tab/>
      </w:r>
      <w:r w:rsidR="00356612" w:rsidRPr="00A76FEF">
        <w:rPr>
          <w:bCs/>
          <w:sz w:val="22"/>
          <w:szCs w:val="22"/>
          <w:u w:val="single"/>
        </w:rPr>
        <w:tab/>
      </w:r>
    </w:p>
    <w:p w:rsidR="008A76AB" w:rsidRPr="00A76FEF" w:rsidRDefault="008A76AB" w:rsidP="00A76FEF">
      <w:pPr>
        <w:widowControl w:val="0"/>
        <w:tabs>
          <w:tab w:val="left" w:pos="360"/>
          <w:tab w:val="left" w:pos="540"/>
        </w:tabs>
        <w:ind w:left="360" w:hanging="360"/>
        <w:jc w:val="both"/>
        <w:rPr>
          <w:sz w:val="22"/>
          <w:szCs w:val="22"/>
        </w:rPr>
      </w:pPr>
    </w:p>
    <w:p w:rsidR="008A76AB" w:rsidRPr="00A76FEF" w:rsidRDefault="00044DB6" w:rsidP="00A76FEF">
      <w:pPr>
        <w:pStyle w:val="ListParagraph"/>
        <w:widowControl w:val="0"/>
        <w:numPr>
          <w:ilvl w:val="0"/>
          <w:numId w:val="3"/>
        </w:numPr>
        <w:tabs>
          <w:tab w:val="left" w:pos="-1440"/>
          <w:tab w:val="left" w:pos="360"/>
          <w:tab w:val="left" w:pos="540"/>
        </w:tabs>
        <w:ind w:left="360"/>
        <w:jc w:val="both"/>
        <w:rPr>
          <w:sz w:val="22"/>
          <w:szCs w:val="22"/>
        </w:rPr>
      </w:pPr>
      <w:r w:rsidRPr="00A76FEF">
        <w:rPr>
          <w:sz w:val="22"/>
          <w:szCs w:val="22"/>
        </w:rPr>
        <w:t>Contractor’s on-site employees responsible for monitoring compliance with the CSPP and SPCD whenever</w:t>
      </w:r>
      <w:r w:rsidR="008A76AB" w:rsidRPr="00A76FEF">
        <w:rPr>
          <w:sz w:val="22"/>
          <w:szCs w:val="22"/>
        </w:rPr>
        <w:t xml:space="preserve"> active</w:t>
      </w:r>
      <w:r w:rsidRPr="00A76FEF">
        <w:rPr>
          <w:sz w:val="22"/>
          <w:szCs w:val="22"/>
        </w:rPr>
        <w:t xml:space="preserve"> construction is taking place</w:t>
      </w:r>
      <w:r w:rsidR="008A76AB" w:rsidRPr="00A76FEF">
        <w:rPr>
          <w:sz w:val="22"/>
          <w:szCs w:val="22"/>
        </w:rPr>
        <w:t>.</w:t>
      </w:r>
    </w:p>
    <w:p w:rsidR="00D85B58" w:rsidRPr="00A76FEF" w:rsidRDefault="00D85B58" w:rsidP="00A76FEF">
      <w:pPr>
        <w:widowControl w:val="0"/>
        <w:tabs>
          <w:tab w:val="left" w:pos="-1440"/>
          <w:tab w:val="left" w:pos="360"/>
          <w:tab w:val="left" w:pos="540"/>
        </w:tabs>
        <w:ind w:left="360" w:hanging="360"/>
        <w:jc w:val="both"/>
        <w:rPr>
          <w:sz w:val="22"/>
          <w:szCs w:val="22"/>
        </w:rPr>
      </w:pPr>
    </w:p>
    <w:p w:rsidR="00044DB6" w:rsidRPr="00A76FEF" w:rsidRDefault="00044DB6" w:rsidP="00A76FEF">
      <w:pPr>
        <w:widowControl w:val="0"/>
        <w:tabs>
          <w:tab w:val="left" w:pos="360"/>
          <w:tab w:val="left" w:pos="540"/>
        </w:tabs>
        <w:spacing w:before="60"/>
        <w:ind w:left="360"/>
        <w:jc w:val="both"/>
        <w:rPr>
          <w:bCs/>
          <w:sz w:val="22"/>
          <w:szCs w:val="22"/>
          <w:u w:val="single"/>
        </w:rPr>
      </w:pPr>
      <w:r w:rsidRPr="00A76FEF">
        <w:rPr>
          <w:bCs/>
          <w:sz w:val="22"/>
          <w:szCs w:val="22"/>
        </w:rPr>
        <w:t xml:space="preserve">Contact Person: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rPr>
        <w:t xml:space="preserve">  Phone: </w:t>
      </w:r>
      <w:r w:rsidR="00D85B58" w:rsidRPr="00A76FEF">
        <w:rPr>
          <w:bCs/>
          <w:sz w:val="22"/>
          <w:szCs w:val="22"/>
          <w:u w:val="single"/>
        </w:rPr>
        <w:tab/>
      </w:r>
      <w:r w:rsidR="00D85B58" w:rsidRPr="00A76FEF">
        <w:rPr>
          <w:bCs/>
          <w:sz w:val="22"/>
          <w:szCs w:val="22"/>
          <w:u w:val="single"/>
        </w:rPr>
        <w:tab/>
      </w:r>
      <w:r w:rsidR="00D85B58" w:rsidRPr="00A76FEF">
        <w:rPr>
          <w:bCs/>
          <w:sz w:val="22"/>
          <w:szCs w:val="22"/>
          <w:u w:val="single"/>
        </w:rPr>
        <w:tab/>
      </w:r>
      <w:r w:rsidR="00D85B58" w:rsidRPr="00A76FEF">
        <w:rPr>
          <w:bCs/>
          <w:sz w:val="22"/>
          <w:szCs w:val="22"/>
          <w:u w:val="single"/>
        </w:rPr>
        <w:tab/>
      </w:r>
    </w:p>
    <w:p w:rsidR="009E5C34" w:rsidRPr="00A76FEF" w:rsidRDefault="00D85B58" w:rsidP="00A76FEF">
      <w:pPr>
        <w:widowControl w:val="0"/>
        <w:tabs>
          <w:tab w:val="left" w:pos="360"/>
          <w:tab w:val="left" w:pos="540"/>
        </w:tabs>
        <w:spacing w:before="60"/>
        <w:ind w:left="360"/>
        <w:jc w:val="both"/>
        <w:rPr>
          <w:bCs/>
          <w:sz w:val="22"/>
          <w:szCs w:val="22"/>
          <w:u w:val="single"/>
        </w:rPr>
      </w:pPr>
      <w:r w:rsidRPr="00A76FEF">
        <w:rPr>
          <w:bCs/>
          <w:sz w:val="22"/>
          <w:szCs w:val="22"/>
        </w:rPr>
        <w:t xml:space="preserve">Contact Person: </w:t>
      </w:r>
      <w:r w:rsidRPr="00A76FEF">
        <w:rPr>
          <w:bCs/>
          <w:sz w:val="22"/>
          <w:szCs w:val="22"/>
          <w:u w:val="single"/>
        </w:rPr>
        <w:tab/>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Phone: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A76FEF" w:rsidRPr="00A76FEF" w:rsidRDefault="00A76FEF" w:rsidP="00A76FEF">
      <w:pPr>
        <w:widowControl w:val="0"/>
        <w:tabs>
          <w:tab w:val="left" w:pos="360"/>
          <w:tab w:val="left" w:pos="540"/>
        </w:tabs>
        <w:ind w:left="360"/>
        <w:jc w:val="both"/>
        <w:rPr>
          <w:bCs/>
          <w:sz w:val="22"/>
          <w:szCs w:val="22"/>
          <w:u w:val="single"/>
        </w:rPr>
      </w:pPr>
    </w:p>
    <w:p w:rsidR="00D4650D" w:rsidRPr="00A76FEF" w:rsidRDefault="00820529" w:rsidP="00A76FEF">
      <w:pPr>
        <w:pStyle w:val="ListParagraph"/>
        <w:widowControl w:val="0"/>
        <w:numPr>
          <w:ilvl w:val="0"/>
          <w:numId w:val="3"/>
        </w:numPr>
        <w:ind w:left="360" w:hanging="270"/>
        <w:jc w:val="both"/>
        <w:rPr>
          <w:sz w:val="22"/>
          <w:szCs w:val="22"/>
        </w:rPr>
      </w:pPr>
      <w:r w:rsidRPr="00A76FEF">
        <w:rPr>
          <w:sz w:val="22"/>
          <w:szCs w:val="22"/>
        </w:rPr>
        <w:t xml:space="preserve">The contractor shall list </w:t>
      </w:r>
      <w:r w:rsidR="00D4650D" w:rsidRPr="00A76FEF">
        <w:rPr>
          <w:sz w:val="22"/>
          <w:szCs w:val="22"/>
        </w:rPr>
        <w:t>all proposed deviations</w:t>
      </w:r>
      <w:r w:rsidRPr="00A76FEF">
        <w:rPr>
          <w:sz w:val="22"/>
          <w:szCs w:val="22"/>
        </w:rPr>
        <w:t xml:space="preserve"> or modification</w:t>
      </w:r>
      <w:r w:rsidR="00D4650D" w:rsidRPr="00A76FEF">
        <w:rPr>
          <w:sz w:val="22"/>
          <w:szCs w:val="22"/>
        </w:rPr>
        <w:t>s</w:t>
      </w:r>
      <w:r w:rsidRPr="00A76FEF">
        <w:rPr>
          <w:sz w:val="22"/>
          <w:szCs w:val="22"/>
        </w:rPr>
        <w:t xml:space="preserve"> to the CSPP.  </w:t>
      </w:r>
      <w:r w:rsidR="00D4650D" w:rsidRPr="00A76FEF">
        <w:rPr>
          <w:sz w:val="22"/>
          <w:szCs w:val="22"/>
        </w:rPr>
        <w:t>For each alteration the contractor shall provide:</w:t>
      </w:r>
    </w:p>
    <w:p w:rsidR="00A76FEF" w:rsidRPr="00A76FEF" w:rsidRDefault="00A76FEF" w:rsidP="00A76FEF">
      <w:pPr>
        <w:pStyle w:val="ListParagraph"/>
        <w:widowControl w:val="0"/>
        <w:ind w:left="360"/>
        <w:jc w:val="both"/>
        <w:rPr>
          <w:sz w:val="22"/>
          <w:szCs w:val="22"/>
        </w:rPr>
      </w:pPr>
    </w:p>
    <w:p w:rsidR="00D4650D" w:rsidRPr="00A76FEF" w:rsidRDefault="00D4650D" w:rsidP="00A76FEF">
      <w:pPr>
        <w:pStyle w:val="ListParagraph"/>
        <w:widowControl w:val="0"/>
        <w:numPr>
          <w:ilvl w:val="1"/>
          <w:numId w:val="3"/>
        </w:numPr>
        <w:jc w:val="both"/>
        <w:rPr>
          <w:sz w:val="22"/>
          <w:szCs w:val="22"/>
        </w:rPr>
      </w:pPr>
      <w:r w:rsidRPr="00A76FEF">
        <w:rPr>
          <w:sz w:val="22"/>
          <w:szCs w:val="22"/>
        </w:rPr>
        <w:t>T</w:t>
      </w:r>
      <w:r w:rsidR="00820529" w:rsidRPr="00A76FEF">
        <w:rPr>
          <w:sz w:val="22"/>
          <w:szCs w:val="22"/>
        </w:rPr>
        <w:t xml:space="preserve">he reason why </w:t>
      </w:r>
      <w:r w:rsidRPr="00A76FEF">
        <w:rPr>
          <w:sz w:val="22"/>
          <w:szCs w:val="22"/>
        </w:rPr>
        <w:t xml:space="preserve">the </w:t>
      </w:r>
      <w:r w:rsidR="00820529" w:rsidRPr="00A76FEF">
        <w:rPr>
          <w:sz w:val="22"/>
          <w:szCs w:val="22"/>
        </w:rPr>
        <w:t>alteration is desired</w:t>
      </w:r>
      <w:r w:rsidRPr="00A76FEF">
        <w:rPr>
          <w:sz w:val="22"/>
          <w:szCs w:val="22"/>
        </w:rPr>
        <w:t>.</w:t>
      </w:r>
    </w:p>
    <w:p w:rsidR="00820529" w:rsidRPr="00A76FEF" w:rsidRDefault="00D4650D" w:rsidP="00A76FEF">
      <w:pPr>
        <w:pStyle w:val="ListParagraph"/>
        <w:widowControl w:val="0"/>
        <w:numPr>
          <w:ilvl w:val="1"/>
          <w:numId w:val="3"/>
        </w:numPr>
        <w:jc w:val="both"/>
        <w:rPr>
          <w:sz w:val="22"/>
          <w:szCs w:val="22"/>
        </w:rPr>
      </w:pPr>
      <w:r w:rsidRPr="00A76FEF">
        <w:rPr>
          <w:sz w:val="22"/>
          <w:szCs w:val="22"/>
        </w:rPr>
        <w:t>P</w:t>
      </w:r>
      <w:r w:rsidR="00820529" w:rsidRPr="00A76FEF">
        <w:rPr>
          <w:sz w:val="22"/>
          <w:szCs w:val="22"/>
        </w:rPr>
        <w:t>rovide sufficient narrative description and</w:t>
      </w:r>
      <w:r w:rsidRPr="00A76FEF">
        <w:rPr>
          <w:sz w:val="22"/>
          <w:szCs w:val="22"/>
        </w:rPr>
        <w:t>/or</w:t>
      </w:r>
      <w:r w:rsidR="00820529" w:rsidRPr="00A76FEF">
        <w:rPr>
          <w:sz w:val="22"/>
          <w:szCs w:val="22"/>
        </w:rPr>
        <w:t xml:space="preserve"> </w:t>
      </w:r>
      <w:r w:rsidRPr="00A76FEF">
        <w:rPr>
          <w:sz w:val="22"/>
          <w:szCs w:val="22"/>
        </w:rPr>
        <w:t>pictorial descriptions of the proposed change so a complete review of the proposal can be made.</w:t>
      </w:r>
    </w:p>
    <w:p w:rsidR="0060084A" w:rsidRPr="00A76FEF" w:rsidRDefault="0060084A" w:rsidP="00A76FEF">
      <w:pPr>
        <w:pStyle w:val="ListParagraph"/>
        <w:widowControl w:val="0"/>
        <w:numPr>
          <w:ilvl w:val="1"/>
          <w:numId w:val="3"/>
        </w:numPr>
        <w:jc w:val="both"/>
        <w:rPr>
          <w:b/>
          <w:sz w:val="22"/>
          <w:szCs w:val="22"/>
        </w:rPr>
      </w:pPr>
      <w:r w:rsidRPr="00A76FEF">
        <w:rPr>
          <w:sz w:val="22"/>
          <w:szCs w:val="22"/>
        </w:rPr>
        <w:t>If no alterations are to be made to the CSPP, clearly state; “</w:t>
      </w:r>
      <w:r w:rsidRPr="00A76FEF">
        <w:rPr>
          <w:b/>
          <w:sz w:val="22"/>
          <w:szCs w:val="22"/>
        </w:rPr>
        <w:t>No alterations to the CSPP are proposed.”</w:t>
      </w:r>
    </w:p>
    <w:p w:rsidR="00D4650D" w:rsidRPr="00A76FEF" w:rsidRDefault="00D4650D" w:rsidP="00A76FEF">
      <w:pPr>
        <w:pStyle w:val="ListParagraph"/>
        <w:widowControl w:val="0"/>
        <w:ind w:left="360"/>
        <w:jc w:val="both"/>
        <w:rPr>
          <w:sz w:val="22"/>
          <w:szCs w:val="22"/>
        </w:rPr>
      </w:pPr>
    </w:p>
    <w:p w:rsidR="00027CDF" w:rsidRPr="00A76FEF" w:rsidRDefault="0060084A" w:rsidP="00A76FEF">
      <w:pPr>
        <w:pStyle w:val="ListParagraph"/>
        <w:widowControl w:val="0"/>
        <w:numPr>
          <w:ilvl w:val="0"/>
          <w:numId w:val="3"/>
        </w:numPr>
        <w:ind w:left="360" w:hanging="270"/>
        <w:jc w:val="both"/>
        <w:rPr>
          <w:sz w:val="22"/>
          <w:szCs w:val="22"/>
        </w:rPr>
      </w:pPr>
      <w:r w:rsidRPr="00A76FEF">
        <w:rPr>
          <w:sz w:val="22"/>
          <w:szCs w:val="22"/>
        </w:rPr>
        <w:t xml:space="preserve">The contractor shall describe the frequency of inspections to </w:t>
      </w:r>
      <w:r w:rsidR="00027CDF" w:rsidRPr="00A76FEF">
        <w:rPr>
          <w:sz w:val="22"/>
          <w:szCs w:val="22"/>
        </w:rPr>
        <w:t>ensure construction personnel comply with the CSPP and SPCD and that there are no altered construction activities that could create potential safety hazards.</w:t>
      </w:r>
      <w:r w:rsidR="00F334A7" w:rsidRPr="00A76FEF">
        <w:rPr>
          <w:sz w:val="22"/>
          <w:szCs w:val="22"/>
        </w:rPr>
        <w:t xml:space="preserve"> </w:t>
      </w:r>
      <w:r w:rsidR="00CE44BB" w:rsidRPr="00A76FEF">
        <w:rPr>
          <w:sz w:val="22"/>
          <w:szCs w:val="22"/>
        </w:rPr>
        <w:t xml:space="preserve">Inspections shall ensure that all proper safety devices, signs, demarcations etc. are in place and in proper working order in accordance with the approved CSPP &amp; SPCD.  </w:t>
      </w:r>
      <w:r w:rsidR="00F334A7" w:rsidRPr="00A76FEF">
        <w:rPr>
          <w:sz w:val="22"/>
          <w:szCs w:val="22"/>
        </w:rPr>
        <w:t xml:space="preserve">A Construction Project Daily Safety Inspection Checklist is attached </w:t>
      </w:r>
      <w:r w:rsidR="00CE44BB" w:rsidRPr="00A76FEF">
        <w:rPr>
          <w:sz w:val="22"/>
          <w:szCs w:val="22"/>
        </w:rPr>
        <w:t>to aid in making a thorough inspection</w:t>
      </w:r>
      <w:r w:rsidR="00F334A7" w:rsidRPr="00A76FEF">
        <w:rPr>
          <w:sz w:val="22"/>
          <w:szCs w:val="22"/>
        </w:rPr>
        <w:t>.</w:t>
      </w:r>
    </w:p>
    <w:p w:rsidR="00F334A7" w:rsidRPr="00A76FEF" w:rsidRDefault="00F334A7" w:rsidP="00A76FEF">
      <w:pPr>
        <w:widowControl w:val="0"/>
        <w:ind w:left="360" w:hanging="270"/>
        <w:jc w:val="both"/>
        <w:rPr>
          <w:sz w:val="22"/>
          <w:szCs w:val="22"/>
        </w:rPr>
      </w:pPr>
    </w:p>
    <w:p w:rsidR="00F334A7"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of contractor’s plan to</w:t>
      </w:r>
      <w:r w:rsidR="00F334A7" w:rsidRPr="00A76FEF">
        <w:rPr>
          <w:sz w:val="22"/>
          <w:szCs w:val="22"/>
        </w:rPr>
        <w:t xml:space="preserve"> restrict movement of construction vehicles and personnel to permitted construction areas by flagging, barricading, erecting temporary fencing, or providing escorts, as appropriate and as</w:t>
      </w:r>
      <w:r w:rsidR="00821078" w:rsidRPr="00A76FEF">
        <w:rPr>
          <w:sz w:val="22"/>
          <w:szCs w:val="22"/>
        </w:rPr>
        <w:t xml:space="preserve"> specified in the CSPP.  Include the appropriate plan sheets to identify timing and/or location of control measures. </w:t>
      </w:r>
    </w:p>
    <w:p w:rsidR="00F334A7" w:rsidRPr="00A76FEF" w:rsidRDefault="00F334A7" w:rsidP="00A76FEF">
      <w:pPr>
        <w:widowControl w:val="0"/>
        <w:ind w:left="360" w:hanging="270"/>
        <w:jc w:val="both"/>
        <w:rPr>
          <w:sz w:val="22"/>
          <w:szCs w:val="22"/>
        </w:rPr>
      </w:pPr>
    </w:p>
    <w:p w:rsidR="00F334A7"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of contractor</w:t>
      </w:r>
      <w:r w:rsidR="00521958" w:rsidRPr="00A76FEF">
        <w:rPr>
          <w:sz w:val="22"/>
          <w:szCs w:val="22"/>
        </w:rPr>
        <w:t>’</w:t>
      </w:r>
      <w:r w:rsidR="00821078" w:rsidRPr="00A76FEF">
        <w:rPr>
          <w:sz w:val="22"/>
          <w:szCs w:val="22"/>
        </w:rPr>
        <w:t>s plan to</w:t>
      </w:r>
      <w:r w:rsidR="00F334A7" w:rsidRPr="00A76FEF">
        <w:rPr>
          <w:sz w:val="22"/>
          <w:szCs w:val="22"/>
        </w:rPr>
        <w:t xml:space="preserve"> ensure that no contractor employees, employees of subcontractors or suppliers, or other persons enter any part of the air operations area (AOA) unless authorized.</w:t>
      </w:r>
    </w:p>
    <w:p w:rsidR="00F334A7" w:rsidRPr="00A76FEF" w:rsidRDefault="00F334A7" w:rsidP="00A76FEF">
      <w:pPr>
        <w:widowControl w:val="0"/>
        <w:ind w:left="360" w:hanging="270"/>
        <w:jc w:val="both"/>
        <w:rPr>
          <w:sz w:val="22"/>
          <w:szCs w:val="22"/>
        </w:rPr>
      </w:pPr>
    </w:p>
    <w:p w:rsidR="00F0245A"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and schedule for any anticipated supplemental</w:t>
      </w:r>
      <w:r w:rsidR="00F334A7" w:rsidRPr="00A76FEF">
        <w:rPr>
          <w:sz w:val="22"/>
          <w:szCs w:val="22"/>
        </w:rPr>
        <w:t xml:space="preserve"> submittal through the airport operator of Form 7460-1 for the purpose of conducting an aeronautical study </w:t>
      </w:r>
      <w:bookmarkStart w:id="0" w:name="_GoBack"/>
      <w:bookmarkEnd w:id="0"/>
      <w:r w:rsidR="00F334A7" w:rsidRPr="00A76FEF">
        <w:rPr>
          <w:sz w:val="22"/>
          <w:szCs w:val="22"/>
        </w:rPr>
        <w:t xml:space="preserve">of contractor equipment such as tall equipment (cranes, concrete pumps, </w:t>
      </w:r>
      <w:r w:rsidR="00A76FEF" w:rsidRPr="00A76FEF">
        <w:rPr>
          <w:sz w:val="22"/>
          <w:szCs w:val="22"/>
        </w:rPr>
        <w:t>and other</w:t>
      </w:r>
      <w:r w:rsidR="00F334A7" w:rsidRPr="00A76FEF">
        <w:rPr>
          <w:sz w:val="22"/>
          <w:szCs w:val="22"/>
        </w:rPr>
        <w:t xml:space="preserve"> equipment), stock piles, and haul routes when different</w:t>
      </w:r>
      <w:r w:rsidR="00EB4C87" w:rsidRPr="00A76FEF">
        <w:rPr>
          <w:sz w:val="22"/>
          <w:szCs w:val="22"/>
        </w:rPr>
        <w:t xml:space="preserve"> from c</w:t>
      </w:r>
      <w:r w:rsidR="00F334A7" w:rsidRPr="00A76FEF">
        <w:rPr>
          <w:sz w:val="22"/>
          <w:szCs w:val="22"/>
        </w:rPr>
        <w:t xml:space="preserve">ases previously filed </w:t>
      </w:r>
      <w:r w:rsidR="00821078" w:rsidRPr="00A76FEF">
        <w:rPr>
          <w:sz w:val="22"/>
          <w:szCs w:val="22"/>
        </w:rPr>
        <w:t xml:space="preserve">as part of the CSPP. </w:t>
      </w:r>
    </w:p>
    <w:p w:rsidR="00821078" w:rsidRPr="00A76FEF" w:rsidRDefault="00821078" w:rsidP="00A76FEF">
      <w:pPr>
        <w:pStyle w:val="ListParagraph"/>
        <w:jc w:val="both"/>
        <w:rPr>
          <w:sz w:val="22"/>
          <w:szCs w:val="22"/>
        </w:rPr>
      </w:pPr>
    </w:p>
    <w:p w:rsidR="00821078" w:rsidRPr="00A76FEF" w:rsidRDefault="00CE44BB" w:rsidP="00A76FEF">
      <w:pPr>
        <w:pStyle w:val="ListParagraph"/>
        <w:widowControl w:val="0"/>
        <w:numPr>
          <w:ilvl w:val="0"/>
          <w:numId w:val="3"/>
        </w:numPr>
        <w:ind w:left="360" w:hanging="270"/>
        <w:jc w:val="both"/>
        <w:rPr>
          <w:sz w:val="22"/>
          <w:szCs w:val="22"/>
        </w:rPr>
      </w:pPr>
      <w:r w:rsidRPr="00A76FEF">
        <w:rPr>
          <w:sz w:val="22"/>
          <w:szCs w:val="22"/>
        </w:rPr>
        <w:t>Provide a</w:t>
      </w:r>
      <w:r w:rsidR="00821078" w:rsidRPr="00A76FEF">
        <w:rPr>
          <w:sz w:val="22"/>
          <w:szCs w:val="22"/>
        </w:rPr>
        <w:t xml:space="preserve"> description of contractor’s plan to ensure that construction personnel are familiar with the safety procedures and regulations on the airport, the CSPP</w:t>
      </w:r>
      <w:r w:rsidR="00521958" w:rsidRPr="00A76FEF">
        <w:rPr>
          <w:sz w:val="22"/>
          <w:szCs w:val="22"/>
        </w:rPr>
        <w:t>,</w:t>
      </w:r>
      <w:r w:rsidR="00821078" w:rsidRPr="00A76FEF">
        <w:rPr>
          <w:sz w:val="22"/>
          <w:szCs w:val="22"/>
        </w:rPr>
        <w:t xml:space="preserve"> and the SPCD. </w:t>
      </w:r>
    </w:p>
    <w:p w:rsidR="00821078" w:rsidRPr="00A76FEF" w:rsidRDefault="00821078" w:rsidP="00A76FEF">
      <w:pPr>
        <w:pStyle w:val="ListParagraph"/>
        <w:jc w:val="both"/>
        <w:rPr>
          <w:sz w:val="22"/>
          <w:szCs w:val="22"/>
        </w:rPr>
      </w:pPr>
    </w:p>
    <w:p w:rsidR="00F0245A" w:rsidRPr="00A76FEF" w:rsidRDefault="00F0245A" w:rsidP="00A76FEF">
      <w:pPr>
        <w:widowControl w:val="0"/>
        <w:tabs>
          <w:tab w:val="left" w:pos="-1440"/>
        </w:tabs>
        <w:jc w:val="both"/>
        <w:rPr>
          <w:b/>
          <w:sz w:val="22"/>
          <w:szCs w:val="22"/>
          <w:u w:val="single"/>
        </w:rPr>
      </w:pPr>
      <w:r w:rsidRPr="00A76FEF">
        <w:rPr>
          <w:b/>
          <w:sz w:val="22"/>
          <w:szCs w:val="22"/>
          <w:u w:val="single"/>
        </w:rPr>
        <w:t xml:space="preserve">SPCD Amendment </w:t>
      </w:r>
    </w:p>
    <w:p w:rsidR="00F0245A" w:rsidRPr="00A76FEF" w:rsidRDefault="00F0245A" w:rsidP="00A76FEF">
      <w:pPr>
        <w:widowControl w:val="0"/>
        <w:tabs>
          <w:tab w:val="left" w:pos="-1440"/>
        </w:tabs>
        <w:jc w:val="both"/>
        <w:rPr>
          <w:sz w:val="22"/>
          <w:szCs w:val="22"/>
        </w:rPr>
      </w:pPr>
    </w:p>
    <w:p w:rsidR="00F0245A" w:rsidRPr="00A76FEF" w:rsidRDefault="00F0245A" w:rsidP="00A76FEF">
      <w:pPr>
        <w:widowControl w:val="0"/>
        <w:jc w:val="both"/>
        <w:rPr>
          <w:sz w:val="22"/>
          <w:szCs w:val="22"/>
        </w:rPr>
      </w:pPr>
      <w:r w:rsidRPr="00A76FEF">
        <w:rPr>
          <w:sz w:val="22"/>
          <w:szCs w:val="22"/>
        </w:rPr>
        <w:t xml:space="preserve">The SPCD shall be amended </w:t>
      </w:r>
      <w:r w:rsidR="00CE44BB" w:rsidRPr="00A76FEF">
        <w:rPr>
          <w:sz w:val="22"/>
          <w:szCs w:val="22"/>
        </w:rPr>
        <w:t>any time</w:t>
      </w:r>
      <w:r w:rsidRPr="00A76FEF">
        <w:rPr>
          <w:sz w:val="22"/>
          <w:szCs w:val="22"/>
        </w:rPr>
        <w:t xml:space="preserve"> there is a construction practice proposed by the contractor that does not conform to the CSPP and SPCD and may impact the airport’s operational safety. This will require a revision to the CSPP and SPCD and re-coordination with the airport operator and the FAA in advance.</w:t>
      </w:r>
    </w:p>
    <w:p w:rsidR="00F0245A" w:rsidRPr="00A76FEF" w:rsidRDefault="00F0245A" w:rsidP="00A76FEF">
      <w:pPr>
        <w:widowControl w:val="0"/>
        <w:jc w:val="both"/>
        <w:rPr>
          <w:b/>
          <w:sz w:val="22"/>
          <w:szCs w:val="22"/>
          <w:u w:val="single"/>
        </w:rPr>
      </w:pPr>
    </w:p>
    <w:p w:rsidR="00027CDF" w:rsidRPr="00A76FEF" w:rsidRDefault="00F0245A" w:rsidP="00A76FEF">
      <w:pPr>
        <w:widowControl w:val="0"/>
        <w:jc w:val="both"/>
        <w:rPr>
          <w:b/>
          <w:sz w:val="22"/>
          <w:szCs w:val="22"/>
          <w:u w:val="single"/>
        </w:rPr>
      </w:pPr>
      <w:r w:rsidRPr="00A76FEF">
        <w:rPr>
          <w:b/>
          <w:sz w:val="22"/>
          <w:szCs w:val="22"/>
          <w:u w:val="single"/>
        </w:rPr>
        <w:t>Certification</w:t>
      </w:r>
    </w:p>
    <w:p w:rsidR="00F0245A" w:rsidRPr="00A76FEF" w:rsidRDefault="00F0245A" w:rsidP="00A76FEF">
      <w:pPr>
        <w:widowControl w:val="0"/>
        <w:jc w:val="both"/>
        <w:rPr>
          <w:sz w:val="22"/>
          <w:szCs w:val="22"/>
        </w:rPr>
      </w:pPr>
    </w:p>
    <w:p w:rsidR="008A76AB" w:rsidRPr="00A76FEF" w:rsidRDefault="00D85B58" w:rsidP="00A76FEF">
      <w:pPr>
        <w:widowControl w:val="0"/>
        <w:tabs>
          <w:tab w:val="left" w:pos="-1440"/>
        </w:tabs>
        <w:jc w:val="both"/>
        <w:rPr>
          <w:sz w:val="22"/>
          <w:szCs w:val="22"/>
        </w:rPr>
      </w:pPr>
      <w:r w:rsidRPr="00A76FEF">
        <w:rPr>
          <w:sz w:val="22"/>
          <w:szCs w:val="22"/>
        </w:rPr>
        <w:t>I certify that we understand the operational safety requirements of the CSPP and assert that we will not deviate from the approved CSPP and SPCD unless written approval is g</w:t>
      </w:r>
      <w:r w:rsidR="004502A8" w:rsidRPr="00A76FEF">
        <w:rPr>
          <w:sz w:val="22"/>
          <w:szCs w:val="22"/>
        </w:rPr>
        <w:t>ranted by the airport operator.</w:t>
      </w:r>
    </w:p>
    <w:p w:rsidR="003E6713" w:rsidRPr="00A76FEF" w:rsidRDefault="003E6713" w:rsidP="00A76FEF">
      <w:pPr>
        <w:widowControl w:val="0"/>
        <w:tabs>
          <w:tab w:val="left" w:pos="-1440"/>
        </w:tabs>
        <w:jc w:val="both"/>
        <w:rPr>
          <w:sz w:val="22"/>
          <w:szCs w:val="22"/>
        </w:rPr>
      </w:pPr>
    </w:p>
    <w:p w:rsidR="003E6713" w:rsidRPr="00A76FEF" w:rsidRDefault="003E6713" w:rsidP="00A76FEF">
      <w:pPr>
        <w:widowControl w:val="0"/>
        <w:spacing w:before="60"/>
        <w:ind w:left="720" w:hanging="720"/>
        <w:jc w:val="both"/>
        <w:rPr>
          <w:bCs/>
          <w:sz w:val="22"/>
          <w:szCs w:val="22"/>
          <w:u w:val="single"/>
        </w:rPr>
      </w:pPr>
      <w:r w:rsidRPr="00A76FEF">
        <w:rPr>
          <w:bCs/>
          <w:sz w:val="22"/>
          <w:szCs w:val="22"/>
        </w:rPr>
        <w:t xml:space="preserve">Print Name: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Title: </w:t>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356612" w:rsidRPr="00A76FEF" w:rsidRDefault="00356612" w:rsidP="00A76FEF">
      <w:pPr>
        <w:widowControl w:val="0"/>
        <w:spacing w:before="60"/>
        <w:ind w:left="720"/>
        <w:jc w:val="both"/>
        <w:rPr>
          <w:bCs/>
          <w:sz w:val="22"/>
          <w:szCs w:val="22"/>
          <w:u w:val="single"/>
        </w:rPr>
      </w:pPr>
    </w:p>
    <w:p w:rsidR="003E6713" w:rsidRPr="00A76FEF" w:rsidRDefault="003E6713" w:rsidP="00A76FEF">
      <w:pPr>
        <w:widowControl w:val="0"/>
        <w:spacing w:before="60"/>
        <w:ind w:left="720" w:hanging="720"/>
        <w:jc w:val="both"/>
        <w:rPr>
          <w:bCs/>
          <w:sz w:val="22"/>
          <w:szCs w:val="22"/>
          <w:u w:val="single"/>
        </w:rPr>
      </w:pPr>
      <w:r w:rsidRPr="00A76FEF">
        <w:rPr>
          <w:bCs/>
          <w:sz w:val="22"/>
          <w:szCs w:val="22"/>
        </w:rPr>
        <w:t xml:space="preserve">Signature: </w:t>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rPr>
        <w:t xml:space="preserve">  Date: </w:t>
      </w:r>
      <w:r w:rsidRPr="00A76FEF">
        <w:rPr>
          <w:bCs/>
          <w:sz w:val="22"/>
          <w:szCs w:val="22"/>
          <w:u w:val="single"/>
        </w:rPr>
        <w:tab/>
      </w:r>
      <w:r w:rsidRPr="00A76FEF">
        <w:rPr>
          <w:bCs/>
          <w:sz w:val="22"/>
          <w:szCs w:val="22"/>
          <w:u w:val="single"/>
        </w:rPr>
        <w:tab/>
      </w:r>
      <w:r w:rsidR="00F0245A" w:rsidRPr="00A76FEF">
        <w:rPr>
          <w:bCs/>
          <w:sz w:val="22"/>
          <w:szCs w:val="22"/>
          <w:u w:val="single"/>
        </w:rPr>
        <w:tab/>
      </w:r>
      <w:r w:rsidRPr="00A76FEF">
        <w:rPr>
          <w:bCs/>
          <w:sz w:val="22"/>
          <w:szCs w:val="22"/>
          <w:u w:val="single"/>
        </w:rPr>
        <w:tab/>
      </w:r>
      <w:r w:rsidRPr="00A76FEF">
        <w:rPr>
          <w:bCs/>
          <w:sz w:val="22"/>
          <w:szCs w:val="22"/>
          <w:u w:val="single"/>
        </w:rPr>
        <w:tab/>
      </w:r>
      <w:r w:rsidRPr="00A76FEF">
        <w:rPr>
          <w:bCs/>
          <w:sz w:val="22"/>
          <w:szCs w:val="22"/>
          <w:u w:val="single"/>
        </w:rPr>
        <w:tab/>
      </w:r>
    </w:p>
    <w:p w:rsidR="003557F8" w:rsidRPr="00A76FEF" w:rsidRDefault="003557F8" w:rsidP="00A76FEF">
      <w:pPr>
        <w:spacing w:after="200" w:line="276" w:lineRule="auto"/>
        <w:jc w:val="both"/>
        <w:rPr>
          <w:sz w:val="22"/>
          <w:szCs w:val="22"/>
        </w:rPr>
      </w:pPr>
      <w:r w:rsidRPr="00A76FEF">
        <w:rPr>
          <w:sz w:val="22"/>
          <w:szCs w:val="22"/>
        </w:rPr>
        <w:br w:type="page"/>
      </w:r>
    </w:p>
    <w:p w:rsidR="003557F8" w:rsidRDefault="00A76FEF" w:rsidP="003557F8">
      <w:pPr>
        <w:pStyle w:val="Default"/>
        <w:jc w:val="center"/>
        <w:rPr>
          <w:sz w:val="22"/>
          <w:szCs w:val="22"/>
        </w:rPr>
      </w:pPr>
      <w:r>
        <w:rPr>
          <w:b/>
          <w:bCs/>
          <w:color w:val="auto"/>
          <w:sz w:val="22"/>
          <w:szCs w:val="22"/>
        </w:rPr>
        <w:lastRenderedPageBreak/>
        <w:t>Appendix 4</w:t>
      </w:r>
      <w:r w:rsidR="003557F8">
        <w:rPr>
          <w:b/>
          <w:bCs/>
          <w:color w:val="auto"/>
          <w:sz w:val="22"/>
          <w:szCs w:val="22"/>
        </w:rPr>
        <w:t xml:space="preserve">  </w:t>
      </w:r>
      <w:r w:rsidR="003557F8">
        <w:rPr>
          <w:b/>
          <w:bCs/>
          <w:color w:val="auto"/>
          <w:sz w:val="22"/>
          <w:szCs w:val="22"/>
        </w:rPr>
        <w:tab/>
      </w:r>
      <w:r w:rsidR="003557F8">
        <w:rPr>
          <w:sz w:val="22"/>
          <w:szCs w:val="22"/>
        </w:rPr>
        <w:t>AC 150/5370-2F -September 29, 2011</w:t>
      </w:r>
    </w:p>
    <w:p w:rsidR="003557F8" w:rsidRDefault="003557F8" w:rsidP="003557F8">
      <w:pPr>
        <w:pStyle w:val="Default"/>
        <w:jc w:val="center"/>
        <w:rPr>
          <w:sz w:val="22"/>
          <w:szCs w:val="22"/>
        </w:rPr>
      </w:pPr>
    </w:p>
    <w:p w:rsidR="003557F8" w:rsidRDefault="003557F8" w:rsidP="003557F8">
      <w:pPr>
        <w:pStyle w:val="Default"/>
        <w:jc w:val="center"/>
        <w:rPr>
          <w:b/>
          <w:bCs/>
          <w:color w:val="auto"/>
          <w:sz w:val="22"/>
          <w:szCs w:val="22"/>
        </w:rPr>
      </w:pPr>
      <w:r>
        <w:rPr>
          <w:b/>
          <w:bCs/>
          <w:color w:val="auto"/>
          <w:sz w:val="22"/>
          <w:szCs w:val="22"/>
        </w:rPr>
        <w:t>Construction Project Daily Safety Inspection Checklist</w:t>
      </w:r>
    </w:p>
    <w:p w:rsidR="003557F8" w:rsidRDefault="003557F8" w:rsidP="003557F8">
      <w:pPr>
        <w:pStyle w:val="Default"/>
        <w:jc w:val="center"/>
        <w:rPr>
          <w:color w:val="auto"/>
          <w:sz w:val="22"/>
          <w:szCs w:val="22"/>
        </w:rPr>
      </w:pPr>
    </w:p>
    <w:p w:rsidR="003557F8" w:rsidRDefault="003557F8" w:rsidP="00A76FEF">
      <w:pPr>
        <w:pStyle w:val="Default"/>
        <w:jc w:val="both"/>
        <w:rPr>
          <w:color w:val="auto"/>
          <w:sz w:val="22"/>
          <w:szCs w:val="22"/>
        </w:rPr>
      </w:pPr>
      <w:r>
        <w:rPr>
          <w:color w:val="auto"/>
          <w:sz w:val="22"/>
          <w:szCs w:val="22"/>
        </w:rPr>
        <w:t xml:space="preserve">The situations identified below are potentially hazardous conditions that may occur during airport construction projects. Safety area encroachments, unauthorized and improper ground vehicle operations, and unmarked or uncovered holes and trenches near aircraft operating surfaces pose the most prevalent threats to airport operational safety during airport construction projects. The list below is one tool that the airport operator or contractor may use to aid in identifying and correcting potentially hazardous conditions. It should be customized as appropriate for each project. </w:t>
      </w:r>
    </w:p>
    <w:p w:rsidR="003557F8" w:rsidRDefault="003557F8" w:rsidP="003557F8">
      <w:pPr>
        <w:pStyle w:val="Default"/>
        <w:rPr>
          <w:color w:val="auto"/>
          <w:sz w:val="22"/>
          <w:szCs w:val="22"/>
        </w:rPr>
      </w:pPr>
    </w:p>
    <w:p w:rsidR="003557F8" w:rsidRDefault="003557F8" w:rsidP="003557F8">
      <w:pPr>
        <w:pStyle w:val="Default"/>
        <w:jc w:val="center"/>
        <w:rPr>
          <w:color w:val="auto"/>
          <w:sz w:val="22"/>
          <w:szCs w:val="22"/>
        </w:rPr>
      </w:pPr>
      <w:r>
        <w:rPr>
          <w:b/>
          <w:bCs/>
          <w:color w:val="auto"/>
          <w:sz w:val="22"/>
          <w:szCs w:val="22"/>
        </w:rPr>
        <w:t>Potentially Hazardous Conditions</w:t>
      </w:r>
    </w:p>
    <w:p w:rsidR="003557F8" w:rsidRDefault="003557F8" w:rsidP="003557F8">
      <w:pPr>
        <w:pStyle w:val="Default"/>
        <w:rPr>
          <w:color w:val="auto"/>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2880"/>
        <w:gridCol w:w="540"/>
        <w:gridCol w:w="972"/>
      </w:tblGrid>
      <w:tr w:rsidR="003557F8" w:rsidRPr="00DD77BB" w:rsidTr="008E54A7">
        <w:trPr>
          <w:trHeight w:val="88"/>
        </w:trPr>
        <w:tc>
          <w:tcPr>
            <w:tcW w:w="4968" w:type="dxa"/>
            <w:shd w:val="clear" w:color="auto" w:fill="99CCFF"/>
          </w:tcPr>
          <w:p w:rsidR="003557F8" w:rsidRPr="00DD77BB" w:rsidRDefault="003557F8" w:rsidP="008E54A7">
            <w:pPr>
              <w:pStyle w:val="Default"/>
              <w:jc w:val="center"/>
              <w:rPr>
                <w:sz w:val="22"/>
                <w:szCs w:val="22"/>
              </w:rPr>
            </w:pPr>
            <w:r w:rsidRPr="00DD77BB">
              <w:rPr>
                <w:b/>
                <w:bCs/>
                <w:sz w:val="22"/>
                <w:szCs w:val="22"/>
              </w:rPr>
              <w:t>Item</w:t>
            </w:r>
          </w:p>
        </w:tc>
        <w:tc>
          <w:tcPr>
            <w:tcW w:w="2880" w:type="dxa"/>
            <w:shd w:val="clear" w:color="auto" w:fill="99CCFF"/>
          </w:tcPr>
          <w:p w:rsidR="003557F8" w:rsidRPr="00DD77BB" w:rsidRDefault="003557F8" w:rsidP="008E54A7">
            <w:pPr>
              <w:pStyle w:val="Default"/>
              <w:jc w:val="center"/>
              <w:rPr>
                <w:sz w:val="22"/>
                <w:szCs w:val="22"/>
              </w:rPr>
            </w:pPr>
            <w:r w:rsidRPr="00DD77BB">
              <w:rPr>
                <w:b/>
                <w:bCs/>
                <w:sz w:val="22"/>
                <w:szCs w:val="22"/>
              </w:rPr>
              <w:t>Action Required</w:t>
            </w:r>
          </w:p>
        </w:tc>
        <w:tc>
          <w:tcPr>
            <w:tcW w:w="540" w:type="dxa"/>
            <w:shd w:val="clear" w:color="auto" w:fill="99CCFF"/>
          </w:tcPr>
          <w:p w:rsidR="003557F8" w:rsidRPr="00DD77BB" w:rsidRDefault="003557F8" w:rsidP="008E54A7">
            <w:pPr>
              <w:pStyle w:val="Default"/>
              <w:jc w:val="center"/>
              <w:rPr>
                <w:sz w:val="22"/>
                <w:szCs w:val="22"/>
              </w:rPr>
            </w:pPr>
            <w:r w:rsidRPr="00DD77BB">
              <w:rPr>
                <w:sz w:val="22"/>
                <w:szCs w:val="22"/>
              </w:rPr>
              <w:t>or</w:t>
            </w:r>
          </w:p>
        </w:tc>
        <w:tc>
          <w:tcPr>
            <w:tcW w:w="972" w:type="dxa"/>
            <w:shd w:val="clear" w:color="auto" w:fill="99CCFF"/>
          </w:tcPr>
          <w:p w:rsidR="003557F8" w:rsidRPr="00DD77BB" w:rsidRDefault="003557F8" w:rsidP="008E54A7">
            <w:pPr>
              <w:pStyle w:val="Default"/>
              <w:jc w:val="center"/>
              <w:rPr>
                <w:sz w:val="22"/>
                <w:szCs w:val="22"/>
              </w:rPr>
            </w:pPr>
            <w:r w:rsidRPr="00DD77BB">
              <w:rPr>
                <w:b/>
                <w:bCs/>
                <w:sz w:val="22"/>
                <w:szCs w:val="22"/>
              </w:rPr>
              <w:t>None</w:t>
            </w:r>
          </w:p>
        </w:tc>
      </w:tr>
      <w:tr w:rsidR="003557F8" w:rsidRPr="00DD77BB" w:rsidTr="008E54A7">
        <w:trPr>
          <w:trHeight w:val="227"/>
        </w:trPr>
        <w:tc>
          <w:tcPr>
            <w:tcW w:w="4968" w:type="dxa"/>
          </w:tcPr>
          <w:p w:rsidR="003557F8" w:rsidRPr="00DD77BB" w:rsidRDefault="003557F8" w:rsidP="00A76FEF">
            <w:pPr>
              <w:pStyle w:val="Default"/>
              <w:jc w:val="both"/>
              <w:rPr>
                <w:sz w:val="22"/>
                <w:szCs w:val="22"/>
              </w:rPr>
            </w:pPr>
            <w:r w:rsidRPr="00DD77BB">
              <w:rPr>
                <w:sz w:val="22"/>
                <w:szCs w:val="22"/>
              </w:rPr>
              <w:t xml:space="preserve">Excavation adjacent to runways, taxiways, and aprons improperly backfilled.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550"/>
        </w:trPr>
        <w:tc>
          <w:tcPr>
            <w:tcW w:w="4968" w:type="dxa"/>
          </w:tcPr>
          <w:p w:rsidR="003557F8" w:rsidRPr="00DD77BB" w:rsidRDefault="003557F8" w:rsidP="00A76FEF">
            <w:pPr>
              <w:pStyle w:val="Default"/>
              <w:jc w:val="both"/>
              <w:rPr>
                <w:sz w:val="22"/>
                <w:szCs w:val="22"/>
              </w:rPr>
            </w:pPr>
            <w:r w:rsidRPr="00DD77BB">
              <w:rPr>
                <w:sz w:val="22"/>
                <w:szCs w:val="22"/>
              </w:rPr>
              <w:t xml:space="preserve">Mounds of earth, construction materials, temporary structures, and other obstacles near any open runway, taxiway, or taxi lane; in the related Object Free area and aircraft approach or departure areas/zones; or obstructing any sign or marking.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227"/>
        </w:trPr>
        <w:tc>
          <w:tcPr>
            <w:tcW w:w="4968" w:type="dxa"/>
          </w:tcPr>
          <w:p w:rsidR="003557F8" w:rsidRPr="00DD77BB" w:rsidRDefault="003557F8" w:rsidP="00A76FEF">
            <w:pPr>
              <w:pStyle w:val="Default"/>
              <w:jc w:val="both"/>
              <w:rPr>
                <w:sz w:val="22"/>
                <w:szCs w:val="22"/>
              </w:rPr>
            </w:pPr>
            <w:r w:rsidRPr="00DD77BB">
              <w:rPr>
                <w:sz w:val="22"/>
                <w:szCs w:val="22"/>
              </w:rPr>
              <w:t xml:space="preserve">Runway resurfacing projects resulting in lips exceeding 3 in (7.6 cm) from pavement edges and ends.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319"/>
        </w:trPr>
        <w:tc>
          <w:tcPr>
            <w:tcW w:w="4968" w:type="dxa"/>
          </w:tcPr>
          <w:p w:rsidR="003557F8" w:rsidRPr="00DD77BB" w:rsidRDefault="003557F8" w:rsidP="00A76FEF">
            <w:pPr>
              <w:pStyle w:val="Default"/>
              <w:jc w:val="both"/>
              <w:rPr>
                <w:sz w:val="22"/>
                <w:szCs w:val="22"/>
              </w:rPr>
            </w:pPr>
            <w:r w:rsidRPr="00DD77BB">
              <w:rPr>
                <w:sz w:val="22"/>
                <w:szCs w:val="22"/>
              </w:rPr>
              <w:t xml:space="preserve">Heavy equipment (stationary or mobile) operating or idle near AOA, in runway approaches and departures areas, or in OFZ.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665"/>
        </w:trPr>
        <w:tc>
          <w:tcPr>
            <w:tcW w:w="4968" w:type="dxa"/>
          </w:tcPr>
          <w:p w:rsidR="003557F8" w:rsidRPr="00DD77BB" w:rsidRDefault="003557F8" w:rsidP="00A76FEF">
            <w:pPr>
              <w:pStyle w:val="Default"/>
              <w:jc w:val="both"/>
              <w:rPr>
                <w:sz w:val="22"/>
                <w:szCs w:val="22"/>
              </w:rPr>
            </w:pPr>
            <w:r w:rsidRPr="00DD77BB">
              <w:rPr>
                <w:sz w:val="22"/>
                <w:szCs w:val="22"/>
              </w:rPr>
              <w:t xml:space="preserve">Equipment or material near NAVAIDs that may degrade or impair radiated signals and/or the monitoring of navigation and visual aids. Unauthorized or improper vehicle operations in localizer or glide slope critical areas, resulting in electronic interference and/or facility shutdown. </w:t>
            </w:r>
          </w:p>
        </w:tc>
        <w:tc>
          <w:tcPr>
            <w:tcW w:w="3420" w:type="dxa"/>
            <w:gridSpan w:val="2"/>
          </w:tcPr>
          <w:p w:rsidR="003557F8" w:rsidRPr="00DD77BB" w:rsidRDefault="003557F8" w:rsidP="008E54A7">
            <w:pPr>
              <w:pStyle w:val="Default"/>
              <w:rPr>
                <w:sz w:val="22"/>
                <w:szCs w:val="22"/>
              </w:rPr>
            </w:pPr>
            <w:r w:rsidRPr="00DD77BB">
              <w:rPr>
                <w:sz w:val="22"/>
                <w:szCs w:val="22"/>
              </w:rPr>
              <w:t xml:space="preserve"> </w:t>
            </w: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434"/>
        </w:trPr>
        <w:tc>
          <w:tcPr>
            <w:tcW w:w="4968" w:type="dxa"/>
          </w:tcPr>
          <w:p w:rsidR="003557F8" w:rsidRPr="00DD77BB" w:rsidRDefault="003557F8" w:rsidP="00A76FEF">
            <w:pPr>
              <w:pStyle w:val="Default"/>
              <w:jc w:val="both"/>
              <w:rPr>
                <w:sz w:val="22"/>
                <w:szCs w:val="22"/>
              </w:rPr>
            </w:pPr>
            <w:r w:rsidRPr="00DD77BB">
              <w:rPr>
                <w:sz w:val="22"/>
                <w:szCs w:val="22"/>
              </w:rPr>
              <w:t xml:space="preserve">Tall and especially relatively low visibility units (that is, equipment with slim profiles) — cranes, drills, and similar objects — located in critical areas, such as OFZ and approach zones.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434"/>
        </w:trPr>
        <w:tc>
          <w:tcPr>
            <w:tcW w:w="4968" w:type="dxa"/>
          </w:tcPr>
          <w:p w:rsidR="003557F8" w:rsidRPr="00DD77BB" w:rsidRDefault="003557F8" w:rsidP="00A76FEF">
            <w:pPr>
              <w:pStyle w:val="Default"/>
              <w:jc w:val="both"/>
              <w:rPr>
                <w:sz w:val="22"/>
                <w:szCs w:val="22"/>
              </w:rPr>
            </w:pPr>
            <w:r w:rsidRPr="00DD77BB">
              <w:rPr>
                <w:sz w:val="22"/>
                <w:szCs w:val="22"/>
              </w:rPr>
              <w:t xml:space="preserve">Improperly positioned or malfunctioning lights or unlighted airport hazards, such as holes or excavations, on any apron, open taxiway, or open taxi lane or in a related safety, approach, or departure area.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r w:rsidR="003557F8" w:rsidRPr="00DD77BB" w:rsidTr="008E54A7">
        <w:trPr>
          <w:trHeight w:val="665"/>
        </w:trPr>
        <w:tc>
          <w:tcPr>
            <w:tcW w:w="4968" w:type="dxa"/>
          </w:tcPr>
          <w:p w:rsidR="003557F8" w:rsidRPr="00DD77BB" w:rsidRDefault="003557F8" w:rsidP="00A76FEF">
            <w:pPr>
              <w:pStyle w:val="Default"/>
              <w:jc w:val="both"/>
              <w:rPr>
                <w:sz w:val="22"/>
                <w:szCs w:val="22"/>
              </w:rPr>
            </w:pPr>
            <w:r w:rsidRPr="00DD77BB">
              <w:rPr>
                <w:sz w:val="22"/>
                <w:szCs w:val="22"/>
              </w:rPr>
              <w:t xml:space="preserve">Obstacles, loose pavement, trash, and other debris on or near AOA. Construction debris (gravel, sand, mud, </w:t>
            </w:r>
            <w:r w:rsidR="00A76FEF" w:rsidRPr="00DD77BB">
              <w:rPr>
                <w:sz w:val="22"/>
                <w:szCs w:val="22"/>
              </w:rPr>
              <w:t>and paving</w:t>
            </w:r>
            <w:r w:rsidRPr="00DD77BB">
              <w:rPr>
                <w:sz w:val="22"/>
                <w:szCs w:val="22"/>
              </w:rPr>
              <w:t xml:space="preserve"> materials) on airport pavements may result in aircraft propeller, turbine engine, or tire damage. Also, loose materials may blow about, potentially causing personal injury or equipment damage. </w:t>
            </w:r>
          </w:p>
        </w:tc>
        <w:tc>
          <w:tcPr>
            <w:tcW w:w="3420" w:type="dxa"/>
            <w:gridSpan w:val="2"/>
          </w:tcPr>
          <w:p w:rsidR="003557F8" w:rsidRPr="00DD77BB" w:rsidRDefault="003557F8" w:rsidP="008E54A7">
            <w:pPr>
              <w:pStyle w:val="Default"/>
              <w:rPr>
                <w:sz w:val="22"/>
                <w:szCs w:val="22"/>
              </w:rPr>
            </w:pPr>
          </w:p>
        </w:tc>
        <w:tc>
          <w:tcPr>
            <w:tcW w:w="972" w:type="dxa"/>
          </w:tcPr>
          <w:p w:rsidR="003557F8" w:rsidRPr="0059539C" w:rsidRDefault="003557F8" w:rsidP="008E54A7">
            <w:pPr>
              <w:pStyle w:val="Default"/>
              <w:jc w:val="center"/>
              <w:rPr>
                <w:sz w:val="44"/>
                <w:szCs w:val="44"/>
              </w:rPr>
            </w:pPr>
            <w:r w:rsidRPr="0059539C">
              <w:rPr>
                <w:sz w:val="44"/>
                <w:szCs w:val="44"/>
              </w:rPr>
              <w:t>□</w:t>
            </w:r>
          </w:p>
        </w:tc>
      </w:tr>
    </w:tbl>
    <w:p w:rsidR="003557F8" w:rsidRDefault="003557F8" w:rsidP="003557F8">
      <w:pPr>
        <w:rPr>
          <w:sz w:val="22"/>
          <w:szCs w:val="22"/>
        </w:rPr>
      </w:pPr>
    </w:p>
    <w:p w:rsidR="003557F8" w:rsidRPr="00DD77BB" w:rsidRDefault="003557F8" w:rsidP="003557F8">
      <w:pPr>
        <w:rPr>
          <w:sz w:val="22"/>
          <w:szCs w:val="22"/>
        </w:rPr>
      </w:pPr>
      <w:r>
        <w:rPr>
          <w:sz w:val="22"/>
          <w:szCs w:val="22"/>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2880"/>
        <w:gridCol w:w="540"/>
        <w:gridCol w:w="972"/>
      </w:tblGrid>
      <w:tr w:rsidR="003557F8" w:rsidTr="008E54A7">
        <w:trPr>
          <w:trHeight w:val="88"/>
        </w:trPr>
        <w:tc>
          <w:tcPr>
            <w:tcW w:w="4968" w:type="dxa"/>
            <w:shd w:val="clear" w:color="auto" w:fill="99CCFF"/>
          </w:tcPr>
          <w:p w:rsidR="003557F8" w:rsidRPr="0059539C" w:rsidRDefault="003557F8" w:rsidP="008E54A7">
            <w:pPr>
              <w:pStyle w:val="Default"/>
              <w:jc w:val="center"/>
              <w:rPr>
                <w:sz w:val="22"/>
                <w:szCs w:val="22"/>
              </w:rPr>
            </w:pPr>
            <w:r w:rsidRPr="0059539C">
              <w:rPr>
                <w:b/>
                <w:bCs/>
                <w:sz w:val="22"/>
                <w:szCs w:val="22"/>
              </w:rPr>
              <w:lastRenderedPageBreak/>
              <w:t>Item</w:t>
            </w:r>
          </w:p>
        </w:tc>
        <w:tc>
          <w:tcPr>
            <w:tcW w:w="2880" w:type="dxa"/>
            <w:shd w:val="clear" w:color="auto" w:fill="99CCFF"/>
          </w:tcPr>
          <w:p w:rsidR="003557F8" w:rsidRPr="0059539C" w:rsidRDefault="003557F8" w:rsidP="008E54A7">
            <w:pPr>
              <w:pStyle w:val="Default"/>
              <w:jc w:val="center"/>
              <w:rPr>
                <w:sz w:val="22"/>
                <w:szCs w:val="22"/>
              </w:rPr>
            </w:pPr>
            <w:r w:rsidRPr="0059539C">
              <w:rPr>
                <w:b/>
                <w:bCs/>
                <w:sz w:val="22"/>
                <w:szCs w:val="22"/>
              </w:rPr>
              <w:t>Action Required</w:t>
            </w:r>
          </w:p>
        </w:tc>
        <w:tc>
          <w:tcPr>
            <w:tcW w:w="540" w:type="dxa"/>
            <w:shd w:val="clear" w:color="auto" w:fill="99CCFF"/>
          </w:tcPr>
          <w:p w:rsidR="003557F8" w:rsidRPr="0059539C" w:rsidRDefault="003557F8" w:rsidP="008E54A7">
            <w:pPr>
              <w:pStyle w:val="Default"/>
              <w:jc w:val="center"/>
              <w:rPr>
                <w:sz w:val="22"/>
                <w:szCs w:val="22"/>
              </w:rPr>
            </w:pPr>
            <w:r w:rsidRPr="0059539C">
              <w:rPr>
                <w:sz w:val="22"/>
                <w:szCs w:val="22"/>
              </w:rPr>
              <w:t>or</w:t>
            </w:r>
          </w:p>
        </w:tc>
        <w:tc>
          <w:tcPr>
            <w:tcW w:w="972" w:type="dxa"/>
            <w:shd w:val="clear" w:color="auto" w:fill="99CCFF"/>
          </w:tcPr>
          <w:p w:rsidR="003557F8" w:rsidRPr="0059539C" w:rsidRDefault="003557F8" w:rsidP="008E54A7">
            <w:pPr>
              <w:pStyle w:val="Default"/>
              <w:jc w:val="center"/>
              <w:rPr>
                <w:sz w:val="22"/>
                <w:szCs w:val="22"/>
              </w:rPr>
            </w:pPr>
            <w:r w:rsidRPr="0059539C">
              <w:rPr>
                <w:b/>
                <w:bCs/>
                <w:sz w:val="22"/>
                <w:szCs w:val="22"/>
              </w:rPr>
              <w:t>None</w:t>
            </w:r>
          </w:p>
        </w:tc>
      </w:tr>
      <w:tr w:rsidR="003557F8" w:rsidTr="008E54A7">
        <w:trPr>
          <w:trHeight w:val="550"/>
        </w:trPr>
        <w:tc>
          <w:tcPr>
            <w:tcW w:w="4968" w:type="dxa"/>
          </w:tcPr>
          <w:p w:rsidR="003557F8" w:rsidRPr="0059539C" w:rsidRDefault="003557F8" w:rsidP="00A76FEF">
            <w:pPr>
              <w:pStyle w:val="Default"/>
              <w:jc w:val="both"/>
              <w:rPr>
                <w:sz w:val="22"/>
                <w:szCs w:val="22"/>
              </w:rPr>
            </w:pPr>
            <w:r w:rsidRPr="0059539C">
              <w:rPr>
                <w:sz w:val="22"/>
                <w:szCs w:val="22"/>
              </w:rPr>
              <w:t xml:space="preserve">Inappropriate or poorly maintained fencing during construction intended to deter human and animal intrusions into the AOA. Fencing and other markings that are inadequate to separate construction areas from open AOA create aviation hazards.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780"/>
        </w:trPr>
        <w:tc>
          <w:tcPr>
            <w:tcW w:w="4968" w:type="dxa"/>
          </w:tcPr>
          <w:p w:rsidR="003557F8" w:rsidRPr="0059539C" w:rsidRDefault="003557F8" w:rsidP="00A76FEF">
            <w:pPr>
              <w:pStyle w:val="Default"/>
              <w:jc w:val="both"/>
              <w:rPr>
                <w:sz w:val="22"/>
                <w:szCs w:val="22"/>
              </w:rPr>
            </w:pPr>
            <w:r w:rsidRPr="0059539C">
              <w:rPr>
                <w:sz w:val="22"/>
                <w:szCs w:val="22"/>
              </w:rPr>
              <w:t xml:space="preserve">Improper or inadequate marking or lighting of runways (especially thresholds that have been displaced or runways that have been closed) and taxiways that could cause pilot confusion and provide a potential for a runway incursion. Inadequate or improper methods of marking, barricading, and lighting of temporarily closed portions of AOA create aviation hazards. </w:t>
            </w:r>
          </w:p>
        </w:tc>
        <w:tc>
          <w:tcPr>
            <w:tcW w:w="3420" w:type="dxa"/>
            <w:gridSpan w:val="2"/>
          </w:tcPr>
          <w:p w:rsidR="003557F8" w:rsidRPr="0059539C" w:rsidRDefault="003557F8" w:rsidP="008E54A7">
            <w:pPr>
              <w:pStyle w:val="Default"/>
              <w:rPr>
                <w:sz w:val="22"/>
                <w:szCs w:val="22"/>
              </w:rPr>
            </w:pPr>
          </w:p>
        </w:tc>
        <w:tc>
          <w:tcPr>
            <w:tcW w:w="972" w:type="dxa"/>
          </w:tcPr>
          <w:p w:rsidR="003557F8" w:rsidRDefault="003557F8" w:rsidP="008E54A7">
            <w:pPr>
              <w:pStyle w:val="Default"/>
              <w:jc w:val="center"/>
              <w:rPr>
                <w:sz w:val="44"/>
                <w:szCs w:val="44"/>
              </w:rPr>
            </w:pPr>
          </w:p>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434"/>
        </w:trPr>
        <w:tc>
          <w:tcPr>
            <w:tcW w:w="4968" w:type="dxa"/>
          </w:tcPr>
          <w:p w:rsidR="003557F8" w:rsidRPr="0059539C" w:rsidRDefault="003557F8" w:rsidP="00A76FEF">
            <w:pPr>
              <w:pStyle w:val="Default"/>
              <w:jc w:val="both"/>
              <w:rPr>
                <w:sz w:val="22"/>
                <w:szCs w:val="22"/>
              </w:rPr>
            </w:pPr>
            <w:r w:rsidRPr="0059539C">
              <w:rPr>
                <w:sz w:val="22"/>
                <w:szCs w:val="22"/>
              </w:rPr>
              <w:t xml:space="preserve">Wildlife attractants — such as trash (food scraps not collected from construction personnel activity), grass seeds, tall grass, or standing water — on or near airports.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228"/>
        </w:trPr>
        <w:tc>
          <w:tcPr>
            <w:tcW w:w="4968" w:type="dxa"/>
          </w:tcPr>
          <w:p w:rsidR="003557F8" w:rsidRPr="0059539C" w:rsidRDefault="003557F8" w:rsidP="00A76FEF">
            <w:pPr>
              <w:pStyle w:val="Default"/>
              <w:jc w:val="both"/>
              <w:rPr>
                <w:sz w:val="22"/>
                <w:szCs w:val="22"/>
              </w:rPr>
            </w:pPr>
            <w:r w:rsidRPr="0059539C">
              <w:rPr>
                <w:sz w:val="22"/>
                <w:szCs w:val="22"/>
              </w:rPr>
              <w:t xml:space="preserve">Obliterated or faded temporary markings on active operational areas.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319"/>
        </w:trPr>
        <w:tc>
          <w:tcPr>
            <w:tcW w:w="4968" w:type="dxa"/>
          </w:tcPr>
          <w:p w:rsidR="003557F8" w:rsidRPr="0059539C" w:rsidRDefault="003557F8" w:rsidP="00A76FEF">
            <w:pPr>
              <w:pStyle w:val="Default"/>
              <w:jc w:val="both"/>
              <w:rPr>
                <w:sz w:val="22"/>
                <w:szCs w:val="22"/>
              </w:rPr>
            </w:pPr>
            <w:r w:rsidRPr="0059539C">
              <w:rPr>
                <w:sz w:val="22"/>
                <w:szCs w:val="22"/>
              </w:rPr>
              <w:t xml:space="preserve">Misleading or malfunctioning obstruction lights. Unlighted or unmarked obstructions in the approach to any open runway pose aviation hazards.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319"/>
        </w:trPr>
        <w:tc>
          <w:tcPr>
            <w:tcW w:w="4968" w:type="dxa"/>
          </w:tcPr>
          <w:p w:rsidR="003557F8" w:rsidRPr="0059539C" w:rsidRDefault="00A76FEF" w:rsidP="00A76FEF">
            <w:pPr>
              <w:pStyle w:val="Default"/>
              <w:jc w:val="both"/>
              <w:rPr>
                <w:sz w:val="22"/>
                <w:szCs w:val="22"/>
              </w:rPr>
            </w:pPr>
            <w:r w:rsidRPr="0059539C">
              <w:rPr>
                <w:sz w:val="22"/>
                <w:szCs w:val="22"/>
              </w:rPr>
              <w:t>Failures to issue, update</w:t>
            </w:r>
            <w:r w:rsidR="003557F8" w:rsidRPr="0059539C">
              <w:rPr>
                <w:sz w:val="22"/>
                <w:szCs w:val="22"/>
              </w:rPr>
              <w:t xml:space="preserve">, or cancel NOTAMs about airport or runway closures or other construction related airport conditions.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664"/>
        </w:trPr>
        <w:tc>
          <w:tcPr>
            <w:tcW w:w="4968" w:type="dxa"/>
          </w:tcPr>
          <w:p w:rsidR="003557F8" w:rsidRPr="0059539C" w:rsidRDefault="003557F8" w:rsidP="00A76FEF">
            <w:pPr>
              <w:pStyle w:val="Default"/>
              <w:jc w:val="both"/>
              <w:rPr>
                <w:sz w:val="22"/>
                <w:szCs w:val="22"/>
              </w:rPr>
            </w:pPr>
            <w:r w:rsidRPr="0059539C">
              <w:rPr>
                <w:sz w:val="22"/>
                <w:szCs w:val="22"/>
              </w:rPr>
              <w:t xml:space="preserve">Failure to mark and identify utilities or power cables. Damage to utilities and power cables during construction activity can result in the loss of runway / taxiway lighting; loss of navigation, visual, or approach aids; disruption of weather reporting services; and/or loss of communications. </w:t>
            </w:r>
          </w:p>
        </w:tc>
        <w:tc>
          <w:tcPr>
            <w:tcW w:w="3420" w:type="dxa"/>
            <w:gridSpan w:val="2"/>
          </w:tcPr>
          <w:p w:rsidR="003557F8" w:rsidRPr="0059539C" w:rsidRDefault="003557F8" w:rsidP="008E54A7">
            <w:pPr>
              <w:pStyle w:val="Default"/>
              <w:rPr>
                <w:sz w:val="22"/>
                <w:szCs w:val="22"/>
              </w:rPr>
            </w:pPr>
          </w:p>
        </w:tc>
        <w:tc>
          <w:tcPr>
            <w:tcW w:w="972" w:type="dxa"/>
          </w:tcPr>
          <w:p w:rsidR="003557F8" w:rsidRDefault="003557F8" w:rsidP="008E54A7">
            <w:pPr>
              <w:pStyle w:val="Default"/>
              <w:jc w:val="center"/>
              <w:rPr>
                <w:sz w:val="44"/>
                <w:szCs w:val="44"/>
              </w:rPr>
            </w:pPr>
          </w:p>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228"/>
        </w:trPr>
        <w:tc>
          <w:tcPr>
            <w:tcW w:w="4968" w:type="dxa"/>
          </w:tcPr>
          <w:p w:rsidR="003557F8" w:rsidRPr="0059539C" w:rsidRDefault="003557F8" w:rsidP="00A76FEF">
            <w:pPr>
              <w:pStyle w:val="Default"/>
              <w:jc w:val="both"/>
              <w:rPr>
                <w:sz w:val="22"/>
                <w:szCs w:val="22"/>
              </w:rPr>
            </w:pPr>
            <w:r w:rsidRPr="0059539C">
              <w:rPr>
                <w:sz w:val="22"/>
                <w:szCs w:val="22"/>
              </w:rPr>
              <w:t xml:space="preserve">Restrictions on ARFF access from fire stations to the runway / taxiway system or airport buildings.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227"/>
        </w:trPr>
        <w:tc>
          <w:tcPr>
            <w:tcW w:w="4968" w:type="dxa"/>
          </w:tcPr>
          <w:p w:rsidR="003557F8" w:rsidRPr="0059539C" w:rsidRDefault="003557F8" w:rsidP="00A76FEF">
            <w:pPr>
              <w:pStyle w:val="Default"/>
              <w:jc w:val="both"/>
              <w:rPr>
                <w:sz w:val="22"/>
                <w:szCs w:val="22"/>
              </w:rPr>
            </w:pPr>
            <w:r w:rsidRPr="0059539C">
              <w:rPr>
                <w:sz w:val="22"/>
                <w:szCs w:val="22"/>
              </w:rPr>
              <w:t xml:space="preserve">Lack of radio communications with construction vehicles in airport movement areas.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434"/>
        </w:trPr>
        <w:tc>
          <w:tcPr>
            <w:tcW w:w="4968" w:type="dxa"/>
          </w:tcPr>
          <w:p w:rsidR="003557F8" w:rsidRPr="0059539C" w:rsidRDefault="003557F8" w:rsidP="00A76FEF">
            <w:pPr>
              <w:pStyle w:val="Default"/>
              <w:jc w:val="both"/>
              <w:rPr>
                <w:sz w:val="22"/>
                <w:szCs w:val="22"/>
              </w:rPr>
            </w:pPr>
            <w:r w:rsidRPr="0059539C">
              <w:rPr>
                <w:sz w:val="22"/>
                <w:szCs w:val="22"/>
              </w:rPr>
              <w:t xml:space="preserve">Objects, regardless of whether they are marked or flagged, or activities anywhere on or near an airport that could be distracting, confusing, or alarming to pilots during aircraft operations.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550"/>
        </w:trPr>
        <w:tc>
          <w:tcPr>
            <w:tcW w:w="4968" w:type="dxa"/>
          </w:tcPr>
          <w:p w:rsidR="003557F8" w:rsidRPr="0059539C" w:rsidRDefault="003557F8" w:rsidP="00A76FEF">
            <w:pPr>
              <w:pStyle w:val="Default"/>
              <w:jc w:val="both"/>
              <w:rPr>
                <w:sz w:val="22"/>
                <w:szCs w:val="22"/>
              </w:rPr>
            </w:pPr>
            <w:r w:rsidRPr="0059539C">
              <w:rPr>
                <w:sz w:val="22"/>
                <w:szCs w:val="22"/>
              </w:rPr>
              <w:t xml:space="preserve">Water, snow, dirt, debris, or other contaminants that temporarily obscure or derogate the visibility of runway/taxiway marking, lighting, and pavement edges. Any condition or factor that obscures or diminishes the visibility of areas under construction. </w:t>
            </w:r>
          </w:p>
        </w:tc>
        <w:tc>
          <w:tcPr>
            <w:tcW w:w="3420" w:type="dxa"/>
            <w:gridSpan w:val="2"/>
          </w:tcPr>
          <w:p w:rsidR="003557F8" w:rsidRPr="0059539C" w:rsidRDefault="003557F8" w:rsidP="008E54A7">
            <w:pPr>
              <w:pStyle w:val="Default"/>
              <w:rPr>
                <w:sz w:val="22"/>
                <w:szCs w:val="22"/>
              </w:rPr>
            </w:pPr>
          </w:p>
        </w:tc>
        <w:tc>
          <w:tcPr>
            <w:tcW w:w="972" w:type="dxa"/>
          </w:tcPr>
          <w:p w:rsidR="003557F8" w:rsidRDefault="003557F8" w:rsidP="008E54A7">
            <w:pPr>
              <w:pStyle w:val="Default"/>
              <w:jc w:val="center"/>
              <w:rPr>
                <w:sz w:val="44"/>
                <w:szCs w:val="44"/>
              </w:rPr>
            </w:pPr>
          </w:p>
          <w:p w:rsidR="003557F8" w:rsidRPr="0059539C" w:rsidRDefault="003557F8" w:rsidP="008E54A7">
            <w:pPr>
              <w:pStyle w:val="Default"/>
              <w:jc w:val="center"/>
              <w:rPr>
                <w:sz w:val="22"/>
                <w:szCs w:val="22"/>
              </w:rPr>
            </w:pPr>
            <w:r w:rsidRPr="0059539C">
              <w:rPr>
                <w:sz w:val="44"/>
                <w:szCs w:val="44"/>
              </w:rPr>
              <w:t>□</w:t>
            </w:r>
          </w:p>
        </w:tc>
      </w:tr>
      <w:tr w:rsidR="003557F8" w:rsidTr="008E54A7">
        <w:trPr>
          <w:trHeight w:val="320"/>
        </w:trPr>
        <w:tc>
          <w:tcPr>
            <w:tcW w:w="4968" w:type="dxa"/>
          </w:tcPr>
          <w:p w:rsidR="003557F8" w:rsidRPr="0059539C" w:rsidRDefault="003557F8" w:rsidP="00A76FEF">
            <w:pPr>
              <w:pStyle w:val="Default"/>
              <w:jc w:val="both"/>
              <w:rPr>
                <w:sz w:val="22"/>
                <w:szCs w:val="22"/>
              </w:rPr>
            </w:pPr>
            <w:r w:rsidRPr="0059539C">
              <w:rPr>
                <w:sz w:val="22"/>
                <w:szCs w:val="22"/>
              </w:rPr>
              <w:t xml:space="preserve">Spillage from vehicles (gasoline, diesel fuel, oil) on active pavement areas, such as runways, taxiways, aprons, and airport roadways. </w:t>
            </w:r>
          </w:p>
        </w:tc>
        <w:tc>
          <w:tcPr>
            <w:tcW w:w="3420" w:type="dxa"/>
            <w:gridSpan w:val="2"/>
          </w:tcPr>
          <w:p w:rsidR="003557F8" w:rsidRPr="0059539C" w:rsidRDefault="003557F8" w:rsidP="008E54A7">
            <w:pPr>
              <w:pStyle w:val="Default"/>
              <w:rPr>
                <w:sz w:val="22"/>
                <w:szCs w:val="22"/>
              </w:rPr>
            </w:pPr>
          </w:p>
        </w:tc>
        <w:tc>
          <w:tcPr>
            <w:tcW w:w="972" w:type="dxa"/>
          </w:tcPr>
          <w:p w:rsidR="003557F8" w:rsidRPr="0059539C" w:rsidRDefault="003557F8" w:rsidP="008E54A7">
            <w:pPr>
              <w:pStyle w:val="Default"/>
              <w:jc w:val="center"/>
              <w:rPr>
                <w:sz w:val="22"/>
                <w:szCs w:val="22"/>
              </w:rPr>
            </w:pPr>
            <w:r w:rsidRPr="0059539C">
              <w:rPr>
                <w:sz w:val="44"/>
                <w:szCs w:val="44"/>
              </w:rPr>
              <w:t>□</w:t>
            </w:r>
          </w:p>
        </w:tc>
      </w:tr>
    </w:tbl>
    <w:p w:rsidR="003557F8" w:rsidRDefault="003557F8" w:rsidP="003557F8"/>
    <w:p w:rsidR="003557F8" w:rsidRDefault="003557F8" w:rsidP="003557F8">
      <w:r>
        <w:br w:type="page"/>
      </w:r>
    </w:p>
    <w:tbl>
      <w:tblPr>
        <w:tblW w:w="0" w:type="auto"/>
        <w:tblBorders>
          <w:top w:val="nil"/>
          <w:left w:val="nil"/>
          <w:bottom w:val="nil"/>
          <w:right w:val="nil"/>
        </w:tblBorders>
        <w:tblLayout w:type="fixed"/>
        <w:tblLook w:val="0000"/>
      </w:tblPr>
      <w:tblGrid>
        <w:gridCol w:w="4968"/>
        <w:gridCol w:w="2880"/>
        <w:gridCol w:w="540"/>
        <w:gridCol w:w="972"/>
      </w:tblGrid>
      <w:tr w:rsidR="003557F8" w:rsidTr="008E54A7">
        <w:trPr>
          <w:trHeight w:val="88"/>
        </w:trPr>
        <w:tc>
          <w:tcPr>
            <w:tcW w:w="4968"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sidRPr="00700025">
              <w:rPr>
                <w:b/>
                <w:bCs/>
                <w:sz w:val="22"/>
                <w:szCs w:val="22"/>
              </w:rPr>
              <w:lastRenderedPageBreak/>
              <w:t>Item</w:t>
            </w:r>
          </w:p>
        </w:tc>
        <w:tc>
          <w:tcPr>
            <w:tcW w:w="2880"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sidRPr="00700025">
              <w:rPr>
                <w:b/>
                <w:bCs/>
                <w:sz w:val="22"/>
                <w:szCs w:val="22"/>
              </w:rPr>
              <w:t>Action Required</w:t>
            </w:r>
          </w:p>
        </w:tc>
        <w:tc>
          <w:tcPr>
            <w:tcW w:w="540"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Pr>
                <w:sz w:val="22"/>
                <w:szCs w:val="22"/>
              </w:rPr>
              <w:t>or</w:t>
            </w:r>
          </w:p>
        </w:tc>
        <w:tc>
          <w:tcPr>
            <w:tcW w:w="972" w:type="dxa"/>
            <w:tcBorders>
              <w:top w:val="single" w:sz="4" w:space="0" w:color="auto"/>
              <w:left w:val="single" w:sz="4" w:space="0" w:color="auto"/>
              <w:bottom w:val="single" w:sz="4" w:space="0" w:color="auto"/>
              <w:right w:val="single" w:sz="4" w:space="0" w:color="auto"/>
            </w:tcBorders>
            <w:shd w:val="clear" w:color="auto" w:fill="99CCFF"/>
          </w:tcPr>
          <w:p w:rsidR="003557F8" w:rsidRPr="00700025" w:rsidRDefault="003557F8" w:rsidP="008E54A7">
            <w:pPr>
              <w:pStyle w:val="Default"/>
              <w:jc w:val="center"/>
              <w:rPr>
                <w:sz w:val="22"/>
                <w:szCs w:val="22"/>
              </w:rPr>
            </w:pPr>
            <w:r w:rsidRPr="00700025">
              <w:rPr>
                <w:b/>
                <w:bCs/>
                <w:sz w:val="22"/>
                <w:szCs w:val="22"/>
              </w:rPr>
              <w:t>None</w:t>
            </w:r>
          </w:p>
        </w:tc>
      </w:tr>
      <w:tr w:rsidR="003557F8" w:rsidTr="008E54A7">
        <w:trPr>
          <w:trHeight w:val="320"/>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Failure to maintain drainage system integrity during construction (for example, no temporary drainage provided when working on a drainage system).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550"/>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Failure to provide for proper electrical lockout and tagging procedures. At larger airports with multiple maintenance shifts/workers, construction contractors should make provisions for coordinating work on circuits.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Default="003557F8" w:rsidP="008E54A7">
            <w:pPr>
              <w:pStyle w:val="Default"/>
              <w:jc w:val="center"/>
              <w:rPr>
                <w:sz w:val="44"/>
                <w:szCs w:val="44"/>
              </w:rPr>
            </w:pPr>
          </w:p>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229"/>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Failure to control dust. Consider limiting the amount of area from which the contractor is allowed to strip turf.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320"/>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Exposed wiring that creates an electrocution or fire ignition hazard. Identify and secure wiring, and place it in conduit or bury it.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218"/>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Site burning, which can cause possible obscuration.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r w:rsidR="003557F8" w:rsidTr="008E54A7">
        <w:trPr>
          <w:trHeight w:val="228"/>
        </w:trPr>
        <w:tc>
          <w:tcPr>
            <w:tcW w:w="4968" w:type="dxa"/>
            <w:tcBorders>
              <w:top w:val="single" w:sz="4" w:space="0" w:color="auto"/>
              <w:left w:val="single" w:sz="4" w:space="0" w:color="auto"/>
              <w:bottom w:val="single" w:sz="4" w:space="0" w:color="auto"/>
              <w:right w:val="single" w:sz="4" w:space="0" w:color="auto"/>
            </w:tcBorders>
          </w:tcPr>
          <w:p w:rsidR="003557F8" w:rsidRPr="00700025" w:rsidRDefault="003557F8" w:rsidP="00A76FEF">
            <w:pPr>
              <w:pStyle w:val="Default"/>
              <w:jc w:val="both"/>
              <w:rPr>
                <w:sz w:val="22"/>
                <w:szCs w:val="22"/>
              </w:rPr>
            </w:pPr>
            <w:r w:rsidRPr="00700025">
              <w:rPr>
                <w:sz w:val="22"/>
                <w:szCs w:val="22"/>
              </w:rPr>
              <w:t xml:space="preserve">Construction work taking place outside of designated work areas and out of phase. </w:t>
            </w:r>
          </w:p>
        </w:tc>
        <w:tc>
          <w:tcPr>
            <w:tcW w:w="3420" w:type="dxa"/>
            <w:gridSpan w:val="2"/>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rPr>
                <w:sz w:val="44"/>
                <w:szCs w:val="44"/>
              </w:rPr>
            </w:pPr>
          </w:p>
        </w:tc>
        <w:tc>
          <w:tcPr>
            <w:tcW w:w="972" w:type="dxa"/>
            <w:tcBorders>
              <w:top w:val="single" w:sz="4" w:space="0" w:color="auto"/>
              <w:left w:val="single" w:sz="4" w:space="0" w:color="auto"/>
              <w:bottom w:val="single" w:sz="4" w:space="0" w:color="auto"/>
              <w:right w:val="single" w:sz="4" w:space="0" w:color="auto"/>
            </w:tcBorders>
          </w:tcPr>
          <w:p w:rsidR="003557F8" w:rsidRPr="00700025" w:rsidRDefault="003557F8" w:rsidP="008E54A7">
            <w:pPr>
              <w:pStyle w:val="Default"/>
              <w:jc w:val="center"/>
              <w:rPr>
                <w:sz w:val="44"/>
                <w:szCs w:val="44"/>
              </w:rPr>
            </w:pPr>
            <w:r w:rsidRPr="0059539C">
              <w:rPr>
                <w:sz w:val="44"/>
                <w:szCs w:val="44"/>
              </w:rPr>
              <w:t>□</w:t>
            </w:r>
          </w:p>
        </w:tc>
      </w:tr>
    </w:tbl>
    <w:p w:rsidR="003557F8" w:rsidRDefault="003557F8" w:rsidP="003557F8"/>
    <w:p w:rsidR="004502A8" w:rsidRDefault="004502A8" w:rsidP="00D85B58">
      <w:pPr>
        <w:widowControl w:val="0"/>
        <w:tabs>
          <w:tab w:val="left" w:pos="-1440"/>
        </w:tabs>
        <w:rPr>
          <w:rFonts w:ascii="Arial" w:hAnsi="Arial"/>
          <w:sz w:val="22"/>
        </w:rPr>
      </w:pPr>
    </w:p>
    <w:sectPr w:rsidR="004502A8" w:rsidSect="00F0245A">
      <w:pgSz w:w="12240" w:h="15840" w:code="1"/>
      <w:pgMar w:top="1440" w:right="1440" w:bottom="1152" w:left="144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4A7" w:rsidRDefault="008E54A7" w:rsidP="003557F8">
      <w:r>
        <w:separator/>
      </w:r>
    </w:p>
  </w:endnote>
  <w:endnote w:type="continuationSeparator" w:id="0">
    <w:p w:rsidR="008E54A7" w:rsidRDefault="008E54A7" w:rsidP="00355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4A7" w:rsidRDefault="008E54A7" w:rsidP="003557F8">
      <w:r>
        <w:separator/>
      </w:r>
    </w:p>
  </w:footnote>
  <w:footnote w:type="continuationSeparator" w:id="0">
    <w:p w:rsidR="008E54A7" w:rsidRDefault="008E54A7" w:rsidP="00355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6C58"/>
    <w:multiLevelType w:val="hybridMultilevel"/>
    <w:tmpl w:val="E2184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E0463"/>
    <w:multiLevelType w:val="hybridMultilevel"/>
    <w:tmpl w:val="3F947FE8"/>
    <w:lvl w:ilvl="0" w:tplc="A84AAC78">
      <w:start w:val="3"/>
      <w:numFmt w:val="decimal"/>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
    <w:nsid w:val="4C046BBD"/>
    <w:multiLevelType w:val="hybridMultilevel"/>
    <w:tmpl w:val="EF94A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8764EE"/>
    <w:rsid w:val="00027CDF"/>
    <w:rsid w:val="00044DB6"/>
    <w:rsid w:val="00047A50"/>
    <w:rsid w:val="00070547"/>
    <w:rsid w:val="000A55AB"/>
    <w:rsid w:val="00154874"/>
    <w:rsid w:val="001B1731"/>
    <w:rsid w:val="002A160A"/>
    <w:rsid w:val="002A45C5"/>
    <w:rsid w:val="002D4BAD"/>
    <w:rsid w:val="003161F1"/>
    <w:rsid w:val="003557F8"/>
    <w:rsid w:val="00356612"/>
    <w:rsid w:val="003B17B7"/>
    <w:rsid w:val="003E6713"/>
    <w:rsid w:val="004502A8"/>
    <w:rsid w:val="00485AC8"/>
    <w:rsid w:val="00515969"/>
    <w:rsid w:val="00521958"/>
    <w:rsid w:val="0060084A"/>
    <w:rsid w:val="00692AA5"/>
    <w:rsid w:val="006C6835"/>
    <w:rsid w:val="00761BCA"/>
    <w:rsid w:val="00820529"/>
    <w:rsid w:val="00821078"/>
    <w:rsid w:val="00826675"/>
    <w:rsid w:val="00866955"/>
    <w:rsid w:val="008764EE"/>
    <w:rsid w:val="008A76AB"/>
    <w:rsid w:val="008E54A7"/>
    <w:rsid w:val="009C5269"/>
    <w:rsid w:val="009D5FA3"/>
    <w:rsid w:val="009E5C34"/>
    <w:rsid w:val="009F47F8"/>
    <w:rsid w:val="00A4130D"/>
    <w:rsid w:val="00A76FEF"/>
    <w:rsid w:val="00B4140A"/>
    <w:rsid w:val="00B77339"/>
    <w:rsid w:val="00BA7BDF"/>
    <w:rsid w:val="00C7558F"/>
    <w:rsid w:val="00CA59D4"/>
    <w:rsid w:val="00CB2671"/>
    <w:rsid w:val="00CE44BB"/>
    <w:rsid w:val="00D4650D"/>
    <w:rsid w:val="00D85B58"/>
    <w:rsid w:val="00EB4C87"/>
    <w:rsid w:val="00F0245A"/>
    <w:rsid w:val="00F1352B"/>
    <w:rsid w:val="00F33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6A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A76AB"/>
    <w:rPr>
      <w:color w:val="0000FF"/>
      <w:u w:val="single"/>
    </w:rPr>
  </w:style>
  <w:style w:type="paragraph" w:styleId="BodyTextIndent">
    <w:name w:val="Body Text Indent"/>
    <w:basedOn w:val="Normal"/>
    <w:link w:val="BodyTextIndentChar"/>
    <w:semiHidden/>
    <w:unhideWhenUsed/>
    <w:rsid w:val="008A76AB"/>
    <w:pPr>
      <w:widowControl w:val="0"/>
      <w:tabs>
        <w:tab w:val="left" w:pos="-1440"/>
      </w:tabs>
      <w:overflowPunct w:val="0"/>
      <w:autoSpaceDE w:val="0"/>
      <w:autoSpaceDN w:val="0"/>
      <w:adjustRightInd w:val="0"/>
      <w:ind w:left="720" w:hanging="720"/>
    </w:pPr>
    <w:rPr>
      <w:rFonts w:ascii="Arial" w:hAnsi="Arial" w:cs="Arial"/>
      <w:sz w:val="22"/>
      <w:szCs w:val="20"/>
    </w:rPr>
  </w:style>
  <w:style w:type="character" w:customStyle="1" w:styleId="BodyTextIndentChar">
    <w:name w:val="Body Text Indent Char"/>
    <w:basedOn w:val="DefaultParagraphFont"/>
    <w:link w:val="BodyTextIndent"/>
    <w:semiHidden/>
    <w:rsid w:val="008A76AB"/>
    <w:rPr>
      <w:rFonts w:ascii="Arial" w:eastAsia="Times New Roman" w:hAnsi="Arial" w:cs="Arial"/>
      <w:szCs w:val="20"/>
    </w:rPr>
  </w:style>
  <w:style w:type="paragraph" w:customStyle="1" w:styleId="glsbody">
    <w:name w:val="gls body"/>
    <w:basedOn w:val="Normal"/>
    <w:rsid w:val="008A76AB"/>
    <w:pPr>
      <w:spacing w:after="120"/>
    </w:pPr>
    <w:rPr>
      <w:rFonts w:ascii="Arial" w:hAnsi="Arial"/>
      <w:sz w:val="22"/>
    </w:rPr>
  </w:style>
  <w:style w:type="paragraph" w:styleId="BalloonText">
    <w:name w:val="Balloon Text"/>
    <w:basedOn w:val="Normal"/>
    <w:link w:val="BalloonTextChar"/>
    <w:uiPriority w:val="99"/>
    <w:semiHidden/>
    <w:unhideWhenUsed/>
    <w:rsid w:val="009D5FA3"/>
    <w:rPr>
      <w:rFonts w:ascii="Tahoma" w:hAnsi="Tahoma" w:cs="Tahoma"/>
      <w:sz w:val="16"/>
      <w:szCs w:val="16"/>
    </w:rPr>
  </w:style>
  <w:style w:type="character" w:customStyle="1" w:styleId="BalloonTextChar">
    <w:name w:val="Balloon Text Char"/>
    <w:basedOn w:val="DefaultParagraphFont"/>
    <w:link w:val="BalloonText"/>
    <w:uiPriority w:val="99"/>
    <w:semiHidden/>
    <w:rsid w:val="009D5FA3"/>
    <w:rPr>
      <w:rFonts w:ascii="Tahoma" w:eastAsia="Times New Roman" w:hAnsi="Tahoma" w:cs="Tahoma"/>
      <w:sz w:val="16"/>
      <w:szCs w:val="16"/>
    </w:rPr>
  </w:style>
  <w:style w:type="paragraph" w:styleId="ListParagraph">
    <w:name w:val="List Paragraph"/>
    <w:basedOn w:val="Normal"/>
    <w:uiPriority w:val="34"/>
    <w:qFormat/>
    <w:rsid w:val="00F0245A"/>
    <w:pPr>
      <w:ind w:left="720"/>
      <w:contextualSpacing/>
    </w:pPr>
  </w:style>
  <w:style w:type="paragraph" w:customStyle="1" w:styleId="Default">
    <w:name w:val="Default"/>
    <w:rsid w:val="003557F8"/>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semiHidden/>
    <w:unhideWhenUsed/>
    <w:rsid w:val="003557F8"/>
    <w:pPr>
      <w:tabs>
        <w:tab w:val="center" w:pos="4680"/>
        <w:tab w:val="right" w:pos="9360"/>
      </w:tabs>
    </w:pPr>
  </w:style>
  <w:style w:type="character" w:customStyle="1" w:styleId="HeaderChar">
    <w:name w:val="Header Char"/>
    <w:basedOn w:val="DefaultParagraphFont"/>
    <w:link w:val="Header"/>
    <w:uiPriority w:val="99"/>
    <w:semiHidden/>
    <w:rsid w:val="003557F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557F8"/>
    <w:pPr>
      <w:tabs>
        <w:tab w:val="center" w:pos="4680"/>
        <w:tab w:val="right" w:pos="9360"/>
      </w:tabs>
    </w:pPr>
  </w:style>
  <w:style w:type="character" w:customStyle="1" w:styleId="FooterChar">
    <w:name w:val="Footer Char"/>
    <w:basedOn w:val="DefaultParagraphFont"/>
    <w:link w:val="Footer"/>
    <w:uiPriority w:val="99"/>
    <w:semiHidden/>
    <w:rsid w:val="003557F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095043">
      <w:bodyDiv w:val="1"/>
      <w:marLeft w:val="0"/>
      <w:marRight w:val="0"/>
      <w:marTop w:val="0"/>
      <w:marBottom w:val="0"/>
      <w:divBdr>
        <w:top w:val="none" w:sz="0" w:space="0" w:color="auto"/>
        <w:left w:val="none" w:sz="0" w:space="0" w:color="auto"/>
        <w:bottom w:val="none" w:sz="0" w:space="0" w:color="auto"/>
        <w:right w:val="none" w:sz="0" w:space="0" w:color="auto"/>
      </w:divBdr>
    </w:div>
    <w:div w:id="1208034111">
      <w:bodyDiv w:val="1"/>
      <w:marLeft w:val="0"/>
      <w:marRight w:val="0"/>
      <w:marTop w:val="0"/>
      <w:marBottom w:val="0"/>
      <w:divBdr>
        <w:top w:val="none" w:sz="0" w:space="0" w:color="auto"/>
        <w:left w:val="none" w:sz="0" w:space="0" w:color="auto"/>
        <w:bottom w:val="none" w:sz="0" w:space="0" w:color="auto"/>
        <w:right w:val="none" w:sz="0" w:space="0" w:color="auto"/>
      </w:divBdr>
    </w:div>
    <w:div w:id="142514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0949FB-178C-4DFA-A415-A2105A10CA0C}"/>
</file>

<file path=customXml/itemProps2.xml><?xml version="1.0" encoding="utf-8"?>
<ds:datastoreItem xmlns:ds="http://schemas.openxmlformats.org/officeDocument/2006/customXml" ds:itemID="{75CE6039-93A0-4571-805F-CA511BE1533E}"/>
</file>

<file path=customXml/itemProps3.xml><?xml version="1.0" encoding="utf-8"?>
<ds:datastoreItem xmlns:ds="http://schemas.openxmlformats.org/officeDocument/2006/customXml" ds:itemID="{A4421979-0DED-4CB9-89DE-080EA1DB540F}"/>
</file>

<file path=docProps/app.xml><?xml version="1.0" encoding="utf-8"?>
<Properties xmlns="http://schemas.openxmlformats.org/officeDocument/2006/extended-properties" xmlns:vt="http://schemas.openxmlformats.org/officeDocument/2006/docPropsVTypes">
  <Template>Normal.dotm</Template>
  <TotalTime>9</TotalTime>
  <Pages>5</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SPCD</vt:lpstr>
    </vt:vector>
  </TitlesOfParts>
  <Company>Mead &amp; Hunt, Inc.</Company>
  <LinksUpToDate>false</LinksUpToDate>
  <CharactersWithSpaces>10031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SPCD</dc:title>
  <dc:subject>SPCD</dc:subject>
  <dc:creator>WisDOT</dc:creator>
  <cp:keywords>Airport, safety, plan, compliance, document, 3/7/12</cp:keywords>
  <cp:lastModifiedBy>dota6s</cp:lastModifiedBy>
  <cp:revision>3</cp:revision>
  <cp:lastPrinted>2012-02-29T14:31:00Z</cp:lastPrinted>
  <dcterms:created xsi:type="dcterms:W3CDTF">2013-10-22T19:52:00Z</dcterms:created>
  <dcterms:modified xsi:type="dcterms:W3CDTF">2013-10-22T20:48:00Z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